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DAFC" w14:textId="77777777" w:rsidR="00F95968" w:rsidRDefault="00F95968" w:rsidP="00C37A8F">
      <w:pPr>
        <w:shd w:val="clear" w:color="auto" w:fill="FFF2CC" w:themeFill="accent4" w:themeFillTint="33"/>
        <w:spacing w:line="360" w:lineRule="auto"/>
        <w:jc w:val="center"/>
        <w:rPr>
          <w:rFonts w:ascii="Calibri" w:hAnsi="Calibri" w:cs="Calibri"/>
          <w:b/>
          <w:caps/>
          <w:sz w:val="28"/>
          <w:szCs w:val="28"/>
          <w:u w:val="single"/>
        </w:rPr>
      </w:pPr>
      <w:bookmarkStart w:id="0" w:name="_Toc288815606"/>
      <w:bookmarkStart w:id="1" w:name="_Toc251232794"/>
      <w:bookmarkStart w:id="2" w:name="_Toc302112170"/>
      <w:bookmarkStart w:id="3" w:name="_Toc320881396"/>
      <w:bookmarkStart w:id="4" w:name="_Toc238437756"/>
      <w:bookmarkStart w:id="5" w:name="_Toc251232795"/>
      <w:bookmarkStart w:id="6" w:name="_Toc267565662"/>
      <w:bookmarkStart w:id="7" w:name="_Toc320881397"/>
      <w:r w:rsidRPr="00E534A0">
        <w:rPr>
          <w:rFonts w:ascii="Calibri" w:hAnsi="Calibri" w:cs="Calibri"/>
          <w:b/>
          <w:caps/>
          <w:sz w:val="28"/>
          <w:szCs w:val="28"/>
          <w:u w:val="single"/>
        </w:rPr>
        <w:t>specyfikacja warunków zamówienia</w:t>
      </w:r>
    </w:p>
    <w:p w14:paraId="5404E231" w14:textId="1CBBF1BB" w:rsidR="00F95968" w:rsidRPr="000F6940" w:rsidRDefault="00F95968" w:rsidP="00F95968">
      <w:pPr>
        <w:tabs>
          <w:tab w:val="center" w:pos="4536"/>
          <w:tab w:val="left" w:pos="6945"/>
        </w:tabs>
        <w:spacing w:line="360" w:lineRule="auto"/>
        <w:jc w:val="center"/>
        <w:rPr>
          <w:rFonts w:ascii="Calibri" w:hAnsi="Calibri" w:cs="Calibri"/>
          <w:b/>
          <w:caps/>
          <w:sz w:val="28"/>
          <w:szCs w:val="28"/>
        </w:rPr>
      </w:pPr>
      <w:r w:rsidRPr="00E534A0">
        <w:rPr>
          <w:rFonts w:ascii="Calibri" w:hAnsi="Calibri"/>
          <w:b/>
          <w:sz w:val="28"/>
          <w:szCs w:val="28"/>
        </w:rPr>
        <w:t>Postępowanie nr</w:t>
      </w:r>
      <w:r w:rsidRPr="000F6940">
        <w:rPr>
          <w:rFonts w:ascii="Calibri" w:hAnsi="Calibri" w:cs="Calibri"/>
          <w:b/>
          <w:sz w:val="28"/>
          <w:szCs w:val="28"/>
        </w:rPr>
        <w:t>:</w:t>
      </w:r>
      <w:r w:rsidRPr="000F6940">
        <w:rPr>
          <w:rFonts w:ascii="Calibri" w:hAnsi="Calibri" w:cs="Calibri"/>
          <w:b/>
          <w:caps/>
          <w:sz w:val="28"/>
          <w:szCs w:val="28"/>
        </w:rPr>
        <w:t xml:space="preserve"> </w:t>
      </w:r>
      <w:r w:rsidR="005E6CDE">
        <w:rPr>
          <w:rFonts w:ascii="Calibri" w:hAnsi="Calibri" w:cs="Calibri"/>
          <w:b/>
          <w:caps/>
          <w:sz w:val="28"/>
          <w:szCs w:val="28"/>
        </w:rPr>
        <w:t>0</w:t>
      </w:r>
      <w:r w:rsidR="00962FDD">
        <w:rPr>
          <w:rFonts w:ascii="Calibri" w:hAnsi="Calibri" w:cs="Calibri"/>
          <w:b/>
          <w:caps/>
          <w:sz w:val="28"/>
          <w:szCs w:val="28"/>
        </w:rPr>
        <w:t>3</w:t>
      </w:r>
      <w:r w:rsidRPr="000F6940">
        <w:rPr>
          <w:rFonts w:ascii="Calibri" w:hAnsi="Calibri" w:cs="Calibri"/>
          <w:b/>
          <w:caps/>
          <w:sz w:val="28"/>
          <w:szCs w:val="28"/>
        </w:rPr>
        <w:t>/202</w:t>
      </w:r>
      <w:r w:rsidR="002C6C51">
        <w:rPr>
          <w:rFonts w:ascii="Calibri" w:hAnsi="Calibri" w:cs="Calibri"/>
          <w:b/>
          <w:caps/>
          <w:sz w:val="28"/>
          <w:szCs w:val="28"/>
        </w:rPr>
        <w:t>6</w:t>
      </w:r>
    </w:p>
    <w:p w14:paraId="5A665A2D" w14:textId="77777777" w:rsidR="00F95968" w:rsidRPr="00CA0564" w:rsidRDefault="00F95968" w:rsidP="00F95968">
      <w:pPr>
        <w:spacing w:before="480" w:after="480" w:line="360" w:lineRule="auto"/>
        <w:jc w:val="center"/>
        <w:rPr>
          <w:rFonts w:ascii="Calibri" w:hAnsi="Calibri" w:cs="Calibri"/>
          <w:b/>
          <w:caps/>
          <w:sz w:val="28"/>
          <w:szCs w:val="28"/>
        </w:rPr>
      </w:pPr>
    </w:p>
    <w:p w14:paraId="239E4B2A" w14:textId="77777777" w:rsidR="00F95968" w:rsidRPr="00CA0564" w:rsidRDefault="00F95968" w:rsidP="00F95968">
      <w:pPr>
        <w:spacing w:before="40" w:line="360" w:lineRule="auto"/>
        <w:jc w:val="center"/>
        <w:rPr>
          <w:rFonts w:ascii="Calibri" w:hAnsi="Calibri" w:cs="Calibri"/>
          <w:b/>
          <w:caps/>
        </w:rPr>
      </w:pPr>
      <w:r w:rsidRPr="00CA0564">
        <w:rPr>
          <w:rFonts w:ascii="Calibri" w:hAnsi="Calibri" w:cs="Calibri"/>
          <w:b/>
          <w:caps/>
        </w:rPr>
        <w:t>zAMAWIAJĄCY:</w:t>
      </w:r>
    </w:p>
    <w:p w14:paraId="0AB6436F" w14:textId="77777777" w:rsidR="00F95968" w:rsidRDefault="00F95968" w:rsidP="00F95968">
      <w:pPr>
        <w:spacing w:before="40" w:line="360" w:lineRule="auto"/>
        <w:jc w:val="center"/>
        <w:rPr>
          <w:rFonts w:ascii="Calibri" w:hAnsi="Calibri" w:cs="Calibri"/>
          <w:b/>
          <w:caps/>
        </w:rPr>
      </w:pPr>
      <w:bookmarkStart w:id="8" w:name="_Hlk62651851"/>
      <w:r w:rsidRPr="00CA0564">
        <w:rPr>
          <w:rFonts w:ascii="Calibri" w:hAnsi="Calibri" w:cs="Calibri"/>
          <w:b/>
          <w:caps/>
        </w:rPr>
        <w:t>Samodzielny Publiczny Wielospecjalistyczny Zakład Opieki Zdrowotnej Ministerstwa Spraw Wewnętrznych i Administracji w Bydgoszczy</w:t>
      </w:r>
      <w:bookmarkEnd w:id="8"/>
    </w:p>
    <w:p w14:paraId="0D459D25" w14:textId="77777777" w:rsidR="00F95968" w:rsidRPr="00CA0564" w:rsidRDefault="00F95968" w:rsidP="00F95968">
      <w:pPr>
        <w:spacing w:before="40" w:line="360" w:lineRule="auto"/>
        <w:jc w:val="center"/>
        <w:rPr>
          <w:rFonts w:ascii="Calibri" w:hAnsi="Calibri" w:cs="Calibri"/>
          <w:b/>
          <w:caps/>
        </w:rPr>
      </w:pPr>
      <w:r w:rsidRPr="00CA0564">
        <w:rPr>
          <w:rFonts w:ascii="Calibri" w:hAnsi="Calibri" w:cs="Calibri"/>
          <w:b/>
          <w:caps/>
        </w:rPr>
        <w:t>ul. ks. R. Markwarta 4-6, 85-015 Bydgoszcz</w:t>
      </w:r>
    </w:p>
    <w:p w14:paraId="42AA412C" w14:textId="5FD8ED94" w:rsidR="00F95968" w:rsidRDefault="00F95968" w:rsidP="00F95968">
      <w:pPr>
        <w:spacing w:before="40" w:line="360" w:lineRule="auto"/>
        <w:jc w:val="center"/>
        <w:rPr>
          <w:rFonts w:ascii="Calibri" w:hAnsi="Calibri" w:cs="Calibri"/>
          <w:b/>
          <w:caps/>
        </w:rPr>
      </w:pPr>
    </w:p>
    <w:p w14:paraId="18931FAF" w14:textId="77777777" w:rsidR="00F95968" w:rsidRPr="00CA0564" w:rsidRDefault="00F95968" w:rsidP="00F95968">
      <w:pPr>
        <w:spacing w:before="40" w:line="360" w:lineRule="auto"/>
        <w:jc w:val="center"/>
        <w:rPr>
          <w:rFonts w:ascii="Calibri" w:hAnsi="Calibri" w:cs="Calibri"/>
          <w:b/>
          <w:caps/>
        </w:rPr>
      </w:pPr>
    </w:p>
    <w:p w14:paraId="5F334939" w14:textId="77777777" w:rsidR="00F95968" w:rsidRPr="00BF2AAD" w:rsidRDefault="00F95968" w:rsidP="00F95968">
      <w:pPr>
        <w:autoSpaceDN w:val="0"/>
        <w:adjustRightInd w:val="0"/>
        <w:jc w:val="center"/>
        <w:rPr>
          <w:rFonts w:ascii="Calibri" w:eastAsia="CIDFont+F7" w:hAnsi="Calibri" w:cs="Calibri"/>
          <w:szCs w:val="24"/>
        </w:rPr>
      </w:pPr>
      <w:r w:rsidRPr="00BF2AAD">
        <w:rPr>
          <w:rFonts w:ascii="Calibri" w:eastAsia="CIDFont+F7" w:hAnsi="Calibri" w:cs="Calibri"/>
          <w:szCs w:val="24"/>
        </w:rPr>
        <w:t>Postępowanie o udzielenie zamówienia publicznego prowadzone</w:t>
      </w:r>
    </w:p>
    <w:p w14:paraId="4D8D08F1" w14:textId="77777777" w:rsidR="00F95968" w:rsidRPr="00BF2AAD" w:rsidRDefault="00F95968" w:rsidP="00F95968">
      <w:pPr>
        <w:spacing w:line="360" w:lineRule="auto"/>
        <w:jc w:val="center"/>
        <w:rPr>
          <w:rFonts w:ascii="Calibri" w:hAnsi="Calibri" w:cs="Calibri"/>
          <w:szCs w:val="24"/>
        </w:rPr>
      </w:pPr>
      <w:r w:rsidRPr="00BF2AAD">
        <w:rPr>
          <w:rFonts w:ascii="Calibri" w:eastAsia="CIDFont+F7" w:hAnsi="Calibri" w:cs="Calibri"/>
          <w:szCs w:val="24"/>
        </w:rPr>
        <w:t>w trybie podstawowym, na podstawie art. 275 pkt 1 ustawy</w:t>
      </w:r>
      <w:r w:rsidRPr="00BF2AAD">
        <w:rPr>
          <w:rFonts w:ascii="Calibri" w:hAnsi="Calibri" w:cs="Calibri"/>
          <w:szCs w:val="24"/>
        </w:rPr>
        <w:t xml:space="preserve"> pn.</w:t>
      </w:r>
    </w:p>
    <w:p w14:paraId="369CDB58" w14:textId="77777777" w:rsidR="00F95968" w:rsidRPr="00BF2AAD" w:rsidRDefault="00F95968" w:rsidP="00F95968">
      <w:pPr>
        <w:spacing w:line="360" w:lineRule="auto"/>
        <w:jc w:val="center"/>
        <w:rPr>
          <w:rFonts w:ascii="Calibri" w:hAnsi="Calibri" w:cs="Calibri"/>
          <w:szCs w:val="24"/>
        </w:rPr>
      </w:pPr>
    </w:p>
    <w:p w14:paraId="541AC094" w14:textId="77777777" w:rsidR="00F95968" w:rsidRPr="00E60AC3" w:rsidRDefault="00F95968" w:rsidP="00F95968">
      <w:pPr>
        <w:spacing w:line="360" w:lineRule="auto"/>
        <w:jc w:val="center"/>
        <w:rPr>
          <w:rFonts w:ascii="Calibri" w:hAnsi="Calibri" w:cs="Calibri"/>
        </w:rPr>
      </w:pPr>
    </w:p>
    <w:p w14:paraId="58E86F3E" w14:textId="22D5016A" w:rsidR="00C37A8F" w:rsidRPr="00C37A8F" w:rsidRDefault="00C37A8F" w:rsidP="00C37A8F">
      <w:pPr>
        <w:jc w:val="center"/>
        <w:rPr>
          <w:rFonts w:asciiTheme="minorHAnsi" w:hAnsiTheme="minorHAnsi" w:cstheme="minorHAnsi"/>
          <w:sz w:val="36"/>
          <w:szCs w:val="36"/>
          <w:lang w:eastAsia="pl-PL"/>
        </w:rPr>
      </w:pPr>
      <w:r w:rsidRPr="00C37A8F">
        <w:rPr>
          <w:rFonts w:ascii="Calibri" w:hAnsi="Calibri" w:cs="Calibri"/>
          <w:b/>
          <w:sz w:val="36"/>
          <w:szCs w:val="36"/>
        </w:rPr>
        <w:t>„</w:t>
      </w:r>
      <w:r w:rsidRPr="00C37A8F">
        <w:rPr>
          <w:rFonts w:asciiTheme="minorHAnsi" w:hAnsiTheme="minorHAnsi"/>
          <w:b/>
          <w:sz w:val="36"/>
          <w:szCs w:val="36"/>
        </w:rPr>
        <w:t xml:space="preserve">Zakup i dostawa </w:t>
      </w:r>
      <w:r w:rsidR="002C6C51">
        <w:rPr>
          <w:rFonts w:asciiTheme="minorHAnsi" w:hAnsiTheme="minorHAnsi"/>
          <w:b/>
          <w:sz w:val="36"/>
          <w:szCs w:val="36"/>
        </w:rPr>
        <w:t>aparatu do znieczulenia</w:t>
      </w:r>
      <w:r w:rsidRPr="00C37A8F">
        <w:rPr>
          <w:rFonts w:asciiTheme="minorHAnsi" w:hAnsiTheme="minorHAnsi"/>
          <w:b/>
          <w:sz w:val="36"/>
          <w:szCs w:val="36"/>
        </w:rPr>
        <w:t xml:space="preserve"> dla SP WZOZ MSWiA w Bydgoszczy</w:t>
      </w:r>
      <w:r w:rsidRPr="00C37A8F">
        <w:rPr>
          <w:rFonts w:ascii="Calibri" w:hAnsi="Calibri" w:cs="Calibri"/>
          <w:b/>
          <w:sz w:val="36"/>
          <w:szCs w:val="36"/>
        </w:rPr>
        <w:t>”</w:t>
      </w:r>
    </w:p>
    <w:p w14:paraId="6CDA7D69" w14:textId="77777777" w:rsidR="00F95968" w:rsidRPr="00775812" w:rsidRDefault="00F95968" w:rsidP="00F95968">
      <w:pPr>
        <w:pStyle w:val="Tekstpodstawowy21"/>
        <w:widowControl/>
        <w:suppressAutoHyphens w:val="0"/>
        <w:autoSpaceDN w:val="0"/>
        <w:adjustRightInd w:val="0"/>
        <w:rPr>
          <w:rFonts w:asciiTheme="minorHAnsi" w:hAnsiTheme="minorHAnsi" w:cstheme="minorHAnsi"/>
          <w:szCs w:val="24"/>
        </w:rPr>
      </w:pPr>
    </w:p>
    <w:p w14:paraId="66A49329" w14:textId="77777777" w:rsidR="00330EED" w:rsidRDefault="00330EED">
      <w:pPr>
        <w:suppressAutoHyphens w:val="0"/>
        <w:overflowPunct/>
        <w:autoSpaceDE/>
        <w:spacing w:after="160" w:line="259" w:lineRule="auto"/>
        <w:jc w:val="left"/>
        <w:textAlignment w:val="auto"/>
      </w:pPr>
      <w:r>
        <w:br w:type="page"/>
      </w:r>
    </w:p>
    <w:p w14:paraId="6AE2E1CC" w14:textId="73A9C421" w:rsidR="004E64CE" w:rsidRPr="009F5473" w:rsidRDefault="00EF3F2E" w:rsidP="002C6C51">
      <w:pPr>
        <w:keepNext/>
        <w:shd w:val="clear" w:color="auto" w:fill="FFF2CC" w:themeFill="accent4" w:themeFillTint="33"/>
        <w:spacing w:after="120" w:line="240" w:lineRule="atLeast"/>
        <w:outlineLvl w:val="0"/>
        <w:rPr>
          <w:rFonts w:ascii="Calibri" w:eastAsia="Calibri" w:hAnsi="Calibri" w:cs="Calibri"/>
          <w:b/>
          <w:bCs/>
          <w:lang w:eastAsia="pl-PL"/>
        </w:rPr>
      </w:pPr>
      <w:bookmarkStart w:id="9" w:name="_Toc285454499"/>
      <w:bookmarkStart w:id="10" w:name="_Toc228585885"/>
      <w:r w:rsidRPr="009F2A16">
        <w:rPr>
          <w:rFonts w:asciiTheme="minorHAnsi" w:eastAsia="Calibri" w:hAnsiTheme="minorHAnsi" w:cstheme="minorHAnsi"/>
          <w:b/>
          <w:bCs/>
          <w:lang w:eastAsia="pl-PL"/>
        </w:rPr>
        <w:lastRenderedPageBreak/>
        <w:t>CZĘŚĆ I - NAZWA I ADRES ZAMAWIAJĄCEGO, NUMER TELEFONU, ADRES POCZTY ELEKTRONICZNEJ ORAZ STRONY INTERNETOWEJ PROWADZONEGO POSTĘPOWANIA, ADRES STRONY INTERNETOWEJ, NA KTÓREJ UDOSTĘPNIANE BĘDĄ ZMIANY I WYJAŚNIENIA TREŚCI SWZ ORAZ INNE DOKUMENTY ZAMÓWIENIA BEZPOŚREDNIO ZWIĄZANE Z POSTĘPOWANIEM O UDZIELENIE ZAMÓWIENIA, IDENTYFIKATOR (ID) POSTĘPOWANIA NA PLATFORMIE E-ZAMÓWIENIA.</w:t>
      </w:r>
    </w:p>
    <w:p w14:paraId="1CFD3025" w14:textId="77777777" w:rsidR="004E64CE" w:rsidRPr="00B879F5" w:rsidRDefault="004E64CE" w:rsidP="004E64CE">
      <w:pPr>
        <w:pStyle w:val="Akapitzlist"/>
        <w:numPr>
          <w:ilvl w:val="0"/>
          <w:numId w:val="24"/>
        </w:numPr>
        <w:ind w:left="426"/>
        <w:rPr>
          <w:rFonts w:asciiTheme="minorHAnsi" w:hAnsiTheme="minorHAnsi" w:cstheme="minorHAnsi"/>
          <w:b/>
          <w:lang w:eastAsia="pl-PL"/>
        </w:rPr>
      </w:pPr>
      <w:r w:rsidRPr="00B879F5">
        <w:rPr>
          <w:rFonts w:asciiTheme="minorHAnsi" w:hAnsiTheme="minorHAnsi" w:cstheme="minorHAnsi"/>
        </w:rPr>
        <w:t>SAMODZIELNY PUBLICZNY WIELOSPECJALISTYCZNY ZAKŁAD OPIEKI ZDROWOTNEJ MINISTERSTWA SPRAW WEWNĘTRZNYCH I ADMINISTRACJI W BYDGOSZCZY</w:t>
      </w:r>
    </w:p>
    <w:p w14:paraId="382CB79C" w14:textId="77777777" w:rsidR="004E64CE" w:rsidRPr="00B879F5" w:rsidRDefault="004E64CE" w:rsidP="004E64CE">
      <w:pPr>
        <w:pStyle w:val="Akapitzlist"/>
        <w:numPr>
          <w:ilvl w:val="0"/>
          <w:numId w:val="24"/>
        </w:numPr>
        <w:ind w:left="426"/>
        <w:rPr>
          <w:rFonts w:asciiTheme="minorHAnsi" w:hAnsiTheme="minorHAnsi" w:cstheme="minorHAnsi"/>
          <w:lang w:eastAsia="pl-PL"/>
        </w:rPr>
      </w:pPr>
      <w:r w:rsidRPr="00B879F5">
        <w:rPr>
          <w:rFonts w:asciiTheme="minorHAnsi" w:hAnsiTheme="minorHAnsi" w:cstheme="minorHAnsi"/>
          <w:lang w:eastAsia="pl-PL"/>
        </w:rPr>
        <w:t xml:space="preserve">Adres: </w:t>
      </w:r>
      <w:r w:rsidRPr="00B879F5">
        <w:rPr>
          <w:rFonts w:asciiTheme="minorHAnsi" w:hAnsiTheme="minorHAnsi" w:cstheme="minorHAnsi"/>
        </w:rPr>
        <w:t>ul. Markwarta 4-6, 85-015 Bydgoszcz</w:t>
      </w:r>
    </w:p>
    <w:p w14:paraId="268CB00B" w14:textId="77777777" w:rsidR="004E64CE" w:rsidRDefault="004E64CE" w:rsidP="004E64CE">
      <w:pPr>
        <w:pStyle w:val="Akapitzlist"/>
        <w:numPr>
          <w:ilvl w:val="0"/>
          <w:numId w:val="24"/>
        </w:numPr>
        <w:ind w:left="426"/>
        <w:rPr>
          <w:rFonts w:asciiTheme="minorHAnsi" w:hAnsiTheme="minorHAnsi" w:cstheme="minorHAnsi"/>
          <w:lang w:eastAsia="pl-PL"/>
        </w:rPr>
      </w:pPr>
      <w:r w:rsidRPr="00B879F5">
        <w:rPr>
          <w:rFonts w:asciiTheme="minorHAnsi" w:hAnsiTheme="minorHAnsi" w:cstheme="minorHAnsi"/>
          <w:lang w:eastAsia="pl-PL"/>
        </w:rPr>
        <w:t xml:space="preserve">Telefon: </w:t>
      </w:r>
      <w:r w:rsidRPr="00B879F5">
        <w:rPr>
          <w:rFonts w:asciiTheme="minorHAnsi" w:hAnsiTheme="minorHAnsi" w:cstheme="minorHAnsi"/>
        </w:rPr>
        <w:t>Tel.: / 052 / 582-62-52</w:t>
      </w:r>
    </w:p>
    <w:p w14:paraId="7E4A5DB3" w14:textId="77777777" w:rsidR="004E64CE" w:rsidRPr="00B879F5" w:rsidRDefault="004E64CE" w:rsidP="004E64CE">
      <w:pPr>
        <w:pStyle w:val="Akapitzlist"/>
        <w:numPr>
          <w:ilvl w:val="0"/>
          <w:numId w:val="24"/>
        </w:numPr>
        <w:ind w:left="426"/>
        <w:rPr>
          <w:rFonts w:asciiTheme="minorHAnsi" w:hAnsiTheme="minorHAnsi" w:cstheme="minorHAnsi"/>
          <w:lang w:eastAsia="pl-PL"/>
        </w:rPr>
      </w:pPr>
      <w:r w:rsidRPr="00B879F5">
        <w:rPr>
          <w:rFonts w:asciiTheme="minorHAnsi" w:hAnsiTheme="minorHAnsi" w:cstheme="minorHAnsi"/>
          <w:lang w:eastAsia="pl-PL"/>
        </w:rPr>
        <w:t xml:space="preserve">Godziny urzędowania: </w:t>
      </w:r>
      <w:r w:rsidRPr="00B879F5">
        <w:rPr>
          <w:rFonts w:asciiTheme="minorHAnsi" w:hAnsiTheme="minorHAnsi" w:cstheme="minorHAnsi"/>
          <w:b/>
          <w:lang w:eastAsia="pl-PL"/>
        </w:rPr>
        <w:t>7:00– 14:35</w:t>
      </w:r>
    </w:p>
    <w:p w14:paraId="05F995B7" w14:textId="77777777" w:rsidR="004E64CE" w:rsidRPr="00B879F5" w:rsidRDefault="004E64CE" w:rsidP="004E64CE">
      <w:pPr>
        <w:pStyle w:val="Akapitzlist"/>
        <w:numPr>
          <w:ilvl w:val="0"/>
          <w:numId w:val="24"/>
        </w:numPr>
        <w:ind w:left="426"/>
        <w:rPr>
          <w:rFonts w:asciiTheme="minorHAnsi" w:hAnsiTheme="minorHAnsi" w:cstheme="minorHAnsi"/>
          <w:b/>
          <w:lang w:eastAsia="pl-PL"/>
        </w:rPr>
      </w:pPr>
      <w:r w:rsidRPr="00B879F5">
        <w:rPr>
          <w:rFonts w:asciiTheme="minorHAnsi" w:hAnsiTheme="minorHAnsi" w:cstheme="minorHAnsi"/>
          <w:lang w:eastAsia="pl-PL"/>
        </w:rPr>
        <w:t xml:space="preserve">Numer </w:t>
      </w:r>
      <w:r w:rsidRPr="00B879F5">
        <w:rPr>
          <w:rFonts w:asciiTheme="minorHAnsi" w:hAnsiTheme="minorHAnsi" w:cstheme="minorHAnsi"/>
          <w:b/>
          <w:bCs/>
          <w:lang w:eastAsia="pl-PL"/>
        </w:rPr>
        <w:t xml:space="preserve">NIP: </w:t>
      </w:r>
      <w:r w:rsidRPr="00B879F5">
        <w:rPr>
          <w:rFonts w:asciiTheme="minorHAnsi" w:hAnsiTheme="minorHAnsi" w:cstheme="minorHAnsi"/>
          <w:b/>
          <w:bCs/>
        </w:rPr>
        <w:t>554-22-01-453</w:t>
      </w:r>
      <w:r w:rsidRPr="00B879F5">
        <w:rPr>
          <w:rFonts w:asciiTheme="minorHAnsi" w:hAnsiTheme="minorHAnsi" w:cstheme="minorHAnsi"/>
          <w:b/>
          <w:lang w:eastAsia="pl-PL"/>
        </w:rPr>
        <w:t xml:space="preserve">        </w:t>
      </w:r>
      <w:r w:rsidRPr="00B879F5">
        <w:rPr>
          <w:rFonts w:asciiTheme="minorHAnsi" w:hAnsiTheme="minorHAnsi" w:cstheme="minorHAnsi"/>
          <w:lang w:eastAsia="pl-PL"/>
        </w:rPr>
        <w:t>Numer REGON:</w:t>
      </w:r>
      <w:r w:rsidRPr="00B879F5">
        <w:rPr>
          <w:rFonts w:asciiTheme="minorHAnsi" w:hAnsiTheme="minorHAnsi" w:cstheme="minorHAnsi"/>
          <w:b/>
          <w:lang w:eastAsia="pl-PL"/>
        </w:rPr>
        <w:t xml:space="preserve"> </w:t>
      </w:r>
      <w:r w:rsidRPr="00B879F5">
        <w:rPr>
          <w:rFonts w:asciiTheme="minorHAnsi" w:hAnsiTheme="minorHAnsi" w:cstheme="minorHAnsi"/>
          <w:b/>
          <w:color w:val="000000"/>
        </w:rPr>
        <w:t>0923325348</w:t>
      </w:r>
    </w:p>
    <w:p w14:paraId="52F1405B" w14:textId="77777777" w:rsidR="004E64CE" w:rsidRPr="00B879F5" w:rsidRDefault="004E64CE" w:rsidP="004E64CE">
      <w:pPr>
        <w:pStyle w:val="Akapitzlist"/>
        <w:numPr>
          <w:ilvl w:val="0"/>
          <w:numId w:val="24"/>
        </w:numPr>
        <w:ind w:left="426"/>
        <w:rPr>
          <w:rFonts w:asciiTheme="minorHAnsi" w:hAnsiTheme="minorHAnsi" w:cstheme="minorHAnsi"/>
          <w:lang w:eastAsia="pl-PL"/>
        </w:rPr>
      </w:pPr>
      <w:r w:rsidRPr="00B879F5">
        <w:rPr>
          <w:rFonts w:asciiTheme="minorHAnsi" w:hAnsiTheme="minorHAnsi" w:cstheme="minorHAnsi"/>
          <w:lang w:eastAsia="pl-PL"/>
        </w:rPr>
        <w:t xml:space="preserve">e-mail: </w:t>
      </w:r>
      <w:hyperlink r:id="rId8" w:history="1">
        <w:r w:rsidRPr="00B879F5">
          <w:rPr>
            <w:rStyle w:val="Hipercze"/>
            <w:rFonts w:asciiTheme="minorHAnsi" w:hAnsiTheme="minorHAnsi" w:cstheme="minorHAnsi"/>
            <w:lang w:val="en-US"/>
          </w:rPr>
          <w:t>przetargi@szpitalmsw.bydgoszcz.pl</w:t>
        </w:r>
      </w:hyperlink>
    </w:p>
    <w:p w14:paraId="0C3EC9B7" w14:textId="77777777" w:rsidR="004E64CE" w:rsidRPr="00B879F5" w:rsidRDefault="004E64CE" w:rsidP="004E64CE">
      <w:pPr>
        <w:pStyle w:val="Akapitzlist"/>
        <w:numPr>
          <w:ilvl w:val="0"/>
          <w:numId w:val="24"/>
        </w:numPr>
        <w:ind w:left="426"/>
        <w:rPr>
          <w:rStyle w:val="Hipercze"/>
          <w:rFonts w:asciiTheme="minorHAnsi" w:hAnsiTheme="minorHAnsi" w:cstheme="minorHAnsi"/>
          <w:bCs/>
          <w:lang w:eastAsia="pl-PL"/>
        </w:rPr>
      </w:pPr>
      <w:r w:rsidRPr="00B879F5">
        <w:rPr>
          <w:rFonts w:asciiTheme="minorHAnsi" w:hAnsiTheme="minorHAnsi" w:cstheme="minorHAnsi"/>
          <w:lang w:eastAsia="pl-PL"/>
        </w:rPr>
        <w:t xml:space="preserve">Adres internetowy: </w:t>
      </w:r>
      <w:hyperlink r:id="rId9" w:history="1">
        <w:r w:rsidRPr="00B879F5">
          <w:rPr>
            <w:rStyle w:val="Hipercze"/>
            <w:rFonts w:asciiTheme="minorHAnsi" w:eastAsia="Calibri" w:hAnsiTheme="minorHAnsi" w:cstheme="minorHAnsi"/>
            <w:bCs/>
          </w:rPr>
          <w:t>www.szpital-msw.bydgoszcz.pl</w:t>
        </w:r>
      </w:hyperlink>
    </w:p>
    <w:p w14:paraId="5FCD1F1C" w14:textId="77777777" w:rsidR="004E64CE" w:rsidRPr="00E44556" w:rsidRDefault="004E64CE" w:rsidP="004E64CE">
      <w:pPr>
        <w:pStyle w:val="Akapitzlist"/>
        <w:numPr>
          <w:ilvl w:val="0"/>
          <w:numId w:val="24"/>
        </w:numPr>
        <w:ind w:left="426"/>
        <w:rPr>
          <w:rStyle w:val="Hipercze"/>
          <w:rFonts w:asciiTheme="minorHAnsi" w:hAnsiTheme="minorHAnsi" w:cstheme="minorHAnsi"/>
          <w:b/>
          <w:bCs/>
          <w:sz w:val="22"/>
          <w:szCs w:val="22"/>
          <w:u w:val="none"/>
          <w:lang w:eastAsia="pl-PL"/>
        </w:rPr>
      </w:pPr>
      <w:r w:rsidRPr="00E44556">
        <w:rPr>
          <w:rStyle w:val="Hipercze"/>
          <w:rFonts w:asciiTheme="minorHAnsi" w:hAnsiTheme="minorHAnsi" w:cstheme="minorHAnsi"/>
          <w:color w:val="auto"/>
          <w:sz w:val="22"/>
          <w:szCs w:val="22"/>
          <w:u w:val="none"/>
          <w:lang w:eastAsia="pl-PL"/>
        </w:rPr>
        <w:t>Adres strony internetowej prowadzonego postępowania:</w:t>
      </w:r>
      <w:r w:rsidRPr="00E44556">
        <w:rPr>
          <w:rStyle w:val="Hipercze"/>
          <w:rFonts w:asciiTheme="minorHAnsi" w:hAnsiTheme="minorHAnsi" w:cstheme="minorHAnsi"/>
          <w:color w:val="auto"/>
          <w:sz w:val="22"/>
          <w:szCs w:val="22"/>
          <w:lang w:eastAsia="pl-PL"/>
        </w:rPr>
        <w:t xml:space="preserve"> </w:t>
      </w:r>
    </w:p>
    <w:p w14:paraId="57A20818" w14:textId="77777777" w:rsidR="00E44556" w:rsidRPr="00E44556" w:rsidRDefault="00E44556" w:rsidP="00E44556">
      <w:pPr>
        <w:pStyle w:val="Akapitzlist"/>
        <w:ind w:left="426"/>
        <w:rPr>
          <w:rFonts w:asciiTheme="minorHAnsi" w:hAnsiTheme="minorHAnsi" w:cstheme="minorHAnsi"/>
          <w:sz w:val="22"/>
          <w:szCs w:val="22"/>
        </w:rPr>
      </w:pPr>
      <w:hyperlink r:id="rId10" w:history="1">
        <w:r w:rsidRPr="00E44556">
          <w:rPr>
            <w:rStyle w:val="Hipercze"/>
            <w:rFonts w:asciiTheme="minorHAnsi" w:hAnsiTheme="minorHAnsi" w:cstheme="minorHAnsi"/>
            <w:sz w:val="22"/>
            <w:szCs w:val="22"/>
          </w:rPr>
          <w:t>https://ezamowienia.gov.pl/mp-client/search/list/ocds-148610-8118efee-09e3-42b9-a2a7-d331e55b7683</w:t>
        </w:r>
      </w:hyperlink>
    </w:p>
    <w:p w14:paraId="2E41017E" w14:textId="729E3E09" w:rsidR="00E44556" w:rsidRPr="00E44556" w:rsidRDefault="004E64CE" w:rsidP="00E44556">
      <w:pPr>
        <w:pStyle w:val="Akapitzlist"/>
        <w:numPr>
          <w:ilvl w:val="0"/>
          <w:numId w:val="24"/>
        </w:numPr>
        <w:ind w:left="426"/>
        <w:rPr>
          <w:rFonts w:asciiTheme="minorHAnsi" w:hAnsiTheme="minorHAnsi" w:cstheme="minorHAnsi"/>
          <w:sz w:val="22"/>
          <w:szCs w:val="22"/>
        </w:rPr>
      </w:pPr>
      <w:r w:rsidRPr="00E44556">
        <w:rPr>
          <w:rFonts w:asciiTheme="minorHAnsi" w:hAnsiTheme="minorHAnsi" w:cstheme="minorHAnsi"/>
          <w:color w:val="000000"/>
          <w:sz w:val="22"/>
          <w:szCs w:val="22"/>
          <w:lang w:eastAsia="pl-PL"/>
        </w:rPr>
        <w:t xml:space="preserve">Adres strony internetowej, na której udostępniane będą zmiany i wyjaśnienia treści SWZ oraz inne dokumenty zamówienia bezpośrednio związane z postępowaniem o udzielenie zamówienia: </w:t>
      </w:r>
      <w:hyperlink r:id="rId11" w:history="1">
        <w:r w:rsidR="00E44556" w:rsidRPr="0013305C">
          <w:rPr>
            <w:rStyle w:val="Hipercze"/>
            <w:rFonts w:asciiTheme="minorHAnsi" w:hAnsiTheme="minorHAnsi" w:cstheme="minorHAnsi"/>
            <w:sz w:val="22"/>
            <w:szCs w:val="22"/>
          </w:rPr>
          <w:t>https://ezamowienia.gov.pl/mp-client/search/list/ocds-148610-8118efee-09e3-42b9-a2a7-d331e55b7683</w:t>
        </w:r>
      </w:hyperlink>
    </w:p>
    <w:p w14:paraId="6CCC6EEF" w14:textId="77777777" w:rsidR="004E64CE" w:rsidRPr="001007F6" w:rsidRDefault="004E64CE" w:rsidP="00135DCD">
      <w:pPr>
        <w:pStyle w:val="Akapitzlist"/>
        <w:numPr>
          <w:ilvl w:val="0"/>
          <w:numId w:val="96"/>
        </w:numPr>
        <w:ind w:left="426"/>
        <w:rPr>
          <w:rFonts w:asciiTheme="minorHAnsi" w:hAnsiTheme="minorHAnsi" w:cstheme="minorHAnsi"/>
          <w:b/>
          <w:bCs/>
          <w:color w:val="0033CC"/>
          <w:lang w:eastAsia="pl-PL"/>
        </w:rPr>
      </w:pPr>
      <w:r w:rsidRPr="006D08D8">
        <w:rPr>
          <w:rFonts w:asciiTheme="minorHAnsi" w:hAnsiTheme="minorHAnsi" w:cstheme="minorHAnsi"/>
          <w:iCs/>
          <w:lang w:eastAsia="pl-PL"/>
        </w:rPr>
        <w:t xml:space="preserve">Identyfikator (ID) postępowania na Platformie e-Zamówienia: </w:t>
      </w:r>
    </w:p>
    <w:p w14:paraId="5A30F0E6" w14:textId="326CEC18" w:rsidR="00135DCD" w:rsidRDefault="00E44556" w:rsidP="00135DCD">
      <w:pPr>
        <w:ind w:firstLine="426"/>
        <w:rPr>
          <w:rFonts w:asciiTheme="minorHAnsi" w:hAnsiTheme="minorHAnsi" w:cstheme="minorHAnsi"/>
          <w:b/>
          <w:bCs/>
          <w:color w:val="0000FF"/>
          <w:szCs w:val="24"/>
          <w:lang w:eastAsia="pl-PL"/>
        </w:rPr>
      </w:pPr>
      <w:r w:rsidRPr="00E44556">
        <w:rPr>
          <w:rFonts w:asciiTheme="minorHAnsi" w:hAnsiTheme="minorHAnsi" w:cstheme="minorHAnsi"/>
          <w:b/>
          <w:bCs/>
          <w:color w:val="0000FF"/>
          <w:szCs w:val="24"/>
          <w:lang w:eastAsia="pl-PL"/>
        </w:rPr>
        <w:t>ocds-148610-8118efee-09e3-42b9-a2a7-d331e55b7683</w:t>
      </w:r>
    </w:p>
    <w:p w14:paraId="45809967" w14:textId="77777777" w:rsidR="00E44556" w:rsidRPr="00750F52" w:rsidRDefault="00E44556" w:rsidP="00135DCD">
      <w:pPr>
        <w:ind w:firstLine="426"/>
        <w:rPr>
          <w:rFonts w:cs="Arial"/>
          <w:lang w:eastAsia="pl-PL"/>
        </w:rPr>
      </w:pPr>
    </w:p>
    <w:bookmarkEnd w:id="9"/>
    <w:p w14:paraId="3242282C" w14:textId="77777777" w:rsidR="004E64CE" w:rsidRPr="009F5473" w:rsidRDefault="004E64CE" w:rsidP="002C6C51">
      <w:pPr>
        <w:keepNext/>
        <w:shd w:val="clear" w:color="auto" w:fill="FFF2CC" w:themeFill="accent4" w:themeFillTint="33"/>
        <w:spacing w:after="120" w:line="240" w:lineRule="atLeast"/>
        <w:outlineLvl w:val="0"/>
        <w:rPr>
          <w:rFonts w:ascii="Calibri" w:eastAsia="Calibri" w:hAnsi="Calibri" w:cs="Calibri"/>
          <w:b/>
          <w:bCs/>
          <w:lang w:eastAsia="pl-PL"/>
        </w:rPr>
      </w:pPr>
      <w:r w:rsidRPr="009F5473">
        <w:rPr>
          <w:rFonts w:ascii="Calibri" w:eastAsia="Calibri" w:hAnsi="Calibri" w:cs="Calibri"/>
          <w:b/>
          <w:bCs/>
          <w:lang w:eastAsia="pl-PL"/>
        </w:rPr>
        <w:t>CZĘŚĆ II - TRYB UDZIELENIA ZAMÓWIENIA, INFORMACJA, CZY ZAMAWIAJĄCY PRZEWIDUJE WYBÓR NAJKORZYSTNIEJSZEJ OFERTY Z MOŻLIWOŚCIĄ PROWADZENIA NEGOCJACJI</w:t>
      </w:r>
    </w:p>
    <w:p w14:paraId="2F0BE18C" w14:textId="20F46D84" w:rsidR="004E64CE" w:rsidRPr="007318F5" w:rsidRDefault="004E64CE" w:rsidP="004E64CE">
      <w:pPr>
        <w:pStyle w:val="Akapitzlist"/>
        <w:widowControl w:val="0"/>
        <w:numPr>
          <w:ilvl w:val="0"/>
          <w:numId w:val="13"/>
        </w:numPr>
        <w:autoSpaceDE w:val="0"/>
        <w:autoSpaceDN w:val="0"/>
        <w:spacing w:after="120"/>
        <w:ind w:left="426" w:hanging="426"/>
        <w:rPr>
          <w:rFonts w:asciiTheme="minorHAnsi" w:eastAsia="Calibri" w:hAnsiTheme="minorHAnsi" w:cstheme="minorHAnsi"/>
        </w:rPr>
      </w:pPr>
      <w:r w:rsidRPr="007318F5">
        <w:rPr>
          <w:rFonts w:asciiTheme="minorHAnsi" w:eastAsia="Calibri" w:hAnsiTheme="minorHAnsi" w:cstheme="minorHAnsi"/>
        </w:rPr>
        <w:t xml:space="preserve">Postępowanie prowadzone jest w trybie podstawowym bez możliwości negocjacji na podstawie art. 275  pkt. 1 </w:t>
      </w:r>
      <w:bookmarkStart w:id="11" w:name="_Hlk66793277"/>
      <w:r w:rsidRPr="007318F5">
        <w:rPr>
          <w:rFonts w:asciiTheme="minorHAnsi" w:eastAsia="Calibri" w:hAnsiTheme="minorHAnsi" w:cstheme="minorHAnsi"/>
        </w:rPr>
        <w:t>ustawy z  dnia 11 września 2019 r. Prawo zamówień publicznych (Dz. U. z 20</w:t>
      </w:r>
      <w:r>
        <w:rPr>
          <w:rFonts w:asciiTheme="minorHAnsi" w:eastAsia="Calibri" w:hAnsiTheme="minorHAnsi" w:cstheme="minorHAnsi"/>
        </w:rPr>
        <w:t>24</w:t>
      </w:r>
      <w:r w:rsidRPr="007318F5">
        <w:rPr>
          <w:rFonts w:asciiTheme="minorHAnsi" w:eastAsia="Calibri" w:hAnsiTheme="minorHAnsi" w:cstheme="minorHAnsi"/>
        </w:rPr>
        <w:t xml:space="preserve"> r. poz. </w:t>
      </w:r>
      <w:r>
        <w:rPr>
          <w:rFonts w:asciiTheme="minorHAnsi" w:eastAsia="Calibri" w:hAnsiTheme="minorHAnsi" w:cstheme="minorHAnsi"/>
        </w:rPr>
        <w:t>1320</w:t>
      </w:r>
      <w:r w:rsidR="00D021A0">
        <w:rPr>
          <w:rFonts w:asciiTheme="minorHAnsi" w:eastAsia="Calibri" w:hAnsiTheme="minorHAnsi" w:cstheme="minorHAnsi"/>
        </w:rPr>
        <w:t xml:space="preserve"> ze zm.</w:t>
      </w:r>
      <w:r w:rsidRPr="007318F5">
        <w:rPr>
          <w:rFonts w:asciiTheme="minorHAnsi" w:eastAsia="Calibri" w:hAnsiTheme="minorHAnsi" w:cstheme="minorHAnsi"/>
        </w:rPr>
        <w:t>), zwanej dalej „</w:t>
      </w:r>
      <w:r w:rsidRPr="007318F5">
        <w:rPr>
          <w:rFonts w:asciiTheme="minorHAnsi" w:eastAsia="Calibri" w:hAnsiTheme="minorHAnsi" w:cstheme="minorHAnsi"/>
          <w:i/>
        </w:rPr>
        <w:t>ustawą</w:t>
      </w:r>
      <w:r w:rsidRPr="007318F5">
        <w:rPr>
          <w:rFonts w:asciiTheme="minorHAnsi" w:eastAsia="Calibri" w:hAnsiTheme="minorHAnsi" w:cstheme="minorHAnsi"/>
        </w:rPr>
        <w:t xml:space="preserve">”, </w:t>
      </w:r>
      <w:bookmarkEnd w:id="11"/>
      <w:r w:rsidRPr="007318F5">
        <w:rPr>
          <w:rFonts w:asciiTheme="minorHAnsi" w:eastAsia="Calibri" w:hAnsiTheme="minorHAnsi" w:cstheme="minorHAnsi"/>
        </w:rPr>
        <w:t>oraz zgodnie z</w:t>
      </w:r>
      <w:r>
        <w:rPr>
          <w:rFonts w:asciiTheme="minorHAnsi" w:eastAsia="Calibri" w:hAnsiTheme="minorHAnsi" w:cstheme="minorHAnsi"/>
        </w:rPr>
        <w:t> </w:t>
      </w:r>
      <w:r w:rsidRPr="007318F5">
        <w:rPr>
          <w:rFonts w:asciiTheme="minorHAnsi" w:eastAsia="Calibri" w:hAnsiTheme="minorHAnsi" w:cstheme="minorHAnsi"/>
        </w:rPr>
        <w:t>wymogami określonymi w niniejszej Specyfikacji Warunków Zamówienia, zwanej dalej „SWZ”.</w:t>
      </w:r>
    </w:p>
    <w:p w14:paraId="75D88F39" w14:textId="77777777" w:rsidR="004E64CE" w:rsidRPr="007318F5" w:rsidRDefault="004E64CE" w:rsidP="004E64CE">
      <w:pPr>
        <w:pStyle w:val="Akapitzlist"/>
        <w:widowControl w:val="0"/>
        <w:numPr>
          <w:ilvl w:val="0"/>
          <w:numId w:val="13"/>
        </w:numPr>
        <w:tabs>
          <w:tab w:val="left" w:pos="426"/>
        </w:tabs>
        <w:autoSpaceDE w:val="0"/>
        <w:autoSpaceDN w:val="0"/>
        <w:spacing w:after="120"/>
        <w:ind w:left="426" w:hanging="426"/>
        <w:rPr>
          <w:rFonts w:asciiTheme="minorHAnsi" w:eastAsia="Calibri" w:hAnsiTheme="minorHAnsi" w:cstheme="minorHAnsi"/>
        </w:rPr>
      </w:pPr>
      <w:r w:rsidRPr="007318F5">
        <w:rPr>
          <w:rFonts w:asciiTheme="minorHAnsi" w:eastAsia="Calibri" w:hAnsiTheme="minorHAnsi" w:cstheme="minorHAnsi"/>
        </w:rPr>
        <w:t>Zamawiający nie przewiduje wyboru najkorzystniejszej oferty z możliwością prowadzenia negocjacji.</w:t>
      </w:r>
    </w:p>
    <w:p w14:paraId="1A5407DF" w14:textId="77777777" w:rsidR="00F95968" w:rsidRPr="009F5473" w:rsidRDefault="00F95968" w:rsidP="00F95968">
      <w:pPr>
        <w:pStyle w:val="Akapitzlist"/>
        <w:widowControl w:val="0"/>
        <w:tabs>
          <w:tab w:val="left" w:pos="426"/>
        </w:tabs>
        <w:autoSpaceDE w:val="0"/>
        <w:autoSpaceDN w:val="0"/>
        <w:spacing w:after="120"/>
        <w:ind w:left="426"/>
        <w:rPr>
          <w:rFonts w:ascii="Calibri" w:eastAsia="Calibri" w:hAnsi="Calibri" w:cs="Calibri"/>
        </w:rPr>
      </w:pPr>
    </w:p>
    <w:p w14:paraId="24BEBA93" w14:textId="77777777" w:rsidR="00F95968" w:rsidRPr="009F5473" w:rsidRDefault="00F95968" w:rsidP="002C6C51">
      <w:pPr>
        <w:keepNext/>
        <w:shd w:val="clear" w:color="auto" w:fill="FFF2CC" w:themeFill="accent4" w:themeFillTint="33"/>
        <w:spacing w:after="120" w:line="240" w:lineRule="atLeast"/>
        <w:outlineLvl w:val="0"/>
        <w:rPr>
          <w:rFonts w:ascii="Calibri" w:eastAsia="Calibri" w:hAnsi="Calibri" w:cs="Calibri"/>
          <w:b/>
          <w:bCs/>
          <w:szCs w:val="24"/>
          <w:lang w:eastAsia="pl-PL"/>
        </w:rPr>
      </w:pPr>
      <w:bookmarkStart w:id="12" w:name="_Toc251232754"/>
      <w:bookmarkStart w:id="13" w:name="_Toc320881357"/>
      <w:bookmarkStart w:id="14" w:name="_Toc322514765"/>
      <w:r w:rsidRPr="009F5473">
        <w:rPr>
          <w:rFonts w:ascii="Calibri" w:eastAsia="Calibri" w:hAnsi="Calibri" w:cs="Calibri"/>
          <w:b/>
          <w:bCs/>
          <w:szCs w:val="24"/>
          <w:lang w:eastAsia="pl-PL"/>
        </w:rPr>
        <w:t>CZĘŚĆ III - OPIS PRZEDMIOTU ZAMÓWIENIA</w:t>
      </w:r>
      <w:bookmarkEnd w:id="10"/>
      <w:bookmarkEnd w:id="12"/>
      <w:bookmarkEnd w:id="13"/>
      <w:bookmarkEnd w:id="14"/>
    </w:p>
    <w:p w14:paraId="41D7BFA8" w14:textId="4D91DC91" w:rsidR="00A0209F" w:rsidRPr="00F2634A" w:rsidRDefault="005A498B" w:rsidP="000705EE">
      <w:pPr>
        <w:pStyle w:val="Standard0"/>
        <w:numPr>
          <w:ilvl w:val="0"/>
          <w:numId w:val="61"/>
        </w:numPr>
        <w:spacing w:after="240"/>
        <w:ind w:left="426"/>
        <w:jc w:val="both"/>
        <w:rPr>
          <w:rFonts w:ascii="Calibri" w:hAnsi="Calibri"/>
          <w:b/>
          <w:color w:val="FF0000"/>
        </w:rPr>
      </w:pPr>
      <w:r w:rsidRPr="00BF7041">
        <w:rPr>
          <w:rFonts w:asciiTheme="minorHAnsi" w:hAnsiTheme="minorHAnsi" w:cstheme="minorHAnsi"/>
        </w:rPr>
        <w:t xml:space="preserve">Przedmiotem postępowania jest </w:t>
      </w:r>
      <w:r w:rsidR="00C37A8F" w:rsidRPr="00C37A8F">
        <w:rPr>
          <w:rFonts w:asciiTheme="minorHAnsi" w:hAnsiTheme="minorHAnsi" w:cstheme="minorHAnsi"/>
          <w:b/>
          <w:bCs/>
        </w:rPr>
        <w:t>z</w:t>
      </w:r>
      <w:r w:rsidR="00C37A8F" w:rsidRPr="00B51AD1">
        <w:rPr>
          <w:rFonts w:asciiTheme="minorHAnsi" w:hAnsiTheme="minorHAnsi"/>
          <w:b/>
        </w:rPr>
        <w:t xml:space="preserve">akup i dostawa </w:t>
      </w:r>
      <w:r w:rsidR="002C6C51">
        <w:rPr>
          <w:rFonts w:asciiTheme="minorHAnsi" w:hAnsiTheme="minorHAnsi"/>
          <w:b/>
        </w:rPr>
        <w:t>aparatu do znieczulenia</w:t>
      </w:r>
      <w:r w:rsidR="00C37A8F">
        <w:rPr>
          <w:rFonts w:asciiTheme="minorHAnsi" w:hAnsiTheme="minorHAnsi"/>
          <w:b/>
        </w:rPr>
        <w:t xml:space="preserve"> dla SP WZOZ </w:t>
      </w:r>
      <w:r w:rsidR="00C37A8F" w:rsidRPr="00F2634A">
        <w:rPr>
          <w:rFonts w:asciiTheme="minorHAnsi" w:hAnsiTheme="minorHAnsi"/>
          <w:b/>
        </w:rPr>
        <w:t>MSWiA w Bydgoszczy</w:t>
      </w:r>
      <w:r w:rsidR="00C37A8F" w:rsidRPr="00F2634A">
        <w:rPr>
          <w:rFonts w:asciiTheme="minorHAnsi" w:hAnsiTheme="minorHAnsi" w:cstheme="minorHAnsi"/>
        </w:rPr>
        <w:t xml:space="preserve"> </w:t>
      </w:r>
      <w:r w:rsidRPr="00F2634A">
        <w:rPr>
          <w:rFonts w:asciiTheme="minorHAnsi" w:hAnsiTheme="minorHAnsi" w:cstheme="minorHAnsi"/>
        </w:rPr>
        <w:t>szczegółowo określon</w:t>
      </w:r>
      <w:r w:rsidR="00D021A0" w:rsidRPr="00F2634A">
        <w:rPr>
          <w:rFonts w:asciiTheme="minorHAnsi" w:hAnsiTheme="minorHAnsi" w:cstheme="minorHAnsi"/>
        </w:rPr>
        <w:t>ego</w:t>
      </w:r>
      <w:r w:rsidRPr="00F2634A">
        <w:rPr>
          <w:rFonts w:asciiTheme="minorHAnsi" w:hAnsiTheme="minorHAnsi" w:cstheme="minorHAnsi"/>
        </w:rPr>
        <w:t xml:space="preserve"> w załączniku nr 2</w:t>
      </w:r>
      <w:r w:rsidR="00D021A0" w:rsidRPr="00F2634A">
        <w:rPr>
          <w:rFonts w:asciiTheme="minorHAnsi" w:hAnsiTheme="minorHAnsi" w:cstheme="minorHAnsi"/>
        </w:rPr>
        <w:t xml:space="preserve"> i 3</w:t>
      </w:r>
      <w:r w:rsidRPr="00F2634A">
        <w:rPr>
          <w:rFonts w:asciiTheme="minorHAnsi" w:hAnsiTheme="minorHAnsi" w:cstheme="minorHAnsi"/>
        </w:rPr>
        <w:t xml:space="preserve"> do </w:t>
      </w:r>
      <w:r w:rsidR="00D1402A" w:rsidRPr="00F2634A">
        <w:rPr>
          <w:rFonts w:asciiTheme="minorHAnsi" w:hAnsiTheme="minorHAnsi" w:cstheme="minorHAnsi"/>
        </w:rPr>
        <w:t>SWZ</w:t>
      </w:r>
      <w:r w:rsidRPr="00F2634A">
        <w:rPr>
          <w:rFonts w:asciiTheme="minorHAnsi" w:hAnsiTheme="minorHAnsi" w:cstheme="minorHAnsi"/>
        </w:rPr>
        <w:t>.</w:t>
      </w:r>
    </w:p>
    <w:p w14:paraId="0EA23818" w14:textId="6531C822" w:rsidR="00F95968" w:rsidRPr="00A0209F" w:rsidRDefault="00F95968" w:rsidP="000705EE">
      <w:pPr>
        <w:pStyle w:val="Standard0"/>
        <w:numPr>
          <w:ilvl w:val="0"/>
          <w:numId w:val="61"/>
        </w:numPr>
        <w:spacing w:after="0"/>
        <w:ind w:left="426"/>
        <w:jc w:val="both"/>
        <w:rPr>
          <w:rFonts w:ascii="Calibri" w:hAnsi="Calibri"/>
          <w:b/>
          <w:color w:val="FF0000"/>
        </w:rPr>
      </w:pPr>
      <w:r w:rsidRPr="00A0209F">
        <w:rPr>
          <w:rFonts w:asciiTheme="minorHAnsi" w:hAnsiTheme="minorHAnsi" w:cstheme="minorHAnsi"/>
        </w:rPr>
        <w:t>Oznaczenie przedmiotu zamówienia wg Wspólnego Słownika Zamówień (CPV):</w:t>
      </w:r>
    </w:p>
    <w:p w14:paraId="004EA147" w14:textId="77777777" w:rsidR="00F95968" w:rsidRPr="00F00BCF" w:rsidRDefault="00F95968" w:rsidP="005C5846">
      <w:pPr>
        <w:numPr>
          <w:ilvl w:val="0"/>
          <w:numId w:val="4"/>
        </w:numPr>
        <w:suppressAutoHyphens w:val="0"/>
        <w:overflowPunct/>
        <w:autoSpaceDE/>
        <w:spacing w:after="0"/>
        <w:ind w:left="426" w:firstLine="0"/>
        <w:textAlignment w:val="auto"/>
        <w:rPr>
          <w:rFonts w:asciiTheme="minorHAnsi" w:hAnsiTheme="minorHAnsi" w:cstheme="minorHAnsi"/>
          <w:szCs w:val="24"/>
        </w:rPr>
      </w:pPr>
      <w:r w:rsidRPr="00F00BCF">
        <w:rPr>
          <w:rFonts w:asciiTheme="minorHAnsi" w:hAnsiTheme="minorHAnsi" w:cstheme="minorHAnsi"/>
          <w:szCs w:val="24"/>
        </w:rPr>
        <w:t>Główny przedmiot:</w:t>
      </w:r>
    </w:p>
    <w:p w14:paraId="168C3172" w14:textId="28EB1AB2" w:rsidR="00C37A8F" w:rsidRDefault="00C37A8F" w:rsidP="00C37A8F">
      <w:pPr>
        <w:pStyle w:val="Akapitzlist"/>
        <w:ind w:left="927"/>
        <w:rPr>
          <w:rFonts w:asciiTheme="minorHAnsi" w:hAnsiTheme="minorHAnsi" w:cstheme="minorHAnsi"/>
          <w:b/>
          <w:bCs/>
        </w:rPr>
      </w:pPr>
      <w:r w:rsidRPr="00F85C1D">
        <w:rPr>
          <w:rFonts w:asciiTheme="minorHAnsi" w:hAnsiTheme="minorHAnsi" w:cstheme="minorHAnsi"/>
        </w:rPr>
        <w:t xml:space="preserve">CPV </w:t>
      </w:r>
      <w:r w:rsidR="002C6C51">
        <w:rPr>
          <w:rFonts w:asciiTheme="minorHAnsi" w:hAnsiTheme="minorHAnsi" w:cstheme="minorHAnsi"/>
          <w:b/>
          <w:bCs/>
        </w:rPr>
        <w:t>33172100-7</w:t>
      </w:r>
    </w:p>
    <w:p w14:paraId="3BC06261" w14:textId="77777777" w:rsidR="00C37A8F" w:rsidRPr="00702AD6" w:rsidRDefault="00C37A8F" w:rsidP="00C37A8F">
      <w:pPr>
        <w:pStyle w:val="Akapitzlist"/>
        <w:ind w:left="709"/>
        <w:rPr>
          <w:rFonts w:asciiTheme="minorHAnsi" w:hAnsiTheme="minorHAnsi" w:cstheme="minorHAnsi"/>
          <w:b/>
          <w:bCs/>
        </w:rPr>
      </w:pPr>
    </w:p>
    <w:p w14:paraId="6A28549B" w14:textId="5EF4D0B7" w:rsidR="00C37A8F" w:rsidRPr="00C37A8F" w:rsidRDefault="00C37A8F" w:rsidP="000705EE">
      <w:pPr>
        <w:pStyle w:val="Akapitzlist"/>
        <w:widowControl w:val="0"/>
        <w:numPr>
          <w:ilvl w:val="0"/>
          <w:numId w:val="61"/>
        </w:numPr>
        <w:tabs>
          <w:tab w:val="left" w:pos="426"/>
        </w:tabs>
        <w:autoSpaceDN w:val="0"/>
        <w:spacing w:after="240"/>
        <w:ind w:left="426"/>
        <w:rPr>
          <w:rFonts w:asciiTheme="minorHAnsi" w:hAnsiTheme="minorHAnsi" w:cstheme="minorHAnsi"/>
        </w:rPr>
      </w:pPr>
      <w:r w:rsidRPr="00366FD3">
        <w:rPr>
          <w:rFonts w:asciiTheme="minorHAnsi" w:hAnsiTheme="minorHAnsi"/>
        </w:rPr>
        <w:t>Przedmiot zamówienia</w:t>
      </w:r>
      <w:r>
        <w:rPr>
          <w:rFonts w:asciiTheme="minorHAnsi" w:hAnsiTheme="minorHAnsi"/>
        </w:rPr>
        <w:t xml:space="preserve"> </w:t>
      </w:r>
      <w:r w:rsidRPr="00366FD3">
        <w:rPr>
          <w:rFonts w:asciiTheme="minorHAnsi" w:hAnsiTheme="minorHAnsi"/>
        </w:rPr>
        <w:t>powin</w:t>
      </w:r>
      <w:r>
        <w:rPr>
          <w:rFonts w:asciiTheme="minorHAnsi" w:hAnsiTheme="minorHAnsi"/>
        </w:rPr>
        <w:t>ien</w:t>
      </w:r>
      <w:r w:rsidRPr="00366FD3">
        <w:rPr>
          <w:rFonts w:asciiTheme="minorHAnsi" w:hAnsiTheme="minorHAnsi"/>
        </w:rPr>
        <w:t xml:space="preserve"> spełniać sz</w:t>
      </w:r>
      <w:r>
        <w:rPr>
          <w:rFonts w:asciiTheme="minorHAnsi" w:hAnsiTheme="minorHAnsi"/>
        </w:rPr>
        <w:t>czegółowe wymagania określone w </w:t>
      </w:r>
      <w:r w:rsidRPr="00366FD3">
        <w:rPr>
          <w:rFonts w:asciiTheme="minorHAnsi" w:hAnsiTheme="minorHAnsi"/>
        </w:rPr>
        <w:t>formularz</w:t>
      </w:r>
      <w:r>
        <w:rPr>
          <w:rFonts w:asciiTheme="minorHAnsi" w:hAnsiTheme="minorHAnsi"/>
        </w:rPr>
        <w:t>u</w:t>
      </w:r>
      <w:r w:rsidRPr="00366FD3">
        <w:rPr>
          <w:rFonts w:asciiTheme="minorHAnsi" w:hAnsiTheme="minorHAnsi"/>
        </w:rPr>
        <w:t xml:space="preserve"> cenowy</w:t>
      </w:r>
      <w:r>
        <w:rPr>
          <w:rFonts w:asciiTheme="minorHAnsi" w:hAnsiTheme="minorHAnsi"/>
        </w:rPr>
        <w:t>m</w:t>
      </w:r>
      <w:r w:rsidRPr="00366FD3">
        <w:rPr>
          <w:rFonts w:asciiTheme="minorHAnsi" w:hAnsiTheme="minorHAnsi"/>
        </w:rPr>
        <w:t xml:space="preserve">, </w:t>
      </w:r>
      <w:r w:rsidRPr="00B03943">
        <w:rPr>
          <w:rFonts w:asciiTheme="minorHAnsi" w:hAnsiTheme="minorHAnsi"/>
        </w:rPr>
        <w:t xml:space="preserve">stanowiącym załącznik nr 2 do SWZ, formularzu właściwości techniczno–użytkowych stanowiącym załącznik nr 3 do SWZ jak i wymagania zawarte </w:t>
      </w:r>
      <w:r w:rsidRPr="00C37A8F">
        <w:rPr>
          <w:rFonts w:asciiTheme="minorHAnsi" w:hAnsiTheme="minorHAnsi"/>
        </w:rPr>
        <w:t>w </w:t>
      </w:r>
      <w:r>
        <w:rPr>
          <w:rFonts w:asciiTheme="minorHAnsi" w:hAnsiTheme="minorHAnsi"/>
        </w:rPr>
        <w:t>części</w:t>
      </w:r>
      <w:r w:rsidRPr="00C37A8F">
        <w:rPr>
          <w:rFonts w:asciiTheme="minorHAnsi" w:hAnsiTheme="minorHAnsi"/>
        </w:rPr>
        <w:t xml:space="preserve"> III niniejszej specyfikacji.</w:t>
      </w:r>
    </w:p>
    <w:p w14:paraId="62A0A03C" w14:textId="4BBE6681" w:rsidR="00C37A8F" w:rsidRPr="00B078AE" w:rsidRDefault="00C37A8F" w:rsidP="000705EE">
      <w:pPr>
        <w:pStyle w:val="Akapitzlist"/>
        <w:widowControl w:val="0"/>
        <w:numPr>
          <w:ilvl w:val="0"/>
          <w:numId w:val="61"/>
        </w:numPr>
        <w:tabs>
          <w:tab w:val="left" w:pos="426"/>
        </w:tabs>
        <w:autoSpaceDN w:val="0"/>
        <w:spacing w:after="240"/>
        <w:ind w:left="420"/>
        <w:rPr>
          <w:rFonts w:asciiTheme="minorHAnsi" w:hAnsiTheme="minorHAnsi" w:cstheme="minorHAnsi"/>
        </w:rPr>
      </w:pPr>
      <w:r w:rsidRPr="00B078AE">
        <w:rPr>
          <w:rFonts w:asciiTheme="minorHAnsi" w:hAnsiTheme="minorHAnsi"/>
        </w:rPr>
        <w:t xml:space="preserve">Oferowany sprzęt stanowiący przedmiot zamówienia winien spełniać wymagania prawne dotyczące dopuszczenia do obrotu na rynku unijnym, posiadać wszelkie niezbędne atesty </w:t>
      </w:r>
      <w:r w:rsidRPr="00B078AE">
        <w:rPr>
          <w:rFonts w:asciiTheme="minorHAnsi" w:hAnsiTheme="minorHAnsi"/>
        </w:rPr>
        <w:lastRenderedPageBreak/>
        <w:t>i świadectwa rejestracji dotyczące przedmiotu zamówienia objętego niniejszą specyfikacją istotnych warunków zamówienia, zgodnie z postanowieniami ustawy z dnia 9 maja 2022 r. o wyrobach medycznych (</w:t>
      </w:r>
      <w:r>
        <w:rPr>
          <w:rFonts w:asciiTheme="minorHAnsi" w:hAnsiTheme="minorHAnsi"/>
        </w:rPr>
        <w:t xml:space="preserve">tj. </w:t>
      </w:r>
      <w:r w:rsidRPr="00B078AE">
        <w:rPr>
          <w:rFonts w:ascii="Calibri" w:hAnsi="Calibri" w:cs="Courier New"/>
        </w:rPr>
        <w:t>Dz. U. z 202</w:t>
      </w:r>
      <w:r>
        <w:rPr>
          <w:rFonts w:ascii="Calibri" w:hAnsi="Calibri" w:cs="Courier New"/>
        </w:rPr>
        <w:t xml:space="preserve">4 </w:t>
      </w:r>
      <w:r w:rsidRPr="00B078AE">
        <w:rPr>
          <w:rFonts w:ascii="Calibri" w:hAnsi="Calibri" w:cs="Courier New"/>
        </w:rPr>
        <w:t xml:space="preserve">r., poz. </w:t>
      </w:r>
      <w:r>
        <w:rPr>
          <w:rFonts w:ascii="Calibri" w:hAnsi="Calibri" w:cs="Courier New"/>
        </w:rPr>
        <w:t>1620</w:t>
      </w:r>
      <w:r w:rsidRPr="00B078AE">
        <w:rPr>
          <w:rFonts w:asciiTheme="minorHAnsi" w:hAnsiTheme="minorHAnsi"/>
        </w:rPr>
        <w:t>)</w:t>
      </w:r>
      <w:r w:rsidR="002C6C51">
        <w:rPr>
          <w:rFonts w:asciiTheme="minorHAnsi" w:hAnsiTheme="minorHAnsi"/>
        </w:rPr>
        <w:t>.</w:t>
      </w:r>
    </w:p>
    <w:p w14:paraId="47300067" w14:textId="45CBCFDD" w:rsidR="00C37A8F" w:rsidRPr="00F26C68" w:rsidRDefault="00C37A8F" w:rsidP="000705EE">
      <w:pPr>
        <w:pStyle w:val="Akapitzlist"/>
        <w:widowControl w:val="0"/>
        <w:numPr>
          <w:ilvl w:val="0"/>
          <w:numId w:val="61"/>
        </w:numPr>
        <w:tabs>
          <w:tab w:val="left" w:pos="426"/>
        </w:tabs>
        <w:autoSpaceDN w:val="0"/>
        <w:spacing w:after="0"/>
        <w:ind w:left="420"/>
        <w:rPr>
          <w:rFonts w:asciiTheme="minorHAnsi" w:hAnsiTheme="minorHAnsi" w:cstheme="minorHAnsi"/>
        </w:rPr>
      </w:pPr>
      <w:r w:rsidRPr="00085438">
        <w:rPr>
          <w:rFonts w:asciiTheme="minorHAnsi" w:hAnsiTheme="minorHAnsi"/>
        </w:rPr>
        <w:t>Urządzenia stanowiące przedmiot zamówienia muszą posiadać znak CE, zgodnie z art. 8 ustawy z 30 sierpnia 2002r. system oceny zgodności (</w:t>
      </w:r>
      <w:r>
        <w:rPr>
          <w:rFonts w:asciiTheme="minorHAnsi" w:hAnsiTheme="minorHAnsi"/>
        </w:rPr>
        <w:t>t</w:t>
      </w:r>
      <w:r w:rsidR="008D0DD1">
        <w:rPr>
          <w:rFonts w:asciiTheme="minorHAnsi" w:hAnsiTheme="minorHAnsi"/>
        </w:rPr>
        <w:t xml:space="preserve">. </w:t>
      </w:r>
      <w:r>
        <w:rPr>
          <w:rFonts w:asciiTheme="minorHAnsi" w:hAnsiTheme="minorHAnsi"/>
        </w:rPr>
        <w:t xml:space="preserve">j. </w:t>
      </w:r>
      <w:r w:rsidRPr="00085438">
        <w:rPr>
          <w:rFonts w:asciiTheme="minorHAnsi" w:hAnsiTheme="minorHAnsi"/>
        </w:rPr>
        <w:t>Dz. U. z 20</w:t>
      </w:r>
      <w:r>
        <w:rPr>
          <w:rFonts w:asciiTheme="minorHAnsi" w:hAnsiTheme="minorHAnsi"/>
        </w:rPr>
        <w:t xml:space="preserve">23 </w:t>
      </w:r>
      <w:r w:rsidRPr="00085438">
        <w:rPr>
          <w:rFonts w:asciiTheme="minorHAnsi" w:hAnsiTheme="minorHAnsi"/>
        </w:rPr>
        <w:t xml:space="preserve">r., poz. </w:t>
      </w:r>
      <w:r>
        <w:rPr>
          <w:rFonts w:asciiTheme="minorHAnsi" w:hAnsiTheme="minorHAnsi"/>
        </w:rPr>
        <w:t>215</w:t>
      </w:r>
      <w:r w:rsidRPr="00085438">
        <w:rPr>
          <w:rFonts w:asciiTheme="minorHAnsi" w:hAnsiTheme="minorHAnsi"/>
        </w:rPr>
        <w:t>).</w:t>
      </w:r>
    </w:p>
    <w:p w14:paraId="178C4AC2" w14:textId="77777777" w:rsidR="00C37A8F" w:rsidRPr="00F26C68" w:rsidRDefault="00C37A8F" w:rsidP="000705EE">
      <w:pPr>
        <w:pStyle w:val="Akapitzlist"/>
        <w:widowControl w:val="0"/>
        <w:numPr>
          <w:ilvl w:val="0"/>
          <w:numId w:val="61"/>
        </w:numPr>
        <w:tabs>
          <w:tab w:val="left" w:pos="426"/>
        </w:tabs>
        <w:autoSpaceDN w:val="0"/>
        <w:spacing w:after="0"/>
        <w:ind w:left="420"/>
        <w:rPr>
          <w:rFonts w:asciiTheme="minorHAnsi" w:hAnsiTheme="minorHAnsi" w:cstheme="minorHAnsi"/>
        </w:rPr>
      </w:pPr>
      <w:r w:rsidRPr="00085438">
        <w:rPr>
          <w:rFonts w:asciiTheme="minorHAnsi" w:hAnsiTheme="minorHAnsi"/>
        </w:rPr>
        <w:t>Sprzęt stanowiący przedmiot zamówienia nie może wywierać wpływu na działanie innych urządzeń, szczególnie służących udzielaniu świadczeń zdrowotnych.</w:t>
      </w:r>
    </w:p>
    <w:p w14:paraId="7C1CB80F" w14:textId="3D5ACA29" w:rsidR="00C37A8F" w:rsidRPr="002D4AFC" w:rsidRDefault="00C37A8F" w:rsidP="000705EE">
      <w:pPr>
        <w:pStyle w:val="Akapitzlist"/>
        <w:widowControl w:val="0"/>
        <w:numPr>
          <w:ilvl w:val="0"/>
          <w:numId w:val="61"/>
        </w:numPr>
        <w:tabs>
          <w:tab w:val="left" w:pos="426"/>
        </w:tabs>
        <w:autoSpaceDN w:val="0"/>
        <w:spacing w:after="0"/>
        <w:ind w:left="420"/>
        <w:rPr>
          <w:rFonts w:asciiTheme="minorHAnsi" w:hAnsiTheme="minorHAnsi" w:cstheme="minorHAnsi"/>
        </w:rPr>
      </w:pPr>
      <w:r w:rsidRPr="00085438">
        <w:rPr>
          <w:rFonts w:asciiTheme="minorHAnsi" w:hAnsiTheme="minorHAnsi"/>
        </w:rPr>
        <w:t xml:space="preserve">Wymagania odnośnie przeglądów technicznych, gwarancji oraz serwisu pogwarancyjnego </w:t>
      </w:r>
      <w:r w:rsidRPr="002D4AFC">
        <w:rPr>
          <w:rFonts w:asciiTheme="minorHAnsi" w:hAnsiTheme="minorHAnsi"/>
        </w:rPr>
        <w:t xml:space="preserve">zawarto we wzorze karty gwarancyjnej stanowiącym </w:t>
      </w:r>
      <w:r w:rsidRPr="009B3C61">
        <w:rPr>
          <w:rFonts w:asciiTheme="minorHAnsi" w:hAnsiTheme="minorHAnsi"/>
        </w:rPr>
        <w:t xml:space="preserve">załącznik nr </w:t>
      </w:r>
      <w:r w:rsidR="002D4AFC" w:rsidRPr="009B3C61">
        <w:rPr>
          <w:rFonts w:asciiTheme="minorHAnsi" w:hAnsiTheme="minorHAnsi"/>
        </w:rPr>
        <w:t>6</w:t>
      </w:r>
      <w:r w:rsidRPr="009B3C61">
        <w:rPr>
          <w:rFonts w:asciiTheme="minorHAnsi" w:hAnsiTheme="minorHAnsi"/>
        </w:rPr>
        <w:t xml:space="preserve"> do SWZ.</w:t>
      </w:r>
    </w:p>
    <w:p w14:paraId="74CE1181" w14:textId="77777777" w:rsidR="00C37A8F" w:rsidRPr="00F26C68" w:rsidRDefault="00C37A8F" w:rsidP="000705EE">
      <w:pPr>
        <w:pStyle w:val="Akapitzlist"/>
        <w:widowControl w:val="0"/>
        <w:numPr>
          <w:ilvl w:val="0"/>
          <w:numId w:val="61"/>
        </w:numPr>
        <w:tabs>
          <w:tab w:val="left" w:pos="426"/>
        </w:tabs>
        <w:autoSpaceDN w:val="0"/>
        <w:spacing w:after="0"/>
        <w:ind w:left="420"/>
        <w:rPr>
          <w:rFonts w:asciiTheme="minorHAnsi" w:hAnsiTheme="minorHAnsi" w:cstheme="minorHAnsi"/>
        </w:rPr>
      </w:pPr>
      <w:r w:rsidRPr="007A59B1">
        <w:rPr>
          <w:rFonts w:asciiTheme="minorHAnsi" w:hAnsiTheme="minorHAnsi"/>
        </w:rPr>
        <w:t>Wykonawca jest zobowiązany do przeszkolenia, wskazanego przez Zamawiającego personelu w zakresie obsługi urządzeń w następującym zakresie: szkolenie z obsługi urządzeń dla min. 5 osób. Szkolenie zakończy się sprawdzianem jego skuteczności. Przeprowadzenie szkolenia zostanie potwierdzone protokołem podpisanym przez strony.</w:t>
      </w:r>
    </w:p>
    <w:p w14:paraId="20827E06" w14:textId="77777777" w:rsidR="00C37A8F" w:rsidRDefault="00C37A8F" w:rsidP="000705EE">
      <w:pPr>
        <w:pStyle w:val="Akapitzlist"/>
        <w:widowControl w:val="0"/>
        <w:numPr>
          <w:ilvl w:val="0"/>
          <w:numId w:val="61"/>
        </w:numPr>
        <w:tabs>
          <w:tab w:val="left" w:pos="426"/>
        </w:tabs>
        <w:autoSpaceDN w:val="0"/>
        <w:spacing w:after="0"/>
        <w:ind w:left="420"/>
        <w:rPr>
          <w:rFonts w:asciiTheme="minorHAnsi" w:hAnsiTheme="minorHAnsi" w:cstheme="minorHAnsi"/>
        </w:rPr>
      </w:pPr>
      <w:r w:rsidRPr="00085438">
        <w:rPr>
          <w:rFonts w:ascii="Calibri" w:hAnsi="Calibri" w:cs="Calibri"/>
          <w:color w:val="000000"/>
        </w:rPr>
        <w:t>W nawiązaniu do art. 10</w:t>
      </w:r>
      <w:r>
        <w:rPr>
          <w:rFonts w:ascii="Calibri" w:hAnsi="Calibri" w:cs="Calibri"/>
          <w:color w:val="000000"/>
        </w:rPr>
        <w:t>1</w:t>
      </w:r>
      <w:r w:rsidRPr="00085438">
        <w:rPr>
          <w:rFonts w:ascii="Calibri" w:hAnsi="Calibri" w:cs="Calibri"/>
          <w:color w:val="000000"/>
        </w:rPr>
        <w:t xml:space="preserve"> ust. 4 ustawy, jeżeli Zamawiający opisał przedmiot zamówienia przez odniesienie do norm, ocen technicznych, specyfikacji technicznych i systemów referencji technicznych, o których mowa w art. 10</w:t>
      </w:r>
      <w:r>
        <w:rPr>
          <w:rFonts w:ascii="Calibri" w:hAnsi="Calibri" w:cs="Calibri"/>
          <w:color w:val="000000"/>
        </w:rPr>
        <w:t>1</w:t>
      </w:r>
      <w:r w:rsidRPr="00085438">
        <w:rPr>
          <w:rFonts w:ascii="Calibri" w:hAnsi="Calibri" w:cs="Calibri"/>
          <w:color w:val="000000"/>
        </w:rPr>
        <w:t xml:space="preserve"> ust. 1 pkt. 2 i ust. 3 ustawy, Zamawiający dopuszcza rozwiązania równoważne opisywanym. Ponadto, należy przyjąć, że wszystkim takim odniesieniom towarzyszą wyrazy „lub równoważny”. Zamawiający w zakresie przywołanych w dokumentacji norm wskazuje, iż wymagana norma stanowi wymóg „co najmniej” i dopuszcza przedmiot zamówienia posiadający normy wyższe, równoważne opisywanym. Wykonawca, który powołuje się na rozwiązania równoważne opisywanym przez Zamawiającego, jest obowiązany wykazać, że oferowane przez niego dostawy, usługi lub roboty budowlane spełniają wymagania określone przez Zamawiającego.</w:t>
      </w:r>
    </w:p>
    <w:p w14:paraId="1A6A004A" w14:textId="136C441D" w:rsidR="00A0209F" w:rsidRPr="00A0209F" w:rsidRDefault="007770F9" w:rsidP="000705EE">
      <w:pPr>
        <w:pStyle w:val="Akapitzlist"/>
        <w:numPr>
          <w:ilvl w:val="0"/>
          <w:numId w:val="61"/>
        </w:numPr>
        <w:spacing w:after="0"/>
        <w:ind w:left="426"/>
        <w:rPr>
          <w:rFonts w:asciiTheme="minorHAnsi" w:hAnsiTheme="minorHAnsi" w:cstheme="minorHAnsi"/>
          <w:b/>
        </w:rPr>
      </w:pPr>
      <w:r w:rsidRPr="00A0209F">
        <w:rPr>
          <w:rFonts w:ascii="Calibri" w:hAnsi="Calibri"/>
        </w:rPr>
        <w:t>Jeżeli zostanie złożona oferta,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w takim przypadku składając ofertę, informuje Zamawiającego, że wybór oferty będzie prowadzić do powstania u Zamawiającego obowiązku podatkowego, wskazując nazwę (rodzaj) towaru lub usługi, których dostawa lub świadczenie będzie prowadzić do jego powstania, oraz wskazując ich wartość bez kwoty podatku.</w:t>
      </w:r>
    </w:p>
    <w:p w14:paraId="2D8A5C01" w14:textId="77777777" w:rsidR="00A0209F" w:rsidRPr="00A0209F" w:rsidRDefault="007770F9" w:rsidP="000705EE">
      <w:pPr>
        <w:pStyle w:val="Akapitzlist"/>
        <w:numPr>
          <w:ilvl w:val="0"/>
          <w:numId w:val="61"/>
        </w:numPr>
        <w:spacing w:after="0"/>
        <w:ind w:left="426"/>
        <w:rPr>
          <w:rFonts w:asciiTheme="minorHAnsi" w:hAnsiTheme="minorHAnsi" w:cstheme="minorHAnsi"/>
          <w:b/>
        </w:rPr>
      </w:pPr>
      <w:r w:rsidRPr="00A0209F">
        <w:rPr>
          <w:rFonts w:asciiTheme="minorHAnsi" w:hAnsiTheme="minorHAnsi" w:cstheme="minorHAnsi"/>
          <w:b/>
          <w:bCs/>
          <w:u w:val="single"/>
        </w:rPr>
        <w:t>Umowa ramowa:</w:t>
      </w:r>
      <w:r w:rsidRPr="00A0209F">
        <w:rPr>
          <w:rFonts w:asciiTheme="minorHAnsi" w:hAnsiTheme="minorHAnsi" w:cstheme="minorHAnsi"/>
          <w:u w:val="single"/>
        </w:rPr>
        <w:t xml:space="preserve"> </w:t>
      </w:r>
      <w:r w:rsidRPr="00A0209F">
        <w:rPr>
          <w:rFonts w:asciiTheme="minorHAnsi" w:hAnsiTheme="minorHAnsi" w:cstheme="minorHAnsi"/>
        </w:rPr>
        <w:t>Zamawiający nie przewiduje zawarcia umowy ramowej.</w:t>
      </w:r>
    </w:p>
    <w:p w14:paraId="09A2F63C" w14:textId="77777777" w:rsidR="00A0209F" w:rsidRPr="00A0209F" w:rsidRDefault="007770F9" w:rsidP="000705EE">
      <w:pPr>
        <w:pStyle w:val="Akapitzlist"/>
        <w:numPr>
          <w:ilvl w:val="0"/>
          <w:numId w:val="61"/>
        </w:numPr>
        <w:spacing w:after="0"/>
        <w:ind w:left="426"/>
        <w:rPr>
          <w:rFonts w:asciiTheme="minorHAnsi" w:hAnsiTheme="minorHAnsi" w:cstheme="minorHAnsi"/>
          <w:b/>
        </w:rPr>
      </w:pPr>
      <w:r w:rsidRPr="00A0209F">
        <w:rPr>
          <w:rFonts w:asciiTheme="minorHAnsi" w:hAnsiTheme="minorHAnsi" w:cstheme="minorHAnsi"/>
          <w:b/>
          <w:bCs/>
          <w:u w:val="single"/>
        </w:rPr>
        <w:t>Oferty wariantowe:</w:t>
      </w:r>
      <w:r w:rsidRPr="00A0209F">
        <w:rPr>
          <w:rFonts w:asciiTheme="minorHAnsi" w:hAnsiTheme="minorHAnsi" w:cstheme="minorHAnsi"/>
          <w:u w:val="single"/>
        </w:rPr>
        <w:t xml:space="preserve"> </w:t>
      </w:r>
      <w:r w:rsidRPr="00A0209F">
        <w:rPr>
          <w:rFonts w:asciiTheme="minorHAnsi" w:hAnsiTheme="minorHAnsi" w:cstheme="minorHAnsi"/>
        </w:rPr>
        <w:t>Zamawiający nie dopuszcza oraz nie wymaga składania ofert wariantowych.</w:t>
      </w:r>
    </w:p>
    <w:p w14:paraId="031FF961" w14:textId="77777777" w:rsidR="00A0209F" w:rsidRPr="00A0209F" w:rsidRDefault="007770F9" w:rsidP="000705EE">
      <w:pPr>
        <w:pStyle w:val="Akapitzlist"/>
        <w:numPr>
          <w:ilvl w:val="0"/>
          <w:numId w:val="61"/>
        </w:numPr>
        <w:spacing w:after="0"/>
        <w:ind w:left="426"/>
        <w:rPr>
          <w:rFonts w:asciiTheme="minorHAnsi" w:hAnsiTheme="minorHAnsi" w:cstheme="minorHAnsi"/>
          <w:b/>
        </w:rPr>
      </w:pPr>
      <w:r w:rsidRPr="00A0209F">
        <w:rPr>
          <w:rFonts w:asciiTheme="minorHAnsi" w:hAnsiTheme="minorHAnsi" w:cstheme="minorHAnsi"/>
          <w:b/>
          <w:bCs/>
          <w:u w:val="single"/>
        </w:rPr>
        <w:t xml:space="preserve">Zamówienia uzupełniające: </w:t>
      </w:r>
      <w:r w:rsidRPr="00A0209F">
        <w:rPr>
          <w:rFonts w:asciiTheme="minorHAnsi" w:hAnsiTheme="minorHAnsi" w:cstheme="minorHAnsi"/>
        </w:rPr>
        <w:t>Zamawiający nie przewiduje udzielenia zamówień, o których mowa w art. 214 ust. 1 pkt. 8 ustawy.</w:t>
      </w:r>
    </w:p>
    <w:p w14:paraId="3E7FDD7A" w14:textId="670F2F80" w:rsidR="00F95968" w:rsidRPr="00EC6BE3" w:rsidRDefault="007770F9" w:rsidP="000705EE">
      <w:pPr>
        <w:pStyle w:val="Akapitzlist"/>
        <w:numPr>
          <w:ilvl w:val="0"/>
          <w:numId w:val="61"/>
        </w:numPr>
        <w:spacing w:after="0"/>
        <w:ind w:left="426"/>
        <w:rPr>
          <w:rFonts w:asciiTheme="minorHAnsi" w:hAnsiTheme="minorHAnsi" w:cstheme="minorHAnsi"/>
          <w:b/>
        </w:rPr>
      </w:pPr>
      <w:r w:rsidRPr="00A0209F">
        <w:rPr>
          <w:rFonts w:asciiTheme="minorHAnsi" w:hAnsiTheme="minorHAnsi" w:cstheme="minorHAnsi"/>
          <w:b/>
          <w:bCs/>
          <w:u w:val="single"/>
        </w:rPr>
        <w:t>Wizja lokalna:</w:t>
      </w:r>
      <w:r w:rsidRPr="00A0209F">
        <w:rPr>
          <w:rFonts w:asciiTheme="minorHAnsi" w:hAnsiTheme="minorHAnsi" w:cstheme="minorHAnsi"/>
          <w:u w:val="single"/>
        </w:rPr>
        <w:t xml:space="preserve"> </w:t>
      </w:r>
      <w:r w:rsidRPr="00A0209F">
        <w:rPr>
          <w:rFonts w:asciiTheme="minorHAnsi" w:hAnsiTheme="minorHAnsi" w:cstheme="minorHAnsi"/>
        </w:rPr>
        <w:t>Zamawiający nie przewiduje odbycia przez Wykonawcę wizji lokalnej lub sprawdzenia przez Wykonawcę dokumentów niezbędnych do realizacji zamówienia dostępnych na miejscu u Zamawiającego.</w:t>
      </w:r>
    </w:p>
    <w:p w14:paraId="4C9E3C3B" w14:textId="77777777" w:rsidR="00EC6BE3" w:rsidRPr="00A0209F" w:rsidRDefault="00EC6BE3" w:rsidP="00EC6BE3">
      <w:pPr>
        <w:pStyle w:val="Akapitzlist"/>
        <w:spacing w:after="0"/>
        <w:ind w:left="426"/>
        <w:rPr>
          <w:rFonts w:asciiTheme="minorHAnsi" w:hAnsiTheme="minorHAnsi" w:cstheme="minorHAnsi"/>
          <w:b/>
        </w:rPr>
      </w:pPr>
    </w:p>
    <w:p w14:paraId="4A6055CE" w14:textId="77777777" w:rsidR="00F95968" w:rsidRPr="009F5473" w:rsidRDefault="00F95968" w:rsidP="002C6C51">
      <w:pPr>
        <w:keepNext/>
        <w:shd w:val="clear" w:color="auto" w:fill="FFF2CC" w:themeFill="accent4" w:themeFillTint="33"/>
        <w:spacing w:before="120" w:after="120"/>
        <w:outlineLvl w:val="0"/>
        <w:rPr>
          <w:rFonts w:ascii="Calibri" w:eastAsia="Calibri" w:hAnsi="Calibri" w:cs="Calibri"/>
          <w:b/>
          <w:bCs/>
          <w:lang w:eastAsia="pl-PL"/>
        </w:rPr>
      </w:pPr>
      <w:r w:rsidRPr="002C6C51">
        <w:rPr>
          <w:rFonts w:ascii="Calibri" w:eastAsia="Calibri" w:hAnsi="Calibri" w:cs="Calibri"/>
          <w:b/>
          <w:bCs/>
          <w:lang w:eastAsia="pl-PL"/>
        </w:rPr>
        <w:t xml:space="preserve">CZĘŚĆ IV - </w:t>
      </w:r>
      <w:r w:rsidRPr="002C6C51">
        <w:rPr>
          <w:rFonts w:ascii="Calibri" w:eastAsia="Calibri" w:hAnsi="Calibri" w:cs="Calibri"/>
          <w:b/>
          <w:lang w:eastAsia="pl-PL"/>
        </w:rPr>
        <w:t>TERMIN WYKONANIA ZAMÓWIENIA I WARUNKI PŁATNOŚCI</w:t>
      </w:r>
    </w:p>
    <w:p w14:paraId="40D644EB" w14:textId="153930F2" w:rsidR="00DC5E93" w:rsidRPr="00DC5E93" w:rsidRDefault="00DC5E93" w:rsidP="000705EE">
      <w:pPr>
        <w:pStyle w:val="SIWZ1"/>
        <w:numPr>
          <w:ilvl w:val="0"/>
          <w:numId w:val="60"/>
        </w:numPr>
        <w:spacing w:after="0"/>
        <w:rPr>
          <w:rFonts w:asciiTheme="minorHAnsi" w:hAnsiTheme="minorHAnsi" w:cstheme="minorHAnsi"/>
          <w:sz w:val="24"/>
          <w:szCs w:val="24"/>
        </w:rPr>
      </w:pPr>
      <w:bookmarkStart w:id="15" w:name="_Hlk193275826"/>
      <w:bookmarkStart w:id="16" w:name="_Hlk66796862"/>
      <w:r w:rsidRPr="00DC5E93">
        <w:rPr>
          <w:rFonts w:asciiTheme="minorHAnsi" w:hAnsiTheme="minorHAnsi" w:cstheme="minorHAnsi"/>
          <w:sz w:val="24"/>
          <w:szCs w:val="24"/>
        </w:rPr>
        <w:t>Wymagany termin realizacji zamówienia</w:t>
      </w:r>
      <w:bookmarkEnd w:id="15"/>
      <w:r w:rsidRPr="00DC5E93">
        <w:rPr>
          <w:rFonts w:asciiTheme="minorHAnsi" w:hAnsiTheme="minorHAnsi" w:cstheme="minorHAnsi"/>
          <w:b/>
          <w:bCs/>
          <w:color w:val="C00000"/>
          <w:sz w:val="24"/>
          <w:szCs w:val="24"/>
        </w:rPr>
        <w:t xml:space="preserve"> </w:t>
      </w:r>
      <w:r w:rsidRPr="00DC5E93">
        <w:rPr>
          <w:rFonts w:asciiTheme="minorHAnsi" w:hAnsiTheme="minorHAnsi" w:cstheme="minorHAnsi"/>
          <w:sz w:val="24"/>
          <w:szCs w:val="24"/>
          <w:shd w:val="clear" w:color="auto" w:fill="FFFFFF"/>
        </w:rPr>
        <w:t xml:space="preserve">do </w:t>
      </w:r>
      <w:r w:rsidR="002C6C51">
        <w:rPr>
          <w:rFonts w:asciiTheme="minorHAnsi" w:hAnsiTheme="minorHAnsi" w:cstheme="minorHAnsi"/>
          <w:sz w:val="24"/>
          <w:szCs w:val="24"/>
          <w:shd w:val="clear" w:color="auto" w:fill="FFFFFF"/>
        </w:rPr>
        <w:t>3</w:t>
      </w:r>
      <w:r w:rsidRPr="00DC5E93">
        <w:rPr>
          <w:rFonts w:asciiTheme="minorHAnsi" w:hAnsiTheme="minorHAnsi" w:cstheme="minorHAnsi"/>
          <w:sz w:val="24"/>
          <w:szCs w:val="24"/>
          <w:shd w:val="clear" w:color="auto" w:fill="FFFFFF"/>
        </w:rPr>
        <w:t>0 dni od dnia podpisania umowy.</w:t>
      </w:r>
      <w:bookmarkEnd w:id="16"/>
    </w:p>
    <w:p w14:paraId="14B98602" w14:textId="3402EBB4" w:rsidR="00F95968" w:rsidRPr="002356C2" w:rsidRDefault="00F95968" w:rsidP="000705EE">
      <w:pPr>
        <w:pStyle w:val="SIWZ1"/>
        <w:numPr>
          <w:ilvl w:val="0"/>
          <w:numId w:val="60"/>
        </w:numPr>
        <w:spacing w:after="0"/>
        <w:rPr>
          <w:rFonts w:asciiTheme="minorHAnsi" w:hAnsiTheme="minorHAnsi" w:cstheme="minorHAnsi"/>
          <w:sz w:val="24"/>
          <w:szCs w:val="24"/>
        </w:rPr>
      </w:pPr>
      <w:r w:rsidRPr="00DC5E93">
        <w:rPr>
          <w:rFonts w:ascii="Calibri" w:hAnsi="Calibri" w:cs="Calibri"/>
          <w:sz w:val="24"/>
          <w:szCs w:val="24"/>
        </w:rPr>
        <w:t xml:space="preserve">Zapłata wynagrodzenia nastąpi na rachunek zgodnie z postanowieniami Wzoru Umowy, </w:t>
      </w:r>
      <w:r w:rsidRPr="002356C2">
        <w:rPr>
          <w:rFonts w:ascii="Calibri" w:hAnsi="Calibri" w:cs="Calibri"/>
          <w:sz w:val="24"/>
          <w:szCs w:val="24"/>
        </w:rPr>
        <w:t xml:space="preserve">stanowiącego </w:t>
      </w:r>
      <w:r w:rsidRPr="009B3C61">
        <w:rPr>
          <w:rFonts w:ascii="Calibri" w:hAnsi="Calibri" w:cs="Calibri"/>
          <w:sz w:val="24"/>
          <w:szCs w:val="24"/>
        </w:rPr>
        <w:t xml:space="preserve">załącznik nr </w:t>
      </w:r>
      <w:r w:rsidR="002D4AFC" w:rsidRPr="009B3C61">
        <w:rPr>
          <w:rFonts w:ascii="Calibri" w:hAnsi="Calibri" w:cs="Calibri"/>
          <w:sz w:val="24"/>
          <w:szCs w:val="24"/>
        </w:rPr>
        <w:t>5</w:t>
      </w:r>
      <w:r w:rsidRPr="009B3C61">
        <w:rPr>
          <w:rFonts w:ascii="Calibri" w:hAnsi="Calibri" w:cs="Calibri"/>
          <w:sz w:val="24"/>
          <w:szCs w:val="24"/>
        </w:rPr>
        <w:t xml:space="preserve"> do</w:t>
      </w:r>
      <w:r w:rsidRPr="002356C2">
        <w:rPr>
          <w:rFonts w:ascii="Calibri" w:hAnsi="Calibri" w:cs="Calibri"/>
          <w:sz w:val="24"/>
          <w:szCs w:val="24"/>
        </w:rPr>
        <w:t xml:space="preserve"> SWZ.</w:t>
      </w:r>
    </w:p>
    <w:p w14:paraId="1881E33B" w14:textId="77777777" w:rsidR="00F95968" w:rsidRPr="009F5473" w:rsidRDefault="00F95968" w:rsidP="002C6C51">
      <w:pPr>
        <w:keepNext/>
        <w:shd w:val="clear" w:color="auto" w:fill="FFF2CC" w:themeFill="accent4" w:themeFillTint="33"/>
        <w:spacing w:after="120" w:line="240" w:lineRule="atLeast"/>
        <w:outlineLvl w:val="0"/>
        <w:rPr>
          <w:rFonts w:ascii="Calibri" w:eastAsia="Calibri" w:hAnsi="Calibri" w:cs="Calibri"/>
          <w:b/>
          <w:bCs/>
          <w:lang w:eastAsia="pl-PL"/>
        </w:rPr>
      </w:pPr>
      <w:r w:rsidRPr="009F5473">
        <w:rPr>
          <w:rFonts w:ascii="Calibri" w:eastAsia="Calibri" w:hAnsi="Calibri" w:cs="Calibri"/>
          <w:b/>
          <w:bCs/>
          <w:lang w:eastAsia="pl-PL"/>
        </w:rPr>
        <w:t xml:space="preserve">CZĘŚĆ V – PODSTAWY WYKLUCZENIA </w:t>
      </w:r>
    </w:p>
    <w:p w14:paraId="49F71BAF" w14:textId="77777777" w:rsidR="00F95968" w:rsidRPr="008D653F" w:rsidRDefault="00F95968" w:rsidP="00407FB4">
      <w:pPr>
        <w:pStyle w:val="SIWZ1"/>
        <w:numPr>
          <w:ilvl w:val="0"/>
          <w:numId w:val="25"/>
        </w:numPr>
        <w:tabs>
          <w:tab w:val="clear" w:pos="426"/>
        </w:tabs>
        <w:ind w:left="426" w:hanging="426"/>
        <w:rPr>
          <w:rFonts w:asciiTheme="minorHAnsi" w:hAnsiTheme="minorHAnsi" w:cstheme="minorHAnsi"/>
          <w:sz w:val="24"/>
          <w:szCs w:val="24"/>
        </w:rPr>
      </w:pPr>
      <w:r w:rsidRPr="008D653F">
        <w:rPr>
          <w:rFonts w:asciiTheme="minorHAnsi" w:hAnsiTheme="minorHAnsi" w:cstheme="minorHAnsi"/>
          <w:sz w:val="24"/>
          <w:szCs w:val="24"/>
        </w:rPr>
        <w:t xml:space="preserve">Z postępowania o udzielenie zamówienia zgodnie z art. 108 ust. 1 ustawy wyklucza się </w:t>
      </w:r>
      <w:r w:rsidRPr="008D653F">
        <w:rPr>
          <w:rFonts w:asciiTheme="minorHAnsi" w:hAnsiTheme="minorHAnsi" w:cstheme="minorHAnsi"/>
          <w:sz w:val="24"/>
          <w:szCs w:val="24"/>
        </w:rPr>
        <w:lastRenderedPageBreak/>
        <w:t>Wykonawcę:</w:t>
      </w:r>
    </w:p>
    <w:p w14:paraId="27EDECD4" w14:textId="77777777" w:rsidR="00F95968" w:rsidRPr="008D653F" w:rsidRDefault="00F95968" w:rsidP="005C5846">
      <w:pPr>
        <w:pStyle w:val="Akapitzlist"/>
        <w:widowControl w:val="0"/>
        <w:numPr>
          <w:ilvl w:val="1"/>
          <w:numId w:val="3"/>
        </w:numPr>
        <w:autoSpaceDN w:val="0"/>
        <w:spacing w:after="120"/>
        <w:rPr>
          <w:rFonts w:asciiTheme="minorHAnsi" w:hAnsiTheme="minorHAnsi" w:cstheme="minorHAnsi"/>
        </w:rPr>
      </w:pPr>
      <w:r w:rsidRPr="008D653F">
        <w:rPr>
          <w:rFonts w:asciiTheme="minorHAnsi" w:hAnsiTheme="minorHAnsi" w:cstheme="minorHAnsi"/>
        </w:rPr>
        <w:t>będącego osobą fizyczną, którego prawomocnie skazano za przestępstwo:</w:t>
      </w:r>
    </w:p>
    <w:p w14:paraId="6DA35C33" w14:textId="77777777" w:rsidR="00F95968" w:rsidRPr="008D653F" w:rsidRDefault="00F95968" w:rsidP="005C5846">
      <w:pPr>
        <w:pStyle w:val="Akapitzlist"/>
        <w:widowControl w:val="0"/>
        <w:numPr>
          <w:ilvl w:val="1"/>
          <w:numId w:val="4"/>
        </w:numPr>
        <w:autoSpaceDN w:val="0"/>
        <w:spacing w:after="120"/>
        <w:ind w:left="1134" w:hanging="283"/>
        <w:rPr>
          <w:rFonts w:asciiTheme="minorHAnsi" w:hAnsiTheme="minorHAnsi" w:cstheme="minorHAnsi"/>
        </w:rPr>
      </w:pPr>
      <w:r w:rsidRPr="008D653F">
        <w:rPr>
          <w:rFonts w:asciiTheme="minorHAnsi" w:hAnsiTheme="minorHAnsi" w:cstheme="minorHAnsi"/>
        </w:rPr>
        <w:t>udziału w zorganizowanej grupie przestępczej albo związku mającym na celu popełnienie przestępstwa lub przestępstwa skarbowego, o którym mowa w art. 258 Kodeksu karnego,</w:t>
      </w:r>
    </w:p>
    <w:p w14:paraId="2F1512E7"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handlu ludźmi, o którym mowa w art. 189a Kodeksu karnego,</w:t>
      </w:r>
    </w:p>
    <w:p w14:paraId="568303DB"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o którym mowa w art. 228–230a, art. 250a Kodeksu karnego lub w art. 46 lub art. 48 ustawy z dnia 25 czerwca 2010 r. o sporcie,</w:t>
      </w:r>
    </w:p>
    <w:p w14:paraId="7B37BD86"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46EBD22"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o charakterze terrorystycznym, o którym mowa w art. 115 § 20 Kodeksu karnego, lub mające na celu popełnienie tego przestępstwa,</w:t>
      </w:r>
    </w:p>
    <w:p w14:paraId="475A9A24"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9D83A48"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740C8E0" w14:textId="77777777" w:rsidR="00F95968" w:rsidRPr="008D653F" w:rsidRDefault="00F95968" w:rsidP="005C5846">
      <w:pPr>
        <w:pStyle w:val="Akapitzlist"/>
        <w:widowControl w:val="0"/>
        <w:numPr>
          <w:ilvl w:val="1"/>
          <w:numId w:val="4"/>
        </w:numPr>
        <w:tabs>
          <w:tab w:val="left" w:pos="1134"/>
        </w:tabs>
        <w:autoSpaceDN w:val="0"/>
        <w:spacing w:after="120"/>
        <w:ind w:left="1134" w:hanging="283"/>
        <w:rPr>
          <w:rFonts w:asciiTheme="minorHAnsi" w:hAnsiTheme="minorHAnsi" w:cstheme="minorHAnsi"/>
        </w:rPr>
      </w:pPr>
      <w:r w:rsidRPr="008D653F">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14:paraId="0B6728CC" w14:textId="77777777" w:rsidR="00F95968" w:rsidRPr="008D653F" w:rsidRDefault="00F95968" w:rsidP="00F95968">
      <w:pPr>
        <w:widowControl w:val="0"/>
        <w:tabs>
          <w:tab w:val="left" w:pos="1134"/>
        </w:tabs>
        <w:autoSpaceDN w:val="0"/>
        <w:spacing w:after="120"/>
        <w:ind w:left="851"/>
        <w:rPr>
          <w:rFonts w:asciiTheme="minorHAnsi" w:hAnsiTheme="minorHAnsi" w:cstheme="minorHAnsi"/>
          <w:szCs w:val="24"/>
        </w:rPr>
      </w:pPr>
      <w:r w:rsidRPr="008D653F">
        <w:rPr>
          <w:rFonts w:asciiTheme="minorHAnsi" w:hAnsiTheme="minorHAnsi" w:cstheme="minorHAnsi"/>
          <w:szCs w:val="24"/>
        </w:rPr>
        <w:t>– lub za odpowiedni czyn zabroniony określony w przepisach prawa obcego;</w:t>
      </w:r>
    </w:p>
    <w:p w14:paraId="0F94D17C" w14:textId="77777777" w:rsidR="00F95968" w:rsidRPr="008D653F" w:rsidRDefault="00F95968" w:rsidP="005C5846">
      <w:pPr>
        <w:pStyle w:val="Akapitzlist"/>
        <w:widowControl w:val="0"/>
        <w:numPr>
          <w:ilvl w:val="1"/>
          <w:numId w:val="3"/>
        </w:numPr>
        <w:tabs>
          <w:tab w:val="left" w:pos="426"/>
        </w:tabs>
        <w:autoSpaceDN w:val="0"/>
        <w:spacing w:after="120"/>
        <w:rPr>
          <w:rFonts w:asciiTheme="minorHAnsi" w:hAnsiTheme="minorHAnsi" w:cstheme="minorHAnsi"/>
        </w:rPr>
      </w:pPr>
      <w:r w:rsidRPr="008D653F">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B353E70" w14:textId="77777777" w:rsidR="00F95968" w:rsidRPr="008D653F" w:rsidRDefault="00F95968" w:rsidP="005C5846">
      <w:pPr>
        <w:pStyle w:val="Akapitzlist"/>
        <w:widowControl w:val="0"/>
        <w:numPr>
          <w:ilvl w:val="1"/>
          <w:numId w:val="3"/>
        </w:numPr>
        <w:tabs>
          <w:tab w:val="left" w:pos="426"/>
        </w:tabs>
        <w:autoSpaceDN w:val="0"/>
        <w:spacing w:after="120"/>
        <w:rPr>
          <w:rFonts w:asciiTheme="minorHAnsi" w:hAnsiTheme="minorHAnsi" w:cstheme="minorHAnsi"/>
        </w:rPr>
      </w:pPr>
      <w:r w:rsidRPr="008D653F">
        <w:rPr>
          <w:rFonts w:asciiTheme="minorHAnsi" w:hAnsiTheme="minorHAnsi" w:cs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4A937F7" w14:textId="77777777" w:rsidR="00F95968" w:rsidRPr="008D653F" w:rsidRDefault="00F95968" w:rsidP="005C5846">
      <w:pPr>
        <w:pStyle w:val="Akapitzlist"/>
        <w:widowControl w:val="0"/>
        <w:numPr>
          <w:ilvl w:val="1"/>
          <w:numId w:val="3"/>
        </w:numPr>
        <w:tabs>
          <w:tab w:val="left" w:pos="426"/>
        </w:tabs>
        <w:autoSpaceDN w:val="0"/>
        <w:spacing w:after="120"/>
        <w:rPr>
          <w:rFonts w:asciiTheme="minorHAnsi" w:hAnsiTheme="minorHAnsi" w:cstheme="minorHAnsi"/>
        </w:rPr>
      </w:pPr>
      <w:r w:rsidRPr="008D653F">
        <w:rPr>
          <w:rFonts w:asciiTheme="minorHAnsi" w:hAnsiTheme="minorHAnsi" w:cstheme="minorHAnsi"/>
        </w:rPr>
        <w:t>wobec którego prawomocnie orzeczono zakaz ubiegania się o zamówienia publiczne;</w:t>
      </w:r>
    </w:p>
    <w:p w14:paraId="0AD4BA14" w14:textId="77777777" w:rsidR="00F95968" w:rsidRPr="008D653F" w:rsidRDefault="00F95968" w:rsidP="005C5846">
      <w:pPr>
        <w:pStyle w:val="Akapitzlist"/>
        <w:widowControl w:val="0"/>
        <w:numPr>
          <w:ilvl w:val="1"/>
          <w:numId w:val="3"/>
        </w:numPr>
        <w:tabs>
          <w:tab w:val="left" w:pos="426"/>
        </w:tabs>
        <w:autoSpaceDN w:val="0"/>
        <w:spacing w:after="120"/>
        <w:rPr>
          <w:rFonts w:asciiTheme="minorHAnsi" w:hAnsiTheme="minorHAnsi" w:cstheme="minorHAnsi"/>
        </w:rPr>
      </w:pPr>
      <w:r w:rsidRPr="008D653F">
        <w:rPr>
          <w:rFonts w:asciiTheme="minorHAnsi" w:hAnsiTheme="minorHAnsi" w:cstheme="minorHAns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DF33F59" w14:textId="77777777" w:rsidR="00F95968" w:rsidRPr="008D653F" w:rsidRDefault="00F95968" w:rsidP="005C5846">
      <w:pPr>
        <w:pStyle w:val="Akapitzlist"/>
        <w:widowControl w:val="0"/>
        <w:numPr>
          <w:ilvl w:val="1"/>
          <w:numId w:val="3"/>
        </w:numPr>
        <w:tabs>
          <w:tab w:val="left" w:pos="426"/>
        </w:tabs>
        <w:autoSpaceDN w:val="0"/>
        <w:spacing w:after="120"/>
        <w:rPr>
          <w:rFonts w:asciiTheme="minorHAnsi" w:hAnsiTheme="minorHAnsi" w:cstheme="minorHAnsi"/>
        </w:rPr>
      </w:pPr>
      <w:r w:rsidRPr="008D653F">
        <w:rPr>
          <w:rFonts w:asciiTheme="minorHAnsi" w:hAnsiTheme="minorHAnsi" w:cstheme="minorHAnsi"/>
        </w:rPr>
        <w:t xml:space="preserve">jeżeli, w przypadkach, o których mowa w art. 85 ust. 1, doszło do zakłócenia konkurencji wynikającego z wcześniejszego zaangażowania tego Wykonawcy lub </w:t>
      </w:r>
      <w:r w:rsidRPr="008D653F">
        <w:rPr>
          <w:rFonts w:asciiTheme="minorHAnsi" w:hAnsiTheme="minorHAnsi" w:cstheme="minorHAnsi"/>
        </w:rPr>
        <w:lastRenderedPageBreak/>
        <w:t>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7D20802" w14:textId="77777777" w:rsidR="00F95968" w:rsidRPr="008D653F" w:rsidRDefault="00F95968" w:rsidP="000705EE">
      <w:pPr>
        <w:pStyle w:val="SIWZ1"/>
        <w:widowControl/>
        <w:numPr>
          <w:ilvl w:val="0"/>
          <w:numId w:val="45"/>
        </w:numPr>
        <w:tabs>
          <w:tab w:val="clear" w:pos="426"/>
        </w:tabs>
        <w:overflowPunct w:val="0"/>
        <w:spacing w:after="0"/>
        <w:ind w:left="426"/>
        <w:textAlignment w:val="baseline"/>
        <w:rPr>
          <w:rFonts w:asciiTheme="minorHAnsi" w:hAnsiTheme="minorHAnsi" w:cstheme="minorHAnsi"/>
          <w:sz w:val="24"/>
          <w:szCs w:val="24"/>
        </w:rPr>
      </w:pPr>
      <w:r w:rsidRPr="008D653F">
        <w:rPr>
          <w:rFonts w:asciiTheme="minorHAnsi" w:hAnsiTheme="minorHAnsi" w:cstheme="minorHAnsi"/>
          <w:sz w:val="24"/>
          <w:szCs w:val="24"/>
        </w:rPr>
        <w:t>Dodatkowo Zamawiający wykluczy Wykonawcę,</w:t>
      </w:r>
      <w:r w:rsidRPr="008D653F">
        <w:rPr>
          <w:rFonts w:asciiTheme="minorHAnsi" w:hAnsiTheme="minorHAnsi" w:cstheme="minorHAnsi"/>
          <w:b/>
          <w:bCs/>
          <w:sz w:val="24"/>
          <w:szCs w:val="24"/>
        </w:rPr>
        <w:t xml:space="preserve"> </w:t>
      </w:r>
      <w:r w:rsidRPr="008D653F">
        <w:rPr>
          <w:rFonts w:asciiTheme="minorHAnsi" w:hAnsiTheme="minorHAnsi" w:cstheme="minorHAnsi"/>
          <w:sz w:val="24"/>
          <w:szCs w:val="24"/>
        </w:rPr>
        <w:t>w stosunku do którego zachodzi którakolwiek z okoliczności, których mowa w art. 109 ust. 1 pkt. 4:</w:t>
      </w:r>
    </w:p>
    <w:p w14:paraId="6F8A03EC" w14:textId="77777777" w:rsidR="00F95968" w:rsidRPr="008D653F" w:rsidRDefault="00F95968" w:rsidP="000705EE">
      <w:pPr>
        <w:pStyle w:val="SIWZ1"/>
        <w:numPr>
          <w:ilvl w:val="0"/>
          <w:numId w:val="46"/>
        </w:numPr>
        <w:ind w:left="709"/>
        <w:rPr>
          <w:rFonts w:asciiTheme="minorHAnsi" w:hAnsiTheme="minorHAnsi" w:cstheme="minorHAnsi"/>
          <w:sz w:val="24"/>
          <w:szCs w:val="24"/>
        </w:rPr>
      </w:pPr>
      <w:r w:rsidRPr="008D653F">
        <w:rPr>
          <w:rFonts w:asciiTheme="minorHAnsi" w:hAnsiTheme="minorHAnsi" w:cstheme="minorHAnsi"/>
          <w:color w:val="000000"/>
          <w:sz w:val="24"/>
          <w:szCs w:val="24"/>
        </w:rPr>
        <w:t>na podstawie art. 109 ust. 1 pkt. 4 ustawy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CC574B7" w14:textId="77777777" w:rsidR="00F95968" w:rsidRPr="008D653F" w:rsidRDefault="00F95968" w:rsidP="000705EE">
      <w:pPr>
        <w:pStyle w:val="SIWZ1"/>
        <w:numPr>
          <w:ilvl w:val="0"/>
          <w:numId w:val="45"/>
        </w:numPr>
        <w:tabs>
          <w:tab w:val="clear" w:pos="426"/>
        </w:tabs>
        <w:ind w:left="426"/>
        <w:rPr>
          <w:rFonts w:asciiTheme="minorHAnsi" w:hAnsiTheme="minorHAnsi" w:cstheme="minorHAnsi"/>
          <w:sz w:val="24"/>
          <w:szCs w:val="24"/>
        </w:rPr>
      </w:pPr>
      <w:r w:rsidRPr="008D653F">
        <w:rPr>
          <w:rFonts w:asciiTheme="minorHAnsi" w:hAnsiTheme="minorHAnsi" w:cstheme="minorHAnsi"/>
          <w:sz w:val="24"/>
          <w:szCs w:val="24"/>
        </w:rPr>
        <w:t>W zakresie podstaw wykluczenia zastosowanie znajdują również odpowiednie zapisy art. 110 oraz art. 111 ustawy.</w:t>
      </w:r>
    </w:p>
    <w:p w14:paraId="5E1B4D3F" w14:textId="77777777" w:rsidR="00F95968" w:rsidRPr="008D653F" w:rsidRDefault="00F95968" w:rsidP="000705EE">
      <w:pPr>
        <w:pStyle w:val="SIWZ1"/>
        <w:numPr>
          <w:ilvl w:val="0"/>
          <w:numId w:val="45"/>
        </w:numPr>
        <w:tabs>
          <w:tab w:val="clear" w:pos="426"/>
        </w:tabs>
        <w:ind w:left="426"/>
        <w:rPr>
          <w:rStyle w:val="markedcontent"/>
          <w:rFonts w:asciiTheme="minorHAnsi" w:hAnsiTheme="minorHAnsi" w:cstheme="minorHAnsi"/>
          <w:sz w:val="24"/>
          <w:szCs w:val="24"/>
        </w:rPr>
      </w:pPr>
      <w:r w:rsidRPr="008D653F">
        <w:rPr>
          <w:rFonts w:asciiTheme="minorHAnsi" w:hAnsiTheme="minorHAnsi" w:cstheme="minorHAnsi"/>
          <w:sz w:val="24"/>
          <w:szCs w:val="24"/>
        </w:rPr>
        <w:t xml:space="preserve">Ponadto z </w:t>
      </w:r>
      <w:r w:rsidRPr="008D653F">
        <w:rPr>
          <w:rStyle w:val="markedcontent"/>
          <w:rFonts w:asciiTheme="minorHAnsi" w:hAnsiTheme="minorHAnsi" w:cstheme="minorHAnsi"/>
          <w:sz w:val="24"/>
          <w:szCs w:val="24"/>
        </w:rPr>
        <w:t>postępowania o udzielenie zamówienia publicznego</w:t>
      </w:r>
      <w:r w:rsidRPr="008D653F">
        <w:rPr>
          <w:rFonts w:asciiTheme="minorHAnsi" w:hAnsiTheme="minorHAnsi" w:cstheme="minorHAnsi"/>
          <w:sz w:val="24"/>
          <w:szCs w:val="24"/>
        </w:rPr>
        <w:t xml:space="preserve"> </w:t>
      </w:r>
      <w:r w:rsidRPr="008D653F">
        <w:rPr>
          <w:rStyle w:val="markedcontent"/>
          <w:rFonts w:asciiTheme="minorHAnsi" w:hAnsiTheme="minorHAnsi" w:cstheme="minorHAnsi"/>
          <w:sz w:val="24"/>
          <w:szCs w:val="24"/>
        </w:rPr>
        <w:t>prowadzonego na podstawie ustawy, na podstawie art. 7 ust. 1 ustawy z dnia 13 kwietnia 2022r. o szczególnych rozwiązaniach w zakresie przeciwdziałania wspieraniu agresji na Ukrainę oraz służących ochronie bezpieczeństwa narodowego, zwanej dalej „ustawą o szczególnych rozwiązaniach” wyklucza się:</w:t>
      </w:r>
    </w:p>
    <w:p w14:paraId="586F4FA3" w14:textId="77777777" w:rsidR="00F95968" w:rsidRPr="008D653F" w:rsidRDefault="00F95968" w:rsidP="000705EE">
      <w:pPr>
        <w:pStyle w:val="SIWZ1"/>
        <w:numPr>
          <w:ilvl w:val="0"/>
          <w:numId w:val="55"/>
        </w:numPr>
        <w:tabs>
          <w:tab w:val="clear" w:pos="426"/>
          <w:tab w:val="left" w:pos="709"/>
        </w:tabs>
        <w:ind w:left="709"/>
        <w:rPr>
          <w:rStyle w:val="markedcontent"/>
          <w:rFonts w:asciiTheme="minorHAnsi" w:hAnsiTheme="minorHAnsi" w:cstheme="minorHAnsi"/>
          <w:sz w:val="24"/>
          <w:szCs w:val="24"/>
        </w:rPr>
      </w:pPr>
      <w:r w:rsidRPr="008D653F">
        <w:rPr>
          <w:rStyle w:val="markedcontent"/>
          <w:rFonts w:asciiTheme="minorHAnsi" w:hAnsiTheme="minorHAnsi" w:cstheme="minorHAnsi"/>
          <w:sz w:val="24"/>
          <w:szCs w:val="24"/>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szczególnych rozwiązaniach;</w:t>
      </w:r>
    </w:p>
    <w:p w14:paraId="414F13AE" w14:textId="77777777" w:rsidR="00F95968" w:rsidRPr="008D653F" w:rsidRDefault="00F95968" w:rsidP="000705EE">
      <w:pPr>
        <w:pStyle w:val="SIWZ1"/>
        <w:numPr>
          <w:ilvl w:val="0"/>
          <w:numId w:val="55"/>
        </w:numPr>
        <w:ind w:left="709"/>
        <w:rPr>
          <w:rStyle w:val="markedcontent"/>
          <w:rFonts w:asciiTheme="minorHAnsi" w:hAnsiTheme="minorHAnsi" w:cstheme="minorHAnsi"/>
          <w:sz w:val="24"/>
          <w:szCs w:val="24"/>
        </w:rPr>
      </w:pPr>
      <w:r w:rsidRPr="008D653F">
        <w:rPr>
          <w:rStyle w:val="markedcontent"/>
          <w:rFonts w:asciiTheme="minorHAnsi" w:hAnsiTheme="minorHAnsi" w:cstheme="minorHAnsi"/>
          <w:sz w:val="24"/>
          <w:szCs w:val="24"/>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11B2D088" w14:textId="77777777" w:rsidR="00F95968" w:rsidRPr="008D653F" w:rsidRDefault="00F95968" w:rsidP="000705EE">
      <w:pPr>
        <w:pStyle w:val="SIWZ1"/>
        <w:numPr>
          <w:ilvl w:val="0"/>
          <w:numId w:val="55"/>
        </w:numPr>
        <w:ind w:left="709"/>
        <w:rPr>
          <w:rFonts w:asciiTheme="minorHAnsi" w:hAnsiTheme="minorHAnsi" w:cstheme="minorHAnsi"/>
          <w:sz w:val="24"/>
          <w:szCs w:val="24"/>
        </w:rPr>
      </w:pPr>
      <w:r w:rsidRPr="008D653F">
        <w:rPr>
          <w:rStyle w:val="markedcontent"/>
          <w:rFonts w:asciiTheme="minorHAnsi" w:hAnsiTheme="minorHAnsi" w:cstheme="minorHAnsi"/>
          <w:sz w:val="24"/>
          <w:szCs w:val="24"/>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13F6AE7A" w14:textId="77777777" w:rsidR="00F95968" w:rsidRPr="008D653F" w:rsidRDefault="00F95968" w:rsidP="000705EE">
      <w:pPr>
        <w:pStyle w:val="SIWZ1"/>
        <w:numPr>
          <w:ilvl w:val="0"/>
          <w:numId w:val="45"/>
        </w:numPr>
        <w:tabs>
          <w:tab w:val="clear" w:pos="426"/>
        </w:tabs>
        <w:ind w:left="426"/>
        <w:rPr>
          <w:rFonts w:asciiTheme="minorHAnsi" w:hAnsiTheme="minorHAnsi" w:cstheme="minorHAnsi"/>
          <w:sz w:val="24"/>
          <w:szCs w:val="24"/>
        </w:rPr>
      </w:pPr>
      <w:r w:rsidRPr="008D653F">
        <w:rPr>
          <w:rFonts w:asciiTheme="minorHAnsi" w:hAnsiTheme="minorHAnsi" w:cstheme="minorHAnsi"/>
          <w:sz w:val="24"/>
          <w:szCs w:val="24"/>
        </w:rPr>
        <w:t xml:space="preserve">Wykluczenie, o którym mowa w ust. 4 powyżej, następuje na okres trwania okoliczności </w:t>
      </w:r>
      <w:r w:rsidRPr="008D653F">
        <w:rPr>
          <w:rFonts w:asciiTheme="minorHAnsi" w:hAnsiTheme="minorHAnsi" w:cstheme="minorHAnsi"/>
          <w:sz w:val="24"/>
          <w:szCs w:val="24"/>
        </w:rPr>
        <w:lastRenderedPageBreak/>
        <w:t>określonych w ust. 4 powyżej.</w:t>
      </w:r>
    </w:p>
    <w:p w14:paraId="3B2062EC" w14:textId="77777777" w:rsidR="00DC5E93" w:rsidRDefault="00F95968" w:rsidP="000705EE">
      <w:pPr>
        <w:pStyle w:val="SIWZ1"/>
        <w:numPr>
          <w:ilvl w:val="0"/>
          <w:numId w:val="45"/>
        </w:numPr>
        <w:tabs>
          <w:tab w:val="clear" w:pos="426"/>
        </w:tabs>
        <w:ind w:left="426"/>
        <w:rPr>
          <w:rFonts w:asciiTheme="minorHAnsi" w:hAnsiTheme="minorHAnsi" w:cstheme="minorHAnsi"/>
          <w:sz w:val="24"/>
          <w:szCs w:val="24"/>
        </w:rPr>
      </w:pPr>
      <w:r w:rsidRPr="008D653F">
        <w:rPr>
          <w:rFonts w:asciiTheme="minorHAnsi" w:hAnsiTheme="minorHAnsi" w:cstheme="minorHAnsi"/>
          <w:sz w:val="24"/>
          <w:szCs w:val="24"/>
        </w:rPr>
        <w:t>W przypadku wykonawcy wykluczonego na podstawie ust. 4 powyżej, zamawiający odrzuca ofertę takiego wykonawcy na podstawie art. 7 ust. 3 ustawy o szczególnych rozwiązaniach.</w:t>
      </w:r>
    </w:p>
    <w:p w14:paraId="38B3501A" w14:textId="6DED13E0" w:rsidR="00DC5E93" w:rsidRPr="00DC5E93" w:rsidRDefault="00DC5E93" w:rsidP="000705EE">
      <w:pPr>
        <w:pStyle w:val="SIWZ1"/>
        <w:numPr>
          <w:ilvl w:val="0"/>
          <w:numId w:val="45"/>
        </w:numPr>
        <w:tabs>
          <w:tab w:val="clear" w:pos="426"/>
        </w:tabs>
        <w:ind w:left="426"/>
        <w:rPr>
          <w:rFonts w:asciiTheme="minorHAnsi" w:hAnsiTheme="minorHAnsi" w:cstheme="minorHAnsi"/>
          <w:sz w:val="24"/>
          <w:szCs w:val="24"/>
        </w:rPr>
      </w:pPr>
      <w:r w:rsidRPr="00DC5E93">
        <w:rPr>
          <w:rFonts w:asciiTheme="minorHAnsi" w:hAnsiTheme="minorHAnsi" w:cstheme="minorHAnsi"/>
          <w:color w:val="000000"/>
          <w:sz w:val="24"/>
          <w:szCs w:val="24"/>
        </w:rPr>
        <w:t xml:space="preserve">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zakazuje się udzielania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5214CA90" w14:textId="77777777" w:rsidR="00DC5E93" w:rsidRPr="00846B28" w:rsidRDefault="00DC5E93" w:rsidP="000705EE">
      <w:pPr>
        <w:numPr>
          <w:ilvl w:val="1"/>
          <w:numId w:val="68"/>
        </w:numPr>
        <w:suppressAutoHyphens w:val="0"/>
        <w:overflowPunct/>
        <w:autoSpaceDN w:val="0"/>
        <w:adjustRightInd w:val="0"/>
        <w:spacing w:after="20"/>
        <w:ind w:left="851"/>
        <w:textAlignment w:val="auto"/>
        <w:rPr>
          <w:rFonts w:asciiTheme="minorHAnsi" w:hAnsiTheme="minorHAnsi" w:cstheme="minorHAnsi"/>
          <w:color w:val="000000"/>
          <w:szCs w:val="24"/>
          <w:lang w:eastAsia="pl-PL"/>
        </w:rPr>
      </w:pPr>
      <w:r w:rsidRPr="00846B28">
        <w:rPr>
          <w:rFonts w:asciiTheme="minorHAnsi" w:hAnsiTheme="minorHAnsi" w:cstheme="minorHAnsi"/>
          <w:color w:val="000000"/>
          <w:szCs w:val="24"/>
          <w:lang w:eastAsia="pl-PL"/>
        </w:rPr>
        <w:t>obywateli rosyjskich lub osób fizycznych lub prawnych, podmiotów lub organów z siedzibą w Rosji;</w:t>
      </w:r>
    </w:p>
    <w:p w14:paraId="02ABDD58" w14:textId="77777777" w:rsidR="00DC5E93" w:rsidRPr="00846B28" w:rsidRDefault="00DC5E93" w:rsidP="000705EE">
      <w:pPr>
        <w:numPr>
          <w:ilvl w:val="1"/>
          <w:numId w:val="68"/>
        </w:numPr>
        <w:suppressAutoHyphens w:val="0"/>
        <w:overflowPunct/>
        <w:autoSpaceDN w:val="0"/>
        <w:adjustRightInd w:val="0"/>
        <w:spacing w:after="20"/>
        <w:ind w:left="851"/>
        <w:textAlignment w:val="auto"/>
        <w:rPr>
          <w:rFonts w:asciiTheme="minorHAnsi" w:hAnsiTheme="minorHAnsi" w:cstheme="minorHAnsi"/>
          <w:color w:val="000000"/>
          <w:szCs w:val="24"/>
          <w:lang w:eastAsia="pl-PL"/>
        </w:rPr>
      </w:pPr>
      <w:r w:rsidRPr="00846B28">
        <w:rPr>
          <w:rFonts w:asciiTheme="minorHAnsi" w:hAnsiTheme="minorHAnsi" w:cstheme="minorHAnsi"/>
          <w:color w:val="000000"/>
          <w:szCs w:val="24"/>
          <w:lang w:eastAsia="pl-PL"/>
        </w:rPr>
        <w:t xml:space="preserve">osób prawnych, podmiotów lub organów, do których prawa własności bezpośrednio lub pośrednio w ponad 50 % należą do podmiotu, o którym mowa w lit. a) niniejszego ustępu; lub </w:t>
      </w:r>
    </w:p>
    <w:p w14:paraId="16572315" w14:textId="77777777" w:rsidR="00DC5E93" w:rsidRPr="00846B28" w:rsidRDefault="00DC5E93" w:rsidP="000705EE">
      <w:pPr>
        <w:numPr>
          <w:ilvl w:val="1"/>
          <w:numId w:val="68"/>
        </w:numPr>
        <w:suppressAutoHyphens w:val="0"/>
        <w:overflowPunct/>
        <w:autoSpaceDN w:val="0"/>
        <w:adjustRightInd w:val="0"/>
        <w:spacing w:after="0"/>
        <w:ind w:left="851"/>
        <w:textAlignment w:val="auto"/>
        <w:rPr>
          <w:rFonts w:asciiTheme="minorHAnsi" w:hAnsiTheme="minorHAnsi" w:cstheme="minorHAnsi"/>
          <w:color w:val="000000"/>
          <w:szCs w:val="24"/>
          <w:lang w:eastAsia="pl-PL"/>
        </w:rPr>
      </w:pPr>
      <w:r w:rsidRPr="00846B28">
        <w:rPr>
          <w:rFonts w:asciiTheme="minorHAnsi" w:hAnsiTheme="minorHAnsi" w:cstheme="minorHAnsi"/>
          <w:color w:val="000000"/>
          <w:szCs w:val="24"/>
          <w:lang w:eastAsia="pl-PL"/>
        </w:rPr>
        <w:t xml:space="preserve">osób fizycznych lub prawnych, podmiotów lub organów działających w imieniu lub pod kierunkiem podmiotu, o którym mowa w pkt. 1) lub 2) niniejszego ustępu, </w:t>
      </w:r>
    </w:p>
    <w:p w14:paraId="7A16E754" w14:textId="27E99341" w:rsidR="00DC5E93" w:rsidRPr="008D653F" w:rsidRDefault="00DC5E93" w:rsidP="00DC5E93">
      <w:pPr>
        <w:pStyle w:val="SIWZ1"/>
        <w:tabs>
          <w:tab w:val="clear" w:pos="426"/>
        </w:tabs>
        <w:ind w:left="426"/>
        <w:rPr>
          <w:rFonts w:asciiTheme="minorHAnsi" w:hAnsiTheme="minorHAnsi" w:cstheme="minorHAnsi"/>
          <w:sz w:val="24"/>
          <w:szCs w:val="24"/>
        </w:rPr>
      </w:pPr>
      <w:r w:rsidRPr="00846B28">
        <w:rPr>
          <w:rFonts w:asciiTheme="minorHAnsi" w:eastAsia="Times New Roman" w:hAnsiTheme="minorHAnsi" w:cstheme="minorHAnsi"/>
          <w:color w:val="000000"/>
          <w:sz w:val="24"/>
          <w:szCs w:val="24"/>
        </w:rPr>
        <w:t>w tym podwykonawców, dostawców lub podmiotów, na których zdolności polega się w rozumieniu dyrektyw w sprawie zamówień publicznych, w przypadku gdy przypada na nich ponad 10 % wartości zamówienia.</w:t>
      </w:r>
    </w:p>
    <w:p w14:paraId="2C09CE53" w14:textId="77777777" w:rsidR="00F95968" w:rsidRPr="002A1FDC" w:rsidRDefault="00F95968" w:rsidP="00F95968">
      <w:pPr>
        <w:pStyle w:val="SIWZ1"/>
        <w:ind w:left="360"/>
      </w:pPr>
    </w:p>
    <w:p w14:paraId="0F3D1E0C" w14:textId="77777777" w:rsidR="00F95968" w:rsidRPr="009F5473" w:rsidRDefault="00F95968" w:rsidP="009F53FE">
      <w:pPr>
        <w:keepNext/>
        <w:shd w:val="clear" w:color="auto" w:fill="FFF2CC" w:themeFill="accent4" w:themeFillTint="33"/>
        <w:spacing w:after="120" w:line="240" w:lineRule="atLeast"/>
        <w:outlineLvl w:val="0"/>
        <w:rPr>
          <w:rFonts w:ascii="Calibri" w:eastAsia="Calibri" w:hAnsi="Calibri" w:cs="Calibri"/>
          <w:b/>
          <w:bCs/>
          <w:lang w:eastAsia="pl-PL"/>
        </w:rPr>
      </w:pPr>
      <w:bookmarkStart w:id="17" w:name="_Toc228585895"/>
      <w:bookmarkStart w:id="18" w:name="_Toc251232760"/>
      <w:bookmarkStart w:id="19" w:name="_Toc320881363"/>
      <w:bookmarkStart w:id="20" w:name="_Toc322514771"/>
      <w:r w:rsidRPr="009F5473">
        <w:rPr>
          <w:rFonts w:ascii="Calibri" w:eastAsia="Calibri" w:hAnsi="Calibri" w:cs="Calibri"/>
          <w:b/>
          <w:bCs/>
          <w:lang w:eastAsia="pl-PL"/>
        </w:rPr>
        <w:t>CZĘŚĆ VI – INFORMACJA O WARUNKACH UDZIAŁU W POSTĘPOWANIU</w:t>
      </w:r>
      <w:bookmarkEnd w:id="17"/>
      <w:bookmarkEnd w:id="18"/>
      <w:bookmarkEnd w:id="19"/>
      <w:bookmarkEnd w:id="20"/>
      <w:r w:rsidRPr="009F5473">
        <w:rPr>
          <w:rFonts w:ascii="Calibri" w:eastAsia="Calibri" w:hAnsi="Calibri" w:cs="Calibri"/>
          <w:b/>
          <w:bCs/>
          <w:lang w:eastAsia="pl-PL"/>
        </w:rPr>
        <w:t xml:space="preserve"> </w:t>
      </w:r>
    </w:p>
    <w:p w14:paraId="5CEDD06C" w14:textId="77777777" w:rsidR="001042AB" w:rsidRPr="00A574EC" w:rsidRDefault="001042AB" w:rsidP="005C5846">
      <w:pPr>
        <w:pStyle w:val="Akapitzlist"/>
        <w:numPr>
          <w:ilvl w:val="6"/>
          <w:numId w:val="4"/>
        </w:numPr>
        <w:ind w:left="426" w:hanging="426"/>
        <w:rPr>
          <w:rFonts w:asciiTheme="minorHAnsi" w:hAnsiTheme="minorHAnsi" w:cstheme="minorHAnsi"/>
        </w:rPr>
      </w:pPr>
      <w:bookmarkStart w:id="21" w:name="_Toc228585897"/>
      <w:bookmarkStart w:id="22" w:name="_Toc228260943"/>
      <w:bookmarkStart w:id="23" w:name="_Hlk62676775"/>
      <w:bookmarkStart w:id="24" w:name="_Toc228585899"/>
      <w:bookmarkStart w:id="25" w:name="_Toc251232762"/>
      <w:bookmarkStart w:id="26" w:name="_Toc320881365"/>
      <w:r w:rsidRPr="009F5473">
        <w:rPr>
          <w:rFonts w:ascii="Calibri" w:eastAsia="Calibri" w:hAnsi="Calibri" w:cs="Calibri"/>
        </w:rPr>
        <w:t>O udzielenie zamówienia mogą ubiegać się Wykonawcy, którzy</w:t>
      </w:r>
      <w:r w:rsidRPr="009F5473">
        <w:rPr>
          <w:rFonts w:ascii="Calibri" w:hAnsi="Calibri" w:cs="Calibri"/>
        </w:rPr>
        <w:t xml:space="preserve"> spełniają warunki udziału </w:t>
      </w:r>
      <w:r w:rsidRPr="00A574EC">
        <w:rPr>
          <w:rFonts w:asciiTheme="minorHAnsi" w:hAnsiTheme="minorHAnsi" w:cstheme="minorHAnsi"/>
        </w:rPr>
        <w:t>w postępowaniu dotyczące:</w:t>
      </w:r>
    </w:p>
    <w:p w14:paraId="2A61A058" w14:textId="77777777" w:rsidR="001042AB" w:rsidRPr="00A574EC" w:rsidRDefault="001042AB" w:rsidP="000705EE">
      <w:pPr>
        <w:pStyle w:val="SIWZa"/>
        <w:numPr>
          <w:ilvl w:val="0"/>
          <w:numId w:val="47"/>
        </w:numPr>
        <w:rPr>
          <w:rFonts w:asciiTheme="minorHAnsi" w:hAnsiTheme="minorHAnsi" w:cstheme="minorHAnsi"/>
          <w:sz w:val="24"/>
          <w:szCs w:val="24"/>
        </w:rPr>
      </w:pPr>
      <w:r w:rsidRPr="00A574EC">
        <w:rPr>
          <w:rFonts w:asciiTheme="minorHAnsi" w:hAnsiTheme="minorHAnsi" w:cstheme="minorHAnsi"/>
          <w:sz w:val="24"/>
          <w:szCs w:val="24"/>
        </w:rPr>
        <w:t>zdolności do występowania w obrocie gospodarczym:</w:t>
      </w:r>
    </w:p>
    <w:p w14:paraId="51657FAC" w14:textId="77777777" w:rsidR="00DC5E93" w:rsidRPr="00DC5E93" w:rsidRDefault="00DC5E93" w:rsidP="00DC5E93">
      <w:pPr>
        <w:pStyle w:val="Akapitzlist"/>
        <w:spacing w:after="120"/>
        <w:ind w:left="993"/>
        <w:rPr>
          <w:rFonts w:asciiTheme="minorHAnsi" w:hAnsiTheme="minorHAnsi" w:cstheme="minorHAnsi"/>
          <w:b/>
        </w:rPr>
      </w:pPr>
      <w:r w:rsidRPr="00DC5E93">
        <w:rPr>
          <w:rFonts w:asciiTheme="minorHAnsi" w:hAnsiTheme="minorHAnsi" w:cstheme="minorHAnsi"/>
          <w:b/>
        </w:rPr>
        <w:t>Zamawiający nie stawia warunku w ww. zakresie.</w:t>
      </w:r>
    </w:p>
    <w:p w14:paraId="0753E331" w14:textId="77777777" w:rsidR="001042AB" w:rsidRPr="00A574EC" w:rsidRDefault="001042AB" w:rsidP="000705EE">
      <w:pPr>
        <w:pStyle w:val="SIWZa"/>
        <w:numPr>
          <w:ilvl w:val="0"/>
          <w:numId w:val="47"/>
        </w:numPr>
        <w:rPr>
          <w:rFonts w:asciiTheme="minorHAnsi" w:hAnsiTheme="minorHAnsi" w:cstheme="minorHAnsi"/>
          <w:sz w:val="24"/>
          <w:szCs w:val="24"/>
        </w:rPr>
      </w:pPr>
      <w:r w:rsidRPr="00A574EC">
        <w:rPr>
          <w:rFonts w:asciiTheme="minorHAnsi" w:hAnsiTheme="minorHAnsi" w:cstheme="minorHAnsi"/>
          <w:sz w:val="24"/>
          <w:szCs w:val="24"/>
        </w:rPr>
        <w:t>uprawnień do prowadzenia określonej działalności gospodarczej lub zawodowej, o ile wynika to z odrębnych przepisów:</w:t>
      </w:r>
    </w:p>
    <w:p w14:paraId="3F3A6357" w14:textId="77777777" w:rsidR="00DC5E93" w:rsidRPr="00DC5E93" w:rsidRDefault="00DC5E93" w:rsidP="00DC5E93">
      <w:pPr>
        <w:pStyle w:val="Akapitzlist"/>
        <w:spacing w:after="120"/>
        <w:ind w:left="993"/>
        <w:rPr>
          <w:rFonts w:asciiTheme="minorHAnsi" w:hAnsiTheme="minorHAnsi" w:cstheme="minorHAnsi"/>
          <w:b/>
        </w:rPr>
      </w:pPr>
      <w:r w:rsidRPr="00DC5E93">
        <w:rPr>
          <w:rFonts w:asciiTheme="minorHAnsi" w:hAnsiTheme="minorHAnsi" w:cstheme="minorHAnsi"/>
          <w:b/>
        </w:rPr>
        <w:t>Zamawiający nie stawia warunku w ww. zakresie.</w:t>
      </w:r>
    </w:p>
    <w:p w14:paraId="757046BE" w14:textId="77777777" w:rsidR="001042AB" w:rsidRPr="00A574EC" w:rsidRDefault="001042AB" w:rsidP="000705EE">
      <w:pPr>
        <w:pStyle w:val="SIWZa"/>
        <w:numPr>
          <w:ilvl w:val="0"/>
          <w:numId w:val="47"/>
        </w:numPr>
        <w:rPr>
          <w:rFonts w:asciiTheme="minorHAnsi" w:hAnsiTheme="minorHAnsi" w:cstheme="minorHAnsi"/>
          <w:sz w:val="24"/>
          <w:szCs w:val="24"/>
        </w:rPr>
      </w:pPr>
      <w:r w:rsidRPr="00A574EC">
        <w:rPr>
          <w:rFonts w:asciiTheme="minorHAnsi" w:hAnsiTheme="minorHAnsi" w:cstheme="minorHAnsi"/>
          <w:sz w:val="24"/>
          <w:szCs w:val="24"/>
        </w:rPr>
        <w:t>sytuacji ekonomicznej lub finansowej:</w:t>
      </w:r>
    </w:p>
    <w:p w14:paraId="7B0C30E4" w14:textId="77777777" w:rsidR="00DC5E93" w:rsidRPr="00DC5E93" w:rsidRDefault="00DC5E93" w:rsidP="00DC5E93">
      <w:pPr>
        <w:pStyle w:val="Akapitzlist"/>
        <w:spacing w:after="120"/>
        <w:ind w:left="993"/>
        <w:rPr>
          <w:rFonts w:asciiTheme="minorHAnsi" w:hAnsiTheme="minorHAnsi" w:cstheme="minorHAnsi"/>
          <w:b/>
        </w:rPr>
      </w:pPr>
      <w:r w:rsidRPr="00DC5E93">
        <w:rPr>
          <w:rFonts w:asciiTheme="minorHAnsi" w:hAnsiTheme="minorHAnsi" w:cstheme="minorHAnsi"/>
          <w:b/>
        </w:rPr>
        <w:t>Zamawiający nie stawia warunku w ww. zakresie.</w:t>
      </w:r>
    </w:p>
    <w:p w14:paraId="700EDA90" w14:textId="77777777" w:rsidR="001042AB" w:rsidRPr="00A574EC" w:rsidRDefault="001042AB" w:rsidP="000705EE">
      <w:pPr>
        <w:pStyle w:val="SIWZa"/>
        <w:numPr>
          <w:ilvl w:val="0"/>
          <w:numId w:val="47"/>
        </w:numPr>
        <w:rPr>
          <w:rFonts w:asciiTheme="minorHAnsi" w:hAnsiTheme="minorHAnsi" w:cstheme="minorHAnsi"/>
          <w:sz w:val="24"/>
          <w:szCs w:val="24"/>
        </w:rPr>
      </w:pPr>
      <w:r w:rsidRPr="00A574EC">
        <w:rPr>
          <w:rFonts w:asciiTheme="minorHAnsi" w:hAnsiTheme="minorHAnsi" w:cstheme="minorHAnsi"/>
          <w:sz w:val="24"/>
          <w:szCs w:val="24"/>
        </w:rPr>
        <w:t>zdolności technicznej lub zawodowej:</w:t>
      </w:r>
      <w:bookmarkEnd w:id="21"/>
      <w:bookmarkEnd w:id="22"/>
    </w:p>
    <w:bookmarkEnd w:id="23"/>
    <w:p w14:paraId="20585750" w14:textId="77777777" w:rsidR="00DC5E93" w:rsidRPr="00DC5E93" w:rsidRDefault="00DC5E93" w:rsidP="00DC5E93">
      <w:pPr>
        <w:pStyle w:val="Akapitzlist"/>
        <w:spacing w:after="120"/>
        <w:ind w:left="993"/>
        <w:rPr>
          <w:rFonts w:asciiTheme="minorHAnsi" w:hAnsiTheme="minorHAnsi" w:cstheme="minorHAnsi"/>
          <w:b/>
        </w:rPr>
      </w:pPr>
      <w:r w:rsidRPr="00DC5E93">
        <w:rPr>
          <w:rFonts w:asciiTheme="minorHAnsi" w:hAnsiTheme="minorHAnsi" w:cstheme="minorHAnsi"/>
          <w:b/>
        </w:rPr>
        <w:t>Zamawiający nie stawia warunku w ww. zakresie.</w:t>
      </w:r>
    </w:p>
    <w:p w14:paraId="337649D7" w14:textId="00638020" w:rsidR="00F95968" w:rsidRPr="00316E12" w:rsidRDefault="009E55DE" w:rsidP="00316E12">
      <w:pPr>
        <w:numPr>
          <w:ilvl w:val="6"/>
          <w:numId w:val="4"/>
        </w:numPr>
        <w:suppressAutoHyphens w:val="0"/>
        <w:overflowPunct/>
        <w:autoSpaceDE/>
        <w:ind w:left="426"/>
        <w:contextualSpacing/>
        <w:textAlignment w:val="auto"/>
        <w:rPr>
          <w:rFonts w:ascii="Calibri" w:hAnsi="Calibri" w:cs="Calibri"/>
          <w:szCs w:val="24"/>
        </w:rPr>
      </w:pPr>
      <w:r w:rsidRPr="00316E12">
        <w:rPr>
          <w:rFonts w:ascii="Calibri" w:hAnsi="Calibri" w:cs="Calibri"/>
        </w:rPr>
        <w:t xml:space="preserve">W przypadku, gdy Wykonawcy wspólnie ubiegają się o udzielenie zamówienia, to wykonawcy ci ustanawiają pełnomocnika do reprezentowania ich w postępowaniu o udzielenie zamówienia albo do reprezentowania w postępowaniu i zawarcia umowy w </w:t>
      </w:r>
      <w:r w:rsidRPr="00316E12">
        <w:rPr>
          <w:rFonts w:ascii="Calibri" w:hAnsi="Calibri" w:cs="Calibri"/>
        </w:rPr>
        <w:lastRenderedPageBreak/>
        <w:t>sprawie zamówienia publicznego oraz ponoszą solidarną odpowiedzialność za wykonanie umowy.</w:t>
      </w:r>
    </w:p>
    <w:p w14:paraId="5BFB79A5" w14:textId="77777777" w:rsidR="00F95968" w:rsidRPr="009F5473" w:rsidRDefault="00F95968" w:rsidP="00F95968">
      <w:pPr>
        <w:spacing w:after="120"/>
        <w:rPr>
          <w:rFonts w:ascii="Calibri" w:hAnsi="Calibri" w:cs="Calibri"/>
          <w:color w:val="000000"/>
          <w:lang w:eastAsia="pl-PL"/>
        </w:rPr>
      </w:pPr>
    </w:p>
    <w:bookmarkEnd w:id="24"/>
    <w:bookmarkEnd w:id="25"/>
    <w:bookmarkEnd w:id="26"/>
    <w:p w14:paraId="5976A627" w14:textId="77777777" w:rsidR="00F95968" w:rsidRPr="009F5473" w:rsidRDefault="00F95968" w:rsidP="009F53FE">
      <w:pPr>
        <w:keepNext/>
        <w:shd w:val="clear" w:color="auto" w:fill="FFF2CC" w:themeFill="accent4" w:themeFillTint="33"/>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 xml:space="preserve">CZĘŚĆ VII – PODMIOTOWE ŚRODKI DOWODOWE ORAZ PRZEDMIOTOWE ŚRODKI DOWODOWE </w:t>
      </w:r>
    </w:p>
    <w:p w14:paraId="5EC6C305" w14:textId="77777777" w:rsidR="00F2634A" w:rsidRPr="007C55B1" w:rsidRDefault="009E55DE" w:rsidP="007C55B1">
      <w:pPr>
        <w:pStyle w:val="Akapitzlist"/>
        <w:widowControl w:val="0"/>
        <w:numPr>
          <w:ilvl w:val="0"/>
          <w:numId w:val="31"/>
        </w:numPr>
        <w:autoSpaceDN w:val="0"/>
        <w:spacing w:before="240"/>
        <w:ind w:left="426"/>
        <w:rPr>
          <w:rFonts w:asciiTheme="minorHAnsi" w:eastAsia="Calibri" w:hAnsiTheme="minorHAnsi" w:cstheme="minorHAnsi"/>
        </w:rPr>
      </w:pPr>
      <w:bookmarkStart w:id="27" w:name="_Toc228585900"/>
      <w:bookmarkStart w:id="28" w:name="_Toc228585906"/>
      <w:bookmarkStart w:id="29" w:name="_Toc251232768"/>
      <w:bookmarkStart w:id="30" w:name="_Toc320881372"/>
      <w:bookmarkStart w:id="31" w:name="_Toc322514779"/>
      <w:r w:rsidRPr="000C0246">
        <w:rPr>
          <w:rFonts w:asciiTheme="minorHAnsi" w:hAnsiTheme="minorHAnsi" w:cs="Calibri"/>
          <w:color w:val="000000"/>
          <w:lang w:eastAsia="pl-PL"/>
        </w:rPr>
        <w:t xml:space="preserve">Do oferty każdy wykonawca musi dołączyć aktualne na dzień składania ofert oświadczenie </w:t>
      </w:r>
      <w:r w:rsidRPr="00F2634A">
        <w:rPr>
          <w:rFonts w:asciiTheme="minorHAnsi" w:hAnsiTheme="minorHAnsi" w:cs="Calibri"/>
          <w:color w:val="000000"/>
          <w:lang w:eastAsia="pl-PL"/>
        </w:rPr>
        <w:t>o niepodleganiu wykluczeniu z postępowania w zakresie wskazanym przez zamawiającego (</w:t>
      </w:r>
      <w:r w:rsidRPr="00F2634A">
        <w:rPr>
          <w:rFonts w:asciiTheme="minorHAnsi" w:hAnsiTheme="minorHAnsi" w:cs="Calibri"/>
          <w:b/>
          <w:bCs/>
          <w:color w:val="000000"/>
          <w:lang w:eastAsia="pl-PL"/>
        </w:rPr>
        <w:t xml:space="preserve">wzór stanowi załącznik nr </w:t>
      </w:r>
      <w:r w:rsidR="002D4AFC" w:rsidRPr="00F2634A">
        <w:rPr>
          <w:rFonts w:asciiTheme="minorHAnsi" w:hAnsiTheme="minorHAnsi" w:cs="Calibri"/>
          <w:b/>
          <w:bCs/>
          <w:color w:val="000000"/>
          <w:lang w:eastAsia="pl-PL"/>
        </w:rPr>
        <w:t>4</w:t>
      </w:r>
      <w:r w:rsidRPr="00F2634A">
        <w:rPr>
          <w:rFonts w:asciiTheme="minorHAnsi" w:hAnsiTheme="minorHAnsi" w:cs="Calibri"/>
          <w:b/>
          <w:bCs/>
          <w:color w:val="000000"/>
          <w:lang w:eastAsia="pl-PL"/>
        </w:rPr>
        <w:t xml:space="preserve"> do SWZ</w:t>
      </w:r>
      <w:r w:rsidRPr="00F2634A">
        <w:rPr>
          <w:rFonts w:asciiTheme="minorHAnsi" w:hAnsiTheme="minorHAnsi" w:cs="Calibri"/>
          <w:color w:val="000000"/>
          <w:lang w:eastAsia="pl-PL"/>
        </w:rPr>
        <w:t>).</w:t>
      </w:r>
    </w:p>
    <w:p w14:paraId="5D2D3FF1" w14:textId="77777777" w:rsidR="007C55B1" w:rsidRPr="00F2634A" w:rsidRDefault="007C55B1" w:rsidP="007C55B1">
      <w:pPr>
        <w:pStyle w:val="Akapitzlist"/>
        <w:widowControl w:val="0"/>
        <w:autoSpaceDN w:val="0"/>
        <w:spacing w:before="240"/>
        <w:ind w:left="426"/>
        <w:rPr>
          <w:rFonts w:asciiTheme="minorHAnsi" w:eastAsia="Calibri" w:hAnsiTheme="minorHAnsi" w:cstheme="minorHAnsi"/>
        </w:rPr>
      </w:pPr>
    </w:p>
    <w:p w14:paraId="4E459255" w14:textId="560A28A9" w:rsidR="00F2634A" w:rsidRPr="00F2634A" w:rsidRDefault="00F2634A" w:rsidP="007C55B1">
      <w:pPr>
        <w:pStyle w:val="Akapitzlist"/>
        <w:widowControl w:val="0"/>
        <w:numPr>
          <w:ilvl w:val="0"/>
          <w:numId w:val="31"/>
        </w:numPr>
        <w:autoSpaceDN w:val="0"/>
        <w:spacing w:before="240"/>
        <w:ind w:left="426"/>
        <w:rPr>
          <w:rFonts w:asciiTheme="minorHAnsi" w:eastAsia="Calibri" w:hAnsiTheme="minorHAnsi" w:cstheme="minorHAnsi"/>
        </w:rPr>
      </w:pPr>
      <w:r w:rsidRPr="00F2634A">
        <w:rPr>
          <w:rFonts w:ascii="Calibri" w:hAnsi="Calibri" w:cs="Calibri"/>
        </w:rPr>
        <w:t>Oświadczenie, o którym mowa powyżej w ust. 1 stanowi dowód potwierdzający brak podstaw do wykluczenia na dzień składania ofert, tymczasowo zastępujący wymagane przez zamawiającego podmiotowe środki dowodowe (o ile są one wymagane przez Zamawiającego).</w:t>
      </w:r>
    </w:p>
    <w:p w14:paraId="371DB612" w14:textId="77777777" w:rsidR="00F2634A" w:rsidRPr="004803C7" w:rsidRDefault="00F2634A" w:rsidP="00F2634A">
      <w:pPr>
        <w:pStyle w:val="SIWZ1"/>
        <w:numPr>
          <w:ilvl w:val="0"/>
          <w:numId w:val="31"/>
        </w:numPr>
        <w:tabs>
          <w:tab w:val="clear" w:pos="426"/>
        </w:tabs>
        <w:ind w:left="426"/>
        <w:rPr>
          <w:rFonts w:asciiTheme="minorHAnsi" w:hAnsiTheme="minorHAnsi" w:cstheme="minorHAnsi"/>
          <w:sz w:val="24"/>
          <w:szCs w:val="24"/>
          <w:lang w:eastAsia="ar-SA"/>
        </w:rPr>
      </w:pPr>
      <w:r w:rsidRPr="004803C7">
        <w:rPr>
          <w:rFonts w:asciiTheme="minorHAnsi" w:hAnsiTheme="minorHAnsi" w:cs="Calibri"/>
          <w:sz w:val="24"/>
          <w:szCs w:val="24"/>
        </w:rPr>
        <w:t>W przypadku wspólnego ubiegania się o zamówienie przez wykonawców, oświadczenie, o którym mowa w ust. 1, składa każdy z wykonawców. Oświadczenie to potwierdza brak podstaw wykluczenia.</w:t>
      </w:r>
    </w:p>
    <w:p w14:paraId="3E6C3AA0" w14:textId="77777777" w:rsidR="00F95968" w:rsidRPr="004803C7" w:rsidRDefault="00F95968" w:rsidP="00407FB4">
      <w:pPr>
        <w:pStyle w:val="SIWZ1"/>
        <w:numPr>
          <w:ilvl w:val="0"/>
          <w:numId w:val="31"/>
        </w:numPr>
        <w:tabs>
          <w:tab w:val="clear" w:pos="426"/>
        </w:tabs>
        <w:ind w:left="426"/>
        <w:rPr>
          <w:rFonts w:asciiTheme="minorHAnsi" w:hAnsiTheme="minorHAnsi" w:cstheme="minorHAnsi"/>
          <w:sz w:val="24"/>
          <w:szCs w:val="24"/>
          <w:lang w:eastAsia="ar-SA"/>
        </w:rPr>
      </w:pPr>
      <w:r w:rsidRPr="004803C7">
        <w:rPr>
          <w:rFonts w:ascii="Calibri" w:hAnsi="Calibri" w:cs="Calibri"/>
          <w:sz w:val="24"/>
          <w:szCs w:val="24"/>
          <w:lang w:eastAsia="ar-SA"/>
        </w:rPr>
        <w:t>Zamawiający wezwie wykonawcę, którego oferta została najwyżej oceniona, do złożenia w wyznaczonym terminie, nie krótszym niż 5 dni od dnia wezwania, aktualnych na dzień złożenia podmiotowych środków dowodowych:</w:t>
      </w:r>
    </w:p>
    <w:p w14:paraId="5911E97C" w14:textId="77777777" w:rsidR="00F95968" w:rsidRPr="004803C7" w:rsidRDefault="00F95968" w:rsidP="000705EE">
      <w:pPr>
        <w:pStyle w:val="SIWZ1"/>
        <w:numPr>
          <w:ilvl w:val="1"/>
          <w:numId w:val="49"/>
        </w:numPr>
        <w:tabs>
          <w:tab w:val="clear" w:pos="426"/>
        </w:tabs>
        <w:ind w:left="709"/>
        <w:rPr>
          <w:rFonts w:ascii="Calibri" w:hAnsi="Calibri" w:cs="Calibri"/>
          <w:sz w:val="24"/>
          <w:szCs w:val="24"/>
          <w:u w:val="single"/>
          <w:lang w:eastAsia="ar-SA"/>
        </w:rPr>
      </w:pPr>
      <w:r w:rsidRPr="004803C7">
        <w:rPr>
          <w:rFonts w:ascii="Calibri" w:hAnsi="Calibri" w:cs="Calibri"/>
          <w:sz w:val="24"/>
          <w:szCs w:val="24"/>
          <w:u w:val="single"/>
          <w:lang w:eastAsia="ar-SA"/>
        </w:rPr>
        <w:t>w zakresie potwierdzenia braku podstaw wykluczenia z postępowania:</w:t>
      </w:r>
    </w:p>
    <w:p w14:paraId="1F372054" w14:textId="77777777" w:rsidR="00F95968" w:rsidRPr="004803C7" w:rsidRDefault="00F95968" w:rsidP="000705EE">
      <w:pPr>
        <w:pStyle w:val="SIWZ1"/>
        <w:numPr>
          <w:ilvl w:val="0"/>
          <w:numId w:val="48"/>
        </w:numPr>
        <w:rPr>
          <w:rFonts w:ascii="Calibri" w:hAnsi="Calibri" w:cs="Calibri"/>
          <w:sz w:val="24"/>
          <w:szCs w:val="24"/>
          <w:u w:val="single"/>
          <w:lang w:eastAsia="ar-SA"/>
        </w:rPr>
      </w:pPr>
      <w:r w:rsidRPr="004803C7">
        <w:rPr>
          <w:rFonts w:ascii="Calibri" w:hAnsi="Calibri" w:cs="Calibri"/>
          <w:sz w:val="24"/>
          <w:szCs w:val="24"/>
          <w:lang w:eastAsia="ar-SA"/>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bookmarkEnd w:id="27"/>
    <w:p w14:paraId="20DFE7AC" w14:textId="77777777" w:rsidR="00F95968" w:rsidRPr="00B40E23" w:rsidRDefault="00F95968" w:rsidP="00407FB4">
      <w:pPr>
        <w:pStyle w:val="SIWZ1"/>
        <w:numPr>
          <w:ilvl w:val="0"/>
          <w:numId w:val="31"/>
        </w:numPr>
        <w:tabs>
          <w:tab w:val="clear" w:pos="426"/>
        </w:tabs>
        <w:ind w:left="426"/>
        <w:rPr>
          <w:rFonts w:ascii="Calibri" w:hAnsi="Calibri" w:cs="Calibri"/>
          <w:sz w:val="24"/>
          <w:szCs w:val="24"/>
          <w:lang w:eastAsia="ar-SA"/>
        </w:rPr>
      </w:pPr>
      <w:r w:rsidRPr="00B40E23">
        <w:rPr>
          <w:rFonts w:ascii="Calibri" w:hAnsi="Calibri" w:cs="Calibri"/>
          <w:sz w:val="24"/>
          <w:szCs w:val="20"/>
          <w:lang w:eastAsia="ar-SA"/>
        </w:rPr>
        <w:t>Jeżeli Wykonawca ma siedzibę lub miejsce zamieszkania poza granicami Rzeczypospolitej Polskiej, zamiast:</w:t>
      </w:r>
    </w:p>
    <w:p w14:paraId="48C76AF4" w14:textId="77777777" w:rsidR="00F95968" w:rsidRPr="00B40E23" w:rsidRDefault="00F95968" w:rsidP="000705EE">
      <w:pPr>
        <w:pStyle w:val="SIWZ1"/>
        <w:numPr>
          <w:ilvl w:val="1"/>
          <w:numId w:val="50"/>
        </w:numPr>
        <w:tabs>
          <w:tab w:val="clear" w:pos="426"/>
        </w:tabs>
        <w:ind w:left="709" w:hanging="425"/>
        <w:rPr>
          <w:rFonts w:ascii="Calibri" w:hAnsi="Calibri" w:cs="Calibri"/>
          <w:sz w:val="24"/>
          <w:szCs w:val="20"/>
          <w:lang w:eastAsia="ar-SA"/>
        </w:rPr>
      </w:pPr>
      <w:r w:rsidRPr="00B40E23">
        <w:rPr>
          <w:rFonts w:ascii="Calibri" w:hAnsi="Calibri" w:cs="Calibri"/>
          <w:sz w:val="24"/>
          <w:szCs w:val="20"/>
          <w:lang w:eastAsia="ar-SA"/>
        </w:rPr>
        <w:t>odpisu albo informacji z Krajowego Rejestru Sądowe</w:t>
      </w:r>
      <w:r>
        <w:rPr>
          <w:rFonts w:ascii="Calibri" w:hAnsi="Calibri" w:cs="Calibri"/>
          <w:sz w:val="24"/>
          <w:szCs w:val="20"/>
          <w:lang w:eastAsia="ar-SA"/>
        </w:rPr>
        <w:t>go lub z Centralnej Ewidencji i </w:t>
      </w:r>
      <w:r w:rsidRPr="00B40E23">
        <w:rPr>
          <w:rFonts w:ascii="Calibri" w:hAnsi="Calibri" w:cs="Calibri"/>
          <w:sz w:val="24"/>
          <w:szCs w:val="20"/>
          <w:lang w:eastAsia="ar-SA"/>
        </w:rPr>
        <w:t>Informacji o Działalności Gospodarcz</w:t>
      </w:r>
      <w:r>
        <w:rPr>
          <w:rFonts w:ascii="Calibri" w:hAnsi="Calibri" w:cs="Calibri"/>
          <w:sz w:val="24"/>
          <w:szCs w:val="20"/>
          <w:lang w:eastAsia="ar-SA"/>
        </w:rPr>
        <w:t>ej, o których mowa w ust. 4 pkt</w:t>
      </w:r>
      <w:r w:rsidRPr="00B40E23">
        <w:rPr>
          <w:rFonts w:ascii="Calibri" w:hAnsi="Calibri" w:cs="Calibri"/>
          <w:sz w:val="24"/>
          <w:szCs w:val="20"/>
          <w:lang w:eastAsia="ar-SA"/>
        </w:rPr>
        <w:t xml:space="preserve"> 1) lit a) powyżej – składa dokument lub dokumenty wystawione w kraju, w którym Wykonawca ma siedzibę lub miejsce zamieszkania, potwierdzające odpowiednio, że:</w:t>
      </w:r>
    </w:p>
    <w:p w14:paraId="255EF8B2" w14:textId="77777777" w:rsidR="00F95968" w:rsidRPr="00B40E23" w:rsidRDefault="00F95968" w:rsidP="000705EE">
      <w:pPr>
        <w:pStyle w:val="SIWZ1"/>
        <w:numPr>
          <w:ilvl w:val="0"/>
          <w:numId w:val="51"/>
        </w:numPr>
        <w:tabs>
          <w:tab w:val="clear" w:pos="426"/>
        </w:tabs>
        <w:rPr>
          <w:rFonts w:ascii="Calibri" w:hAnsi="Calibri" w:cs="Calibri"/>
          <w:sz w:val="24"/>
          <w:szCs w:val="20"/>
          <w:lang w:eastAsia="ar-SA"/>
        </w:rPr>
      </w:pPr>
      <w:r w:rsidRPr="00B40E23">
        <w:rPr>
          <w:rFonts w:ascii="Calibri" w:hAnsi="Calibri" w:cs="Calibri"/>
          <w:sz w:val="24"/>
          <w:szCs w:val="20"/>
          <w:lang w:eastAsia="ar-SA"/>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p w14:paraId="0FECE590" w14:textId="77777777" w:rsidR="007C55B1" w:rsidRPr="007C55B1" w:rsidRDefault="007C55B1" w:rsidP="003F0849">
      <w:pPr>
        <w:pStyle w:val="SIWZ1"/>
        <w:numPr>
          <w:ilvl w:val="0"/>
          <w:numId w:val="31"/>
        </w:numPr>
        <w:tabs>
          <w:tab w:val="clear" w:pos="426"/>
        </w:tabs>
        <w:ind w:left="426"/>
        <w:rPr>
          <w:rFonts w:ascii="Calibri" w:hAnsi="Calibri" w:cs="Calibri"/>
          <w:sz w:val="24"/>
          <w:szCs w:val="20"/>
          <w:lang w:eastAsia="ar-SA"/>
        </w:rPr>
      </w:pPr>
      <w:r w:rsidRPr="007C55B1">
        <w:rPr>
          <w:rFonts w:asciiTheme="minorHAnsi" w:hAnsiTheme="minorHAnsi" w:cstheme="minorHAnsi"/>
          <w:sz w:val="24"/>
          <w:szCs w:val="20"/>
          <w:lang w:eastAsia="ar-SA"/>
        </w:rPr>
        <w:t xml:space="preserve">Jeżeli w kraju, w którym Wykonawca ma siedzibę lub miejsce zamieszkania lub miejsce zamieszkania ma osoba, której dokument dotyczy, nie wydaje się dokumentów, o których mowa w ust. 7,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w:t>
      </w:r>
      <w:r w:rsidRPr="007C55B1">
        <w:rPr>
          <w:rFonts w:asciiTheme="minorHAnsi" w:hAnsiTheme="minorHAnsi" w:cstheme="minorHAnsi"/>
          <w:sz w:val="24"/>
          <w:szCs w:val="20"/>
          <w:lang w:eastAsia="ar-SA"/>
        </w:rPr>
        <w:lastRenderedPageBreak/>
        <w:t>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określone w ust. 6 powyżej stosuje się.</w:t>
      </w:r>
    </w:p>
    <w:p w14:paraId="4F8D74A0" w14:textId="15D10D03" w:rsidR="00F95968" w:rsidRPr="007C55B1" w:rsidRDefault="00F95968" w:rsidP="003F0849">
      <w:pPr>
        <w:pStyle w:val="SIWZ1"/>
        <w:numPr>
          <w:ilvl w:val="0"/>
          <w:numId w:val="31"/>
        </w:numPr>
        <w:tabs>
          <w:tab w:val="clear" w:pos="426"/>
        </w:tabs>
        <w:ind w:left="426"/>
        <w:rPr>
          <w:rFonts w:ascii="Calibri" w:hAnsi="Calibri" w:cs="Calibri"/>
          <w:sz w:val="24"/>
          <w:szCs w:val="20"/>
          <w:lang w:eastAsia="ar-SA"/>
        </w:rPr>
      </w:pPr>
      <w:r w:rsidRPr="007C55B1">
        <w:rPr>
          <w:rFonts w:ascii="Calibri" w:hAnsi="Calibri" w:cs="Calibri"/>
          <w:sz w:val="24"/>
          <w:szCs w:val="20"/>
          <w:lang w:eastAsia="ar-SA"/>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dane umożliwiające dostęp do tych środków.</w:t>
      </w:r>
    </w:p>
    <w:p w14:paraId="00C0030F" w14:textId="77777777" w:rsidR="00F95968" w:rsidRPr="00EE071F"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D77BD8">
        <w:rPr>
          <w:rFonts w:asciiTheme="minorHAnsi" w:hAnsiTheme="minorHAnsi" w:cstheme="minorHAnsi"/>
          <w:sz w:val="24"/>
          <w:szCs w:val="20"/>
          <w:lang w:eastAsia="ar-SA"/>
        </w:rPr>
        <w:t xml:space="preserve">Jeżeli wykonawca nie </w:t>
      </w:r>
      <w:r w:rsidRPr="00EE071F">
        <w:rPr>
          <w:rFonts w:asciiTheme="minorHAnsi" w:hAnsiTheme="minorHAnsi" w:cstheme="minorHAnsi"/>
          <w:sz w:val="24"/>
          <w:szCs w:val="20"/>
          <w:lang w:eastAsia="ar-SA"/>
        </w:rPr>
        <w:t>złożył oświadcze</w:t>
      </w:r>
      <w:r>
        <w:rPr>
          <w:rFonts w:asciiTheme="minorHAnsi" w:hAnsiTheme="minorHAnsi" w:cstheme="minorHAnsi"/>
          <w:sz w:val="24"/>
          <w:szCs w:val="20"/>
          <w:lang w:eastAsia="ar-SA"/>
        </w:rPr>
        <w:t>nia</w:t>
      </w:r>
      <w:r w:rsidRPr="00EE071F">
        <w:rPr>
          <w:rFonts w:asciiTheme="minorHAnsi" w:hAnsiTheme="minorHAnsi" w:cstheme="minorHAnsi"/>
          <w:sz w:val="24"/>
          <w:szCs w:val="20"/>
          <w:lang w:eastAsia="ar-SA"/>
        </w:rPr>
        <w:t>, o który</w:t>
      </w:r>
      <w:r>
        <w:rPr>
          <w:rFonts w:asciiTheme="minorHAnsi" w:hAnsiTheme="minorHAnsi" w:cstheme="minorHAnsi"/>
          <w:sz w:val="24"/>
          <w:szCs w:val="20"/>
          <w:lang w:eastAsia="ar-SA"/>
        </w:rPr>
        <w:t>m</w:t>
      </w:r>
      <w:r w:rsidRPr="00EE071F">
        <w:rPr>
          <w:rFonts w:asciiTheme="minorHAnsi" w:hAnsiTheme="minorHAnsi" w:cstheme="minorHAnsi"/>
          <w:sz w:val="24"/>
          <w:szCs w:val="20"/>
          <w:lang w:eastAsia="ar-SA"/>
        </w:rPr>
        <w:t xml:space="preserve"> mowa ust. 1 niniejszej części, podmiotowych środków dowodowych, innych dokumentów lub oświadczeń składanych w postepowaniu lub są one niekompletne lub zawierają błędy, zamawiający wezwie wykonawcę odpowiednio do ich złożenia, poprawienia lub uzupełnienia w wyznaczonym terminie, chyba że:</w:t>
      </w:r>
    </w:p>
    <w:p w14:paraId="6141FD43" w14:textId="77777777" w:rsidR="00F95968" w:rsidRPr="00EE071F" w:rsidRDefault="00F95968" w:rsidP="005C5846">
      <w:pPr>
        <w:pStyle w:val="SIWZ1"/>
        <w:numPr>
          <w:ilvl w:val="1"/>
          <w:numId w:val="11"/>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oferta Wykonawcy podlega odrzuceniu bez względu na jego złożenie, uzupełnienie lub poprawienie lub</w:t>
      </w:r>
    </w:p>
    <w:p w14:paraId="3B9DD0A1" w14:textId="77777777" w:rsidR="00F95968" w:rsidRPr="00EE071F" w:rsidRDefault="00F95968" w:rsidP="005C5846">
      <w:pPr>
        <w:pStyle w:val="SIWZ1"/>
        <w:numPr>
          <w:ilvl w:val="1"/>
          <w:numId w:val="11"/>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zachodzą przesłanki unieważnienia postępowania.</w:t>
      </w:r>
    </w:p>
    <w:p w14:paraId="305974E6" w14:textId="77777777" w:rsidR="00F95968" w:rsidRPr="00EE071F"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Zamawiający może żądać od wykonawców wyjaśnień d</w:t>
      </w:r>
      <w:r>
        <w:rPr>
          <w:rFonts w:asciiTheme="minorHAnsi" w:hAnsiTheme="minorHAnsi" w:cstheme="minorHAnsi"/>
          <w:sz w:val="24"/>
          <w:szCs w:val="20"/>
          <w:lang w:eastAsia="ar-SA"/>
        </w:rPr>
        <w:t>otyczących treści oświadczeń, o </w:t>
      </w:r>
      <w:r w:rsidRPr="00EE071F">
        <w:rPr>
          <w:rFonts w:asciiTheme="minorHAnsi" w:hAnsiTheme="minorHAnsi" w:cstheme="minorHAnsi"/>
          <w:sz w:val="24"/>
          <w:szCs w:val="20"/>
          <w:lang w:eastAsia="ar-SA"/>
        </w:rPr>
        <w:t>których mowa w ust. 1, lub złożonych podmiotowych środków dowodowych lub innych dokumentów lub oświadczeń składanych w postępowaniu.</w:t>
      </w:r>
    </w:p>
    <w:p w14:paraId="72E66F2C" w14:textId="77777777" w:rsidR="00F95968"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Wraz z ofertą Wykonawca musi złożyć następujące przedmiotowe środki dowodowe:</w:t>
      </w:r>
    </w:p>
    <w:p w14:paraId="0D43E01A" w14:textId="77777777" w:rsidR="00F95968" w:rsidRPr="00EE071F" w:rsidRDefault="00F95968" w:rsidP="00407FB4">
      <w:pPr>
        <w:pStyle w:val="SIWZ1"/>
        <w:numPr>
          <w:ilvl w:val="1"/>
          <w:numId w:val="31"/>
        </w:numPr>
        <w:tabs>
          <w:tab w:val="clear" w:pos="426"/>
        </w:tabs>
        <w:ind w:left="850" w:hanging="425"/>
        <w:rPr>
          <w:rFonts w:asciiTheme="minorHAnsi" w:hAnsiTheme="minorHAnsi" w:cstheme="minorHAnsi"/>
          <w:sz w:val="24"/>
          <w:szCs w:val="20"/>
          <w:lang w:eastAsia="ar-SA"/>
        </w:rPr>
      </w:pPr>
      <w:r w:rsidRPr="000B29D0">
        <w:rPr>
          <w:rFonts w:asciiTheme="minorHAnsi" w:hAnsiTheme="minorHAnsi" w:cstheme="minorHAnsi"/>
          <w:sz w:val="24"/>
          <w:szCs w:val="20"/>
          <w:lang w:eastAsia="ar-SA"/>
        </w:rPr>
        <w:t>Zamawiający nie wymaga złożenia przedmiotowych środków dowodowych.</w:t>
      </w:r>
    </w:p>
    <w:p w14:paraId="7FF8F552" w14:textId="77777777" w:rsidR="00F95968" w:rsidRPr="00202518"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0"/>
          <w:lang w:eastAsia="ar-SA"/>
        </w:rPr>
        <w:t>Jeżeli Wykonawca nie złożył przedmiotowych środków dowodowych, o których mowa powyżej lub złożone przedmiotowe środki dowodowe są niekompletne, Zamawiający wezwie do ich złożenia lub uzupełnienia w wyznaczonym terminie.</w:t>
      </w:r>
    </w:p>
    <w:p w14:paraId="0CE84D9E" w14:textId="77777777" w:rsidR="00F95968" w:rsidRPr="00202518"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0"/>
          <w:lang w:eastAsia="ar-SA"/>
        </w:rPr>
        <w:t>Posta</w:t>
      </w:r>
      <w:r>
        <w:rPr>
          <w:rFonts w:ascii="Calibri" w:hAnsi="Calibri" w:cs="Calibri"/>
          <w:sz w:val="24"/>
          <w:szCs w:val="20"/>
          <w:lang w:eastAsia="ar-SA"/>
        </w:rPr>
        <w:t>nowienia, o którym mowa w ust. 11</w:t>
      </w:r>
      <w:r w:rsidRPr="009F5473">
        <w:rPr>
          <w:rFonts w:ascii="Calibri" w:hAnsi="Calibri" w:cs="Calibri"/>
          <w:sz w:val="24"/>
          <w:szCs w:val="20"/>
          <w:lang w:eastAsia="ar-SA"/>
        </w:rPr>
        <w:t xml:space="preserve"> nie stosuje się, jeżeli oferta Wykonawcy </w:t>
      </w:r>
      <w:r w:rsidRPr="009F5473">
        <w:rPr>
          <w:rFonts w:ascii="Calibri" w:hAnsi="Calibri" w:cs="Calibri"/>
          <w:sz w:val="24"/>
          <w:szCs w:val="24"/>
          <w:lang w:eastAsia="ar-SA"/>
        </w:rPr>
        <w:t>podlega odrzuceniu albo zachodzą przesłanki unieważnienia postępowania.</w:t>
      </w:r>
    </w:p>
    <w:p w14:paraId="46F65F92" w14:textId="77777777" w:rsidR="00F95968"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9F5473">
        <w:rPr>
          <w:rFonts w:ascii="Calibri" w:hAnsi="Calibri" w:cs="Calibri"/>
          <w:sz w:val="24"/>
          <w:szCs w:val="24"/>
        </w:rPr>
        <w:t>Zamawiający może żądać od Wykonawców wyjaśnień dotyczących treści przedmiotowych środków dowodowych.</w:t>
      </w:r>
    </w:p>
    <w:p w14:paraId="74BD2E37" w14:textId="77777777" w:rsidR="00F95968" w:rsidRPr="00EE071F" w:rsidRDefault="00F95968" w:rsidP="00407FB4">
      <w:pPr>
        <w:pStyle w:val="SIWZ1"/>
        <w:numPr>
          <w:ilvl w:val="0"/>
          <w:numId w:val="31"/>
        </w:numPr>
        <w:tabs>
          <w:tab w:val="clear" w:pos="426"/>
        </w:tabs>
        <w:ind w:left="425" w:hanging="357"/>
        <w:rPr>
          <w:rFonts w:asciiTheme="minorHAnsi" w:hAnsiTheme="minorHAnsi" w:cstheme="minorHAnsi"/>
          <w:sz w:val="24"/>
          <w:szCs w:val="20"/>
          <w:lang w:eastAsia="ar-SA"/>
        </w:rPr>
      </w:pPr>
      <w:r w:rsidRPr="00EE071F">
        <w:rPr>
          <w:rFonts w:asciiTheme="minorHAnsi" w:hAnsiTheme="minorHAnsi" w:cstheme="minorHAnsi"/>
          <w:sz w:val="24"/>
          <w:szCs w:val="20"/>
          <w:lang w:eastAsia="ar-SA"/>
        </w:rPr>
        <w:t>W zakresie nie uregulowanym niniejszą SWZ, zastosowanie mają przepisy:</w:t>
      </w:r>
    </w:p>
    <w:p w14:paraId="18A2ED71" w14:textId="77777777" w:rsidR="00F95968" w:rsidRDefault="00F95968" w:rsidP="00407FB4">
      <w:pPr>
        <w:pStyle w:val="SIWZ1"/>
        <w:numPr>
          <w:ilvl w:val="1"/>
          <w:numId w:val="31"/>
        </w:numPr>
        <w:tabs>
          <w:tab w:val="clear" w:pos="426"/>
        </w:tabs>
        <w:ind w:left="851" w:hanging="425"/>
        <w:rPr>
          <w:rFonts w:asciiTheme="minorHAnsi" w:hAnsiTheme="minorHAnsi" w:cstheme="minorHAnsi"/>
          <w:sz w:val="24"/>
          <w:szCs w:val="20"/>
          <w:lang w:eastAsia="ar-SA"/>
        </w:rPr>
      </w:pPr>
      <w:r w:rsidRPr="00EE071F">
        <w:rPr>
          <w:rFonts w:asciiTheme="minorHAnsi" w:hAnsiTheme="minorHAnsi" w:cstheme="minorHAnsi"/>
          <w:sz w:val="24"/>
          <w:szCs w:val="20"/>
          <w:lang w:eastAsia="ar-SA"/>
        </w:rPr>
        <w:t>Rozporządzenia Ministra Rozwoju, Pracy i Technolo</w:t>
      </w:r>
      <w:r>
        <w:rPr>
          <w:rFonts w:asciiTheme="minorHAnsi" w:hAnsiTheme="minorHAnsi" w:cstheme="minorHAnsi"/>
          <w:sz w:val="24"/>
          <w:szCs w:val="20"/>
          <w:lang w:eastAsia="ar-SA"/>
        </w:rPr>
        <w:t>gii z dnia 23 grudnia 2020 r. w </w:t>
      </w:r>
      <w:r w:rsidRPr="00EE071F">
        <w:rPr>
          <w:rFonts w:asciiTheme="minorHAnsi" w:hAnsiTheme="minorHAnsi" w:cstheme="minorHAnsi"/>
          <w:sz w:val="24"/>
          <w:szCs w:val="20"/>
          <w:lang w:eastAsia="ar-SA"/>
        </w:rPr>
        <w:t>sprawie podmiotowych środków dowodowych oraz</w:t>
      </w:r>
      <w:r w:rsidRPr="00D77BD8">
        <w:rPr>
          <w:rFonts w:asciiTheme="minorHAnsi" w:hAnsiTheme="minorHAnsi" w:cstheme="minorHAnsi"/>
          <w:sz w:val="24"/>
          <w:szCs w:val="20"/>
          <w:lang w:eastAsia="ar-SA"/>
        </w:rPr>
        <w:t xml:space="preserve"> innych dokumentów lub oświadczeń, jakich może żądać Zamawiający od Wykonawcy (Dz. U. z 2020 r., poz. 2415);</w:t>
      </w:r>
    </w:p>
    <w:p w14:paraId="3D7BCC76" w14:textId="77777777" w:rsidR="00F95968" w:rsidRDefault="00F95968" w:rsidP="00407FB4">
      <w:pPr>
        <w:pStyle w:val="SIWZ1"/>
        <w:numPr>
          <w:ilvl w:val="1"/>
          <w:numId w:val="31"/>
        </w:numPr>
        <w:tabs>
          <w:tab w:val="clear" w:pos="426"/>
        </w:tabs>
        <w:ind w:left="851" w:hanging="425"/>
        <w:rPr>
          <w:rFonts w:asciiTheme="minorHAnsi" w:hAnsiTheme="minorHAnsi" w:cstheme="minorHAnsi"/>
          <w:sz w:val="24"/>
          <w:szCs w:val="20"/>
          <w:lang w:eastAsia="ar-SA"/>
        </w:rPr>
      </w:pPr>
      <w:r w:rsidRPr="00D041AC">
        <w:rPr>
          <w:rFonts w:asciiTheme="minorHAnsi" w:hAnsiTheme="minorHAnsi" w:cstheme="minorHAnsi"/>
          <w:sz w:val="24"/>
          <w:szCs w:val="20"/>
          <w:lang w:eastAsia="ar-SA"/>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p>
    <w:p w14:paraId="17093C8A" w14:textId="77777777" w:rsidR="009F53FE" w:rsidRDefault="009F53FE" w:rsidP="009F53FE">
      <w:pPr>
        <w:pStyle w:val="SIWZ1"/>
        <w:tabs>
          <w:tab w:val="clear" w:pos="426"/>
        </w:tabs>
        <w:ind w:left="851"/>
        <w:rPr>
          <w:rFonts w:asciiTheme="minorHAnsi" w:hAnsiTheme="minorHAnsi" w:cstheme="minorHAnsi"/>
          <w:sz w:val="24"/>
          <w:szCs w:val="20"/>
          <w:lang w:eastAsia="ar-SA"/>
        </w:rPr>
      </w:pPr>
    </w:p>
    <w:p w14:paraId="515F9E7D" w14:textId="77777777" w:rsidR="00F95968" w:rsidRPr="009F5473" w:rsidRDefault="00F95968" w:rsidP="009F53FE">
      <w:pPr>
        <w:keepNext/>
        <w:shd w:val="clear" w:color="auto" w:fill="FFF2CC" w:themeFill="accent4" w:themeFillTint="33"/>
        <w:spacing w:after="120"/>
        <w:outlineLvl w:val="0"/>
        <w:rPr>
          <w:rFonts w:ascii="Calibri" w:eastAsia="Calibri" w:hAnsi="Calibri" w:cs="Calibri"/>
          <w:b/>
          <w:bCs/>
          <w:lang w:eastAsia="pl-PL"/>
        </w:rPr>
      </w:pPr>
      <w:r w:rsidRPr="009F5473">
        <w:rPr>
          <w:rFonts w:ascii="Calibri" w:eastAsia="Calibri" w:hAnsi="Calibri" w:cs="Calibri"/>
          <w:b/>
          <w:bCs/>
          <w:lang w:eastAsia="pl-PL"/>
        </w:rPr>
        <w:lastRenderedPageBreak/>
        <w:t xml:space="preserve">CZĘŚĆ VIII - </w:t>
      </w:r>
      <w:bookmarkEnd w:id="28"/>
      <w:bookmarkEnd w:id="29"/>
      <w:bookmarkEnd w:id="30"/>
      <w:bookmarkEnd w:id="31"/>
      <w:r w:rsidRPr="009F5473">
        <w:rPr>
          <w:rFonts w:ascii="Calibri" w:eastAsia="Calibri" w:hAnsi="Calibri" w:cs="Calibri"/>
          <w:b/>
          <w:bCs/>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8F64844" w14:textId="78B5F5ED" w:rsidR="00914C63" w:rsidRPr="00914C63" w:rsidRDefault="00914C63" w:rsidP="00914C63">
      <w:pPr>
        <w:widowControl w:val="0"/>
        <w:numPr>
          <w:ilvl w:val="0"/>
          <w:numId w:val="5"/>
        </w:numPr>
        <w:tabs>
          <w:tab w:val="left" w:pos="426"/>
        </w:tabs>
        <w:suppressAutoHyphens w:val="0"/>
        <w:overflowPunct/>
        <w:autoSpaceDN w:val="0"/>
        <w:spacing w:after="120"/>
        <w:textAlignment w:val="auto"/>
        <w:rPr>
          <w:rFonts w:asciiTheme="minorHAnsi" w:eastAsia="Calibri" w:hAnsiTheme="minorHAnsi" w:cstheme="minorHAnsi"/>
          <w:szCs w:val="24"/>
        </w:rPr>
      </w:pPr>
      <w:r w:rsidRPr="00185633">
        <w:rPr>
          <w:rFonts w:asciiTheme="minorHAnsi" w:eastAsia="Calibri" w:hAnsiTheme="minorHAnsi" w:cstheme="minorHAnsi"/>
          <w:szCs w:val="24"/>
        </w:rPr>
        <w:t xml:space="preserve">W postępowaniu o udzielenie zamówienia publicznego komunikacja między Zamawiającym a wykonawcami odbywa się </w:t>
      </w:r>
      <w:r w:rsidRPr="00185633">
        <w:rPr>
          <w:rFonts w:asciiTheme="minorHAnsi" w:hAnsiTheme="minorHAnsi" w:cstheme="minorHAnsi"/>
          <w:szCs w:val="24"/>
        </w:rPr>
        <w:t xml:space="preserve">za pomocą poczty elektronicznej e-mail: </w:t>
      </w:r>
      <w:hyperlink r:id="rId12" w:history="1">
        <w:r w:rsidRPr="00185633">
          <w:rPr>
            <w:rStyle w:val="Hipercze"/>
            <w:rFonts w:asciiTheme="minorHAnsi" w:hAnsiTheme="minorHAnsi" w:cstheme="minorHAnsi"/>
            <w:szCs w:val="24"/>
          </w:rPr>
          <w:t>przetargi@szpitalmsw.bydgoszcz.pl</w:t>
        </w:r>
      </w:hyperlink>
      <w:r w:rsidRPr="00ED4AED">
        <w:rPr>
          <w:rStyle w:val="Hipercze"/>
          <w:rFonts w:asciiTheme="minorHAnsi" w:hAnsiTheme="minorHAnsi" w:cstheme="minorHAnsi"/>
          <w:szCs w:val="24"/>
          <w:u w:val="none"/>
        </w:rPr>
        <w:t xml:space="preserve"> </w:t>
      </w:r>
      <w:r w:rsidRPr="00185633">
        <w:rPr>
          <w:rFonts w:asciiTheme="minorHAnsi" w:hAnsiTheme="minorHAnsi" w:cstheme="minorHAnsi"/>
          <w:szCs w:val="24"/>
        </w:rPr>
        <w:t xml:space="preserve">(nie dotyczy składania ofert/wniosków o dopuszczenie do udziału w postępowaniu) oraz </w:t>
      </w:r>
      <w:r w:rsidRPr="00185633">
        <w:rPr>
          <w:rFonts w:asciiTheme="minorHAnsi" w:eastAsia="Calibri" w:hAnsiTheme="minorHAnsi" w:cstheme="minorHAnsi"/>
          <w:szCs w:val="24"/>
        </w:rPr>
        <w:t xml:space="preserve">przy użyciu Platformy e-Zamówienia, która jest dostępna pod adresem </w:t>
      </w:r>
      <w:hyperlink r:id="rId13" w:history="1">
        <w:r w:rsidRPr="00185633">
          <w:rPr>
            <w:rStyle w:val="Hipercze"/>
            <w:rFonts w:asciiTheme="minorHAnsi" w:eastAsia="Calibri" w:hAnsiTheme="minorHAnsi" w:cstheme="minorHAnsi"/>
            <w:szCs w:val="24"/>
          </w:rPr>
          <w:t>https://ezamowienia.gov.pl</w:t>
        </w:r>
      </w:hyperlink>
      <w:r w:rsidRPr="00185633">
        <w:rPr>
          <w:rFonts w:asciiTheme="minorHAnsi" w:eastAsia="Calibri" w:hAnsiTheme="minorHAnsi" w:cstheme="minorHAnsi"/>
          <w:szCs w:val="24"/>
        </w:rPr>
        <w:t xml:space="preserve">, </w:t>
      </w:r>
      <w:r w:rsidRPr="00185633">
        <w:rPr>
          <w:rFonts w:asciiTheme="minorHAnsi" w:hAnsiTheme="minorHAnsi" w:cstheme="minorHAnsi"/>
          <w:szCs w:val="24"/>
          <w:lang w:eastAsia="pl-PL"/>
        </w:rPr>
        <w:t xml:space="preserve">zastrzeżeniem, że złożenie oferty następuję wyłącznie przy użyciu Platformy </w:t>
      </w:r>
      <w:r w:rsidRPr="00185633">
        <w:rPr>
          <w:rFonts w:asciiTheme="minorHAnsi" w:eastAsia="Calibri" w:hAnsiTheme="minorHAnsi" w:cstheme="minorHAnsi"/>
          <w:szCs w:val="24"/>
        </w:rPr>
        <w:t>e-Zamówienia</w:t>
      </w:r>
      <w:r w:rsidRPr="00185633">
        <w:rPr>
          <w:rFonts w:asciiTheme="minorHAnsi" w:hAnsiTheme="minorHAnsi" w:cstheme="minorHAnsi"/>
          <w:szCs w:val="24"/>
          <w:lang w:eastAsia="pl-PL"/>
        </w:rPr>
        <w:t xml:space="preserve">. </w:t>
      </w:r>
    </w:p>
    <w:p w14:paraId="77A88812" w14:textId="10D04BE7" w:rsidR="00914C63" w:rsidRPr="00914C63" w:rsidRDefault="00914C63" w:rsidP="00914C63">
      <w:pPr>
        <w:widowControl w:val="0"/>
        <w:numPr>
          <w:ilvl w:val="0"/>
          <w:numId w:val="5"/>
        </w:numPr>
        <w:suppressAutoHyphens w:val="0"/>
        <w:overflowPunct/>
        <w:autoSpaceDN w:val="0"/>
        <w:spacing w:after="120"/>
        <w:textAlignment w:val="auto"/>
        <w:rPr>
          <w:rFonts w:asciiTheme="minorHAnsi" w:eastAsia="Calibri" w:hAnsiTheme="minorHAnsi" w:cstheme="minorHAnsi"/>
          <w:szCs w:val="24"/>
        </w:rPr>
      </w:pPr>
      <w:r w:rsidRPr="00185633">
        <w:rPr>
          <w:rFonts w:asciiTheme="minorHAnsi" w:eastAsia="Calibri" w:hAnsiTheme="minorHAnsi" w:cstheme="minorHAnsi"/>
          <w:szCs w:val="24"/>
        </w:rPr>
        <w:t>Korzystanie z Platformy e-Zamówienia jest bezpłatne.</w:t>
      </w:r>
    </w:p>
    <w:p w14:paraId="01BD2B11" w14:textId="77777777" w:rsidR="00F95968" w:rsidRPr="00831906" w:rsidRDefault="00F95968" w:rsidP="005C5846">
      <w:pPr>
        <w:widowControl w:val="0"/>
        <w:numPr>
          <w:ilvl w:val="0"/>
          <w:numId w:val="5"/>
        </w:numPr>
        <w:suppressAutoHyphens w:val="0"/>
        <w:overflowPunct/>
        <w:autoSpaceDN w:val="0"/>
        <w:spacing w:after="120"/>
        <w:ind w:left="426" w:hanging="425"/>
        <w:textAlignment w:val="auto"/>
        <w:rPr>
          <w:rFonts w:asciiTheme="minorHAnsi" w:eastAsia="Calibri" w:hAnsiTheme="minorHAnsi" w:cstheme="minorHAnsi"/>
        </w:rPr>
      </w:pPr>
      <w:r w:rsidRPr="00831906">
        <w:rPr>
          <w:rFonts w:asciiTheme="minorHAnsi" w:eastAsia="Calibri" w:hAnsiTheme="minorHAnsi" w:cstheme="minorHAnsi"/>
        </w:rPr>
        <w:t>Zamawiający wyznacza następujące osoby do kontaktu z Wykonawcami:</w:t>
      </w:r>
    </w:p>
    <w:p w14:paraId="5129DA4E" w14:textId="77777777" w:rsidR="00F95968" w:rsidRPr="00831906" w:rsidRDefault="00F95968" w:rsidP="005C5846">
      <w:pPr>
        <w:numPr>
          <w:ilvl w:val="0"/>
          <w:numId w:val="14"/>
        </w:numPr>
        <w:suppressAutoHyphens w:val="0"/>
        <w:overflowPunct/>
        <w:autoSpaceDE/>
        <w:spacing w:after="120"/>
        <w:ind w:left="709" w:hanging="283"/>
        <w:textAlignment w:val="auto"/>
        <w:rPr>
          <w:rFonts w:asciiTheme="minorHAnsi" w:hAnsiTheme="minorHAnsi" w:cstheme="minorHAnsi"/>
        </w:rPr>
      </w:pPr>
      <w:r w:rsidRPr="00831906">
        <w:rPr>
          <w:rFonts w:asciiTheme="minorHAnsi" w:hAnsiTheme="minorHAnsi" w:cstheme="minorHAnsi"/>
        </w:rPr>
        <w:t>W sprawach merytorycznych:</w:t>
      </w:r>
    </w:p>
    <w:p w14:paraId="14535D75" w14:textId="01BC66DE" w:rsidR="00AD2362" w:rsidRPr="00831906" w:rsidRDefault="009E55DE" w:rsidP="00977DE3">
      <w:pPr>
        <w:pStyle w:val="Akapitzlist"/>
        <w:spacing w:after="120" w:line="360" w:lineRule="auto"/>
        <w:ind w:left="786"/>
        <w:rPr>
          <w:rFonts w:asciiTheme="minorHAnsi" w:hAnsiTheme="minorHAnsi" w:cstheme="minorHAnsi"/>
        </w:rPr>
      </w:pPr>
      <w:r w:rsidRPr="002356C2">
        <w:rPr>
          <w:rFonts w:asciiTheme="minorHAnsi" w:eastAsia="Calibri" w:hAnsiTheme="minorHAnsi" w:cstheme="minorHAnsi"/>
        </w:rPr>
        <w:t>Maciej Arczewski</w:t>
      </w:r>
      <w:r w:rsidR="00AD2362" w:rsidRPr="002356C2">
        <w:rPr>
          <w:rFonts w:asciiTheme="minorHAnsi" w:eastAsia="Calibri" w:hAnsiTheme="minorHAnsi" w:cstheme="minorHAnsi"/>
        </w:rPr>
        <w:t xml:space="preserve">, tel. 52/ 58 26 </w:t>
      </w:r>
      <w:r w:rsidRPr="002356C2">
        <w:rPr>
          <w:rFonts w:asciiTheme="minorHAnsi" w:eastAsia="Calibri" w:hAnsiTheme="minorHAnsi" w:cstheme="minorHAnsi"/>
        </w:rPr>
        <w:t>206</w:t>
      </w:r>
    </w:p>
    <w:p w14:paraId="5EBAC257" w14:textId="77777777" w:rsidR="00F95968" w:rsidRPr="00831906" w:rsidRDefault="00F95968" w:rsidP="005C5846">
      <w:pPr>
        <w:numPr>
          <w:ilvl w:val="0"/>
          <w:numId w:val="14"/>
        </w:numPr>
        <w:suppressAutoHyphens w:val="0"/>
        <w:overflowPunct/>
        <w:autoSpaceDE/>
        <w:spacing w:after="120"/>
        <w:ind w:left="709" w:hanging="283"/>
        <w:textAlignment w:val="auto"/>
        <w:rPr>
          <w:rFonts w:asciiTheme="minorHAnsi" w:hAnsiTheme="minorHAnsi" w:cstheme="minorHAnsi"/>
        </w:rPr>
      </w:pPr>
      <w:r w:rsidRPr="00831906">
        <w:rPr>
          <w:rFonts w:asciiTheme="minorHAnsi" w:hAnsiTheme="minorHAnsi" w:cstheme="minorHAnsi"/>
        </w:rPr>
        <w:t>W sprawach formalnych:</w:t>
      </w:r>
    </w:p>
    <w:p w14:paraId="3DBE5966" w14:textId="77777777" w:rsidR="00F95968" w:rsidRDefault="00F95968" w:rsidP="00F95968">
      <w:pPr>
        <w:spacing w:after="120"/>
        <w:ind w:left="709"/>
        <w:rPr>
          <w:rFonts w:asciiTheme="minorHAnsi" w:hAnsiTheme="minorHAnsi" w:cstheme="minorHAnsi"/>
        </w:rPr>
      </w:pPr>
      <w:r w:rsidRPr="00B871C7">
        <w:rPr>
          <w:rFonts w:asciiTheme="minorHAnsi" w:hAnsiTheme="minorHAnsi" w:cstheme="minorHAnsi"/>
        </w:rPr>
        <w:t>Michał Kryszewski, tel. 52 / 58 26 252</w:t>
      </w:r>
    </w:p>
    <w:p w14:paraId="4A787712" w14:textId="77777777" w:rsidR="00F95968" w:rsidRPr="00831906" w:rsidRDefault="00F95968" w:rsidP="00F95968">
      <w:pPr>
        <w:spacing w:after="120"/>
        <w:ind w:left="709"/>
        <w:rPr>
          <w:rFonts w:asciiTheme="minorHAnsi" w:hAnsiTheme="minorHAnsi" w:cstheme="minorHAnsi"/>
        </w:rPr>
      </w:pPr>
      <w:r>
        <w:rPr>
          <w:rFonts w:asciiTheme="minorHAnsi" w:hAnsiTheme="minorHAnsi" w:cstheme="minorHAnsi"/>
        </w:rPr>
        <w:t>Sandra Sarnecka, tel. 52 / 58 26 252</w:t>
      </w:r>
    </w:p>
    <w:p w14:paraId="0A7CBF4A" w14:textId="77777777" w:rsidR="00F95968" w:rsidRPr="00831906" w:rsidRDefault="00F95968" w:rsidP="005C5846">
      <w:pPr>
        <w:numPr>
          <w:ilvl w:val="0"/>
          <w:numId w:val="14"/>
        </w:numPr>
        <w:suppressAutoHyphens w:val="0"/>
        <w:overflowPunct/>
        <w:autoSpaceDE/>
        <w:spacing w:after="120"/>
        <w:ind w:left="709" w:hanging="283"/>
        <w:textAlignment w:val="auto"/>
        <w:rPr>
          <w:rFonts w:asciiTheme="minorHAnsi" w:hAnsiTheme="minorHAnsi" w:cstheme="minorHAnsi"/>
        </w:rPr>
      </w:pPr>
      <w:r w:rsidRPr="00831906">
        <w:rPr>
          <w:rFonts w:asciiTheme="minorHAnsi" w:hAnsiTheme="minorHAnsi" w:cstheme="minorHAnsi"/>
        </w:rPr>
        <w:t xml:space="preserve">Adres poczty elektronicznej e-mail: </w:t>
      </w:r>
      <w:hyperlink r:id="rId14" w:history="1">
        <w:r w:rsidRPr="00831906">
          <w:rPr>
            <w:rStyle w:val="Hipercze"/>
            <w:rFonts w:asciiTheme="minorHAnsi" w:hAnsiTheme="minorHAnsi" w:cstheme="minorHAnsi"/>
          </w:rPr>
          <w:t>przetargi@szpitalmsw.bydgoszcz.pl</w:t>
        </w:r>
      </w:hyperlink>
      <w:r w:rsidRPr="00831906">
        <w:rPr>
          <w:rFonts w:asciiTheme="minorHAnsi" w:hAnsiTheme="minorHAnsi" w:cstheme="minorHAnsi"/>
        </w:rPr>
        <w:t xml:space="preserve"> </w:t>
      </w:r>
      <w:hyperlink r:id="rId15" w:history="1"/>
      <w:r w:rsidRPr="00831906">
        <w:rPr>
          <w:rFonts w:asciiTheme="minorHAnsi" w:hAnsiTheme="minorHAnsi" w:cstheme="minorHAnsi"/>
        </w:rPr>
        <w:t xml:space="preserve"> </w:t>
      </w:r>
      <w:hyperlink r:id="rId16" w:history="1"/>
    </w:p>
    <w:p w14:paraId="0812C6A0" w14:textId="77777777" w:rsidR="00914C63" w:rsidRPr="00EE6BB5" w:rsidRDefault="00914C63" w:rsidP="00914C63">
      <w:pPr>
        <w:pStyle w:val="SIWZ1"/>
        <w:numPr>
          <w:ilvl w:val="0"/>
          <w:numId w:val="5"/>
        </w:numPr>
        <w:rPr>
          <w:rFonts w:asciiTheme="minorHAnsi" w:hAnsiTheme="minorHAnsi" w:cstheme="minorHAnsi"/>
          <w:color w:val="0000FF"/>
          <w:sz w:val="28"/>
          <w:szCs w:val="28"/>
        </w:rPr>
      </w:pPr>
      <w:r w:rsidRPr="00185633">
        <w:rPr>
          <w:rFonts w:asciiTheme="minorHAnsi" w:hAnsiTheme="minorHAnsi" w:cstheme="minorHAnsi"/>
          <w:sz w:val="24"/>
          <w:szCs w:val="24"/>
        </w:rPr>
        <w:t>Adres strony internetowej prowadzonego postępowania (link prowadzący bezpośrednio do widoku postępowania na Platformie e-Zamówienia):</w:t>
      </w:r>
      <w:r>
        <w:rPr>
          <w:rFonts w:asciiTheme="minorHAnsi" w:hAnsiTheme="minorHAnsi" w:cstheme="minorHAnsi"/>
          <w:sz w:val="24"/>
          <w:szCs w:val="24"/>
        </w:rPr>
        <w:t xml:space="preserve"> </w:t>
      </w:r>
      <w:r w:rsidRPr="00EE6BB5">
        <w:rPr>
          <w:rFonts w:asciiTheme="minorHAnsi" w:hAnsiTheme="minorHAnsi" w:cstheme="minorHAnsi"/>
          <w:color w:val="0000FF"/>
          <w:sz w:val="24"/>
          <w:szCs w:val="28"/>
        </w:rPr>
        <w:t xml:space="preserve">Patrz część I ust. 8 SWZ. </w:t>
      </w:r>
    </w:p>
    <w:p w14:paraId="535AA232" w14:textId="77777777" w:rsidR="00914C63" w:rsidRPr="00185633" w:rsidRDefault="00914C63" w:rsidP="00914C63">
      <w:pPr>
        <w:widowControl w:val="0"/>
        <w:suppressAutoHyphens w:val="0"/>
        <w:overflowPunct/>
        <w:autoSpaceDN w:val="0"/>
        <w:spacing w:after="120"/>
        <w:ind w:left="360"/>
        <w:textAlignment w:val="auto"/>
        <w:rPr>
          <w:rFonts w:asciiTheme="minorHAnsi" w:eastAsia="Calibri" w:hAnsiTheme="minorHAnsi" w:cstheme="minorHAnsi"/>
          <w:szCs w:val="24"/>
        </w:rPr>
      </w:pPr>
      <w:r w:rsidRPr="00185633">
        <w:rPr>
          <w:rFonts w:asciiTheme="minorHAnsi" w:eastAsia="Calibri" w:hAnsiTheme="minorHAnsi" w:cstheme="minorHAnsi"/>
          <w:szCs w:val="24"/>
        </w:rPr>
        <w:t>Postępowanie można wyszukać również ze strony głównej Platformy e-Zamówienia (przycisk „Przeglądaj postępowania/konkursy”).</w:t>
      </w:r>
    </w:p>
    <w:p w14:paraId="570D293C" w14:textId="04252100" w:rsidR="00914C63" w:rsidRPr="00EE6BB5" w:rsidRDefault="00914C63" w:rsidP="00914C63">
      <w:pPr>
        <w:pStyle w:val="SIWZ1"/>
        <w:numPr>
          <w:ilvl w:val="0"/>
          <w:numId w:val="5"/>
        </w:numPr>
        <w:rPr>
          <w:rFonts w:asciiTheme="minorHAnsi" w:hAnsiTheme="minorHAnsi" w:cstheme="minorHAnsi"/>
          <w:color w:val="0000FF"/>
          <w:sz w:val="24"/>
          <w:szCs w:val="24"/>
        </w:rPr>
      </w:pPr>
      <w:r w:rsidRPr="00185633">
        <w:rPr>
          <w:rFonts w:asciiTheme="minorHAnsi" w:hAnsiTheme="minorHAnsi" w:cstheme="minorHAnsi"/>
          <w:sz w:val="24"/>
          <w:szCs w:val="24"/>
        </w:rPr>
        <w:t xml:space="preserve">Identyfikator (ID) postępowania na Platformie e-Zamówienia: </w:t>
      </w:r>
      <w:r w:rsidRPr="00EE6BB5">
        <w:rPr>
          <w:rFonts w:asciiTheme="minorHAnsi" w:hAnsiTheme="minorHAnsi" w:cstheme="minorHAnsi"/>
          <w:color w:val="0000FF"/>
          <w:sz w:val="24"/>
          <w:szCs w:val="24"/>
        </w:rPr>
        <w:t xml:space="preserve">Patrz część I ust. </w:t>
      </w:r>
      <w:r w:rsidR="009E55DE">
        <w:rPr>
          <w:rFonts w:asciiTheme="minorHAnsi" w:hAnsiTheme="minorHAnsi" w:cstheme="minorHAnsi"/>
          <w:color w:val="0000FF"/>
          <w:sz w:val="24"/>
          <w:szCs w:val="24"/>
        </w:rPr>
        <w:t>10</w:t>
      </w:r>
      <w:r w:rsidRPr="00EE6BB5">
        <w:rPr>
          <w:rFonts w:asciiTheme="minorHAnsi" w:hAnsiTheme="minorHAnsi" w:cstheme="minorHAnsi"/>
          <w:color w:val="0000FF"/>
          <w:sz w:val="24"/>
          <w:szCs w:val="24"/>
        </w:rPr>
        <w:t xml:space="preserve"> SWZ.</w:t>
      </w:r>
    </w:p>
    <w:p w14:paraId="2EF3D12B"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7" w:history="1">
        <w:r w:rsidRPr="00185633">
          <w:rPr>
            <w:rStyle w:val="Hipercze"/>
            <w:rFonts w:asciiTheme="minorHAnsi" w:hAnsiTheme="minorHAnsi" w:cstheme="minorHAnsi"/>
            <w:szCs w:val="24"/>
          </w:rPr>
          <w:t>https://ezamowienia.gov.pl</w:t>
        </w:r>
      </w:hyperlink>
      <w:r w:rsidRPr="00185633">
        <w:rPr>
          <w:rFonts w:asciiTheme="minorHAnsi" w:hAnsiTheme="minorHAnsi" w:cstheme="minorHAnsi"/>
          <w:szCs w:val="24"/>
        </w:rPr>
        <w:t xml:space="preserve"> oraz informacje zamieszczone w zakładce „Centrum Pomocy”.</w:t>
      </w:r>
    </w:p>
    <w:p w14:paraId="5AAC2773"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Przeglądanie i pobieranie publicznej treści dokumentacji postępowania nie wymaga posiadania konta na Platformie e-Zamówienia ani logowania.</w:t>
      </w:r>
    </w:p>
    <w:p w14:paraId="197255E6"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zwanym dalej „</w:t>
      </w:r>
      <w:r w:rsidRPr="00185633">
        <w:rPr>
          <w:rFonts w:asciiTheme="minorHAnsi" w:hAnsiTheme="minorHAnsi" w:cstheme="minorHAnsi"/>
          <w:i/>
          <w:szCs w:val="24"/>
        </w:rPr>
        <w:t>rozporządzeniem Prezesa Rady Ministrów w sprawie wymagań dla dokumentów elektronicznych</w:t>
      </w:r>
      <w:r w:rsidRPr="00185633">
        <w:rPr>
          <w:rFonts w:asciiTheme="minorHAnsi" w:hAnsiTheme="minorHAnsi" w:cstheme="minorHAnsi"/>
          <w:szCs w:val="24"/>
        </w:rPr>
        <w:t>”.</w:t>
      </w:r>
    </w:p>
    <w:p w14:paraId="52561A57"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 xml:space="preserve">Dokumenty elektroniczne, o których mowa w § 2 ust. 1 rozporządzenia Prezesa Rady Ministrów w sprawie wymagań dla dokumentów elektronicznych, a wymagane zapisami </w:t>
      </w:r>
      <w:r w:rsidRPr="00185633">
        <w:rPr>
          <w:rFonts w:asciiTheme="minorHAnsi" w:hAnsiTheme="minorHAnsi" w:cstheme="minorHAnsi"/>
          <w:szCs w:val="24"/>
        </w:rPr>
        <w:lastRenderedPageBreak/>
        <w:t>SWZ, sporządza się w postaci elektronicznej, w formatach danych określonych w przepisach rozporządzenia Rady Ministrów w sprawie Krajowych Ram Interoperacyjności, minimalnych wymagań dla rejestrów publicznych i wymiany informacji w postaci elektronicznej oraz minimalnych wymagań dla systemów teleinformatycznych (Dz. U. z 2017 r. poz. 2247) zwanym dalej „</w:t>
      </w:r>
      <w:r w:rsidRPr="00185633">
        <w:rPr>
          <w:rFonts w:asciiTheme="minorHAnsi" w:hAnsiTheme="minorHAnsi" w:cstheme="minorHAnsi"/>
          <w:i/>
          <w:szCs w:val="24"/>
        </w:rPr>
        <w:t>rozporządzeniem Rady Ministrów w sprawie Krajowych Ram Interoperacyjności</w:t>
      </w:r>
      <w:r w:rsidRPr="00185633">
        <w:rPr>
          <w:rFonts w:asciiTheme="minorHAnsi" w:hAnsiTheme="minorHAnsi" w:cstheme="minorHAnsi"/>
          <w:szCs w:val="24"/>
        </w:rPr>
        <w:t>”, z uwzględnieniem rodzaju przekazywanych danych i przekazuje się jako załączniki.</w:t>
      </w:r>
    </w:p>
    <w:p w14:paraId="4C3D67E0"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Informacje, oświadczenia lub dokumenty, inne niż wymienione w § 2 ust. 1 rozporządzenia Prezesa Rady Ministrów w sprawie wymagań dla dokumentów elektronicznych, przekazywane w postępowaniu sporządza się w postaci elektronicznej:</w:t>
      </w:r>
    </w:p>
    <w:p w14:paraId="6AC6E845" w14:textId="77777777" w:rsidR="00914C63" w:rsidRPr="00185633" w:rsidRDefault="00914C63" w:rsidP="000705EE">
      <w:pPr>
        <w:pStyle w:val="SIWZ1"/>
        <w:numPr>
          <w:ilvl w:val="0"/>
          <w:numId w:val="62"/>
        </w:numPr>
        <w:tabs>
          <w:tab w:val="clear" w:pos="426"/>
          <w:tab w:val="left" w:pos="709"/>
        </w:tabs>
        <w:rPr>
          <w:rFonts w:asciiTheme="minorHAnsi" w:hAnsiTheme="minorHAnsi" w:cstheme="minorHAnsi"/>
          <w:sz w:val="24"/>
          <w:szCs w:val="24"/>
        </w:rPr>
      </w:pPr>
      <w:r w:rsidRPr="00185633">
        <w:rPr>
          <w:rFonts w:asciiTheme="minorHAnsi" w:hAnsiTheme="minorHAnsi" w:cstheme="minorHAnsi"/>
          <w:sz w:val="24"/>
          <w:szCs w:val="24"/>
        </w:rPr>
        <w:t>w formatach danych określonych w przepisach rozporządzenia Rady Ministrów w sprawie Krajowych Ram Interoperacyjności (i przekazuje się jako załącznik), lub</w:t>
      </w:r>
    </w:p>
    <w:p w14:paraId="6BC98E7C" w14:textId="77777777" w:rsidR="00914C63" w:rsidRPr="00185633" w:rsidRDefault="00914C63" w:rsidP="000705EE">
      <w:pPr>
        <w:pStyle w:val="SIWZ1"/>
        <w:numPr>
          <w:ilvl w:val="0"/>
          <w:numId w:val="62"/>
        </w:numPr>
        <w:tabs>
          <w:tab w:val="clear" w:pos="426"/>
          <w:tab w:val="left" w:pos="709"/>
        </w:tabs>
        <w:rPr>
          <w:rFonts w:asciiTheme="minorHAnsi" w:hAnsiTheme="minorHAnsi" w:cstheme="minorHAnsi"/>
          <w:sz w:val="24"/>
          <w:szCs w:val="24"/>
        </w:rPr>
      </w:pPr>
      <w:r w:rsidRPr="00185633">
        <w:rPr>
          <w:rFonts w:asciiTheme="minorHAnsi" w:hAnsiTheme="minorHAnsi" w:cstheme="minorHAnsi"/>
          <w:sz w:val="24"/>
          <w:szCs w:val="24"/>
        </w:rPr>
        <w:t>jako tekst wpisany bezpośrednio do wiadomości przekazywanej przy użyciu środków komunikacji elektronicznej (np. w treści wiadomości e-mail lub w treści „Formularza do komunikacji”).</w:t>
      </w:r>
    </w:p>
    <w:p w14:paraId="2E6C08C9"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0199C37E" w14:textId="77777777" w:rsidR="00914C63" w:rsidRPr="00185633" w:rsidRDefault="00914C63" w:rsidP="00914C63">
      <w:pPr>
        <w:pStyle w:val="SIWZ1"/>
        <w:numPr>
          <w:ilvl w:val="0"/>
          <w:numId w:val="5"/>
        </w:numPr>
        <w:rPr>
          <w:rFonts w:asciiTheme="minorHAnsi" w:hAnsiTheme="minorHAnsi" w:cstheme="minorHAnsi"/>
          <w:sz w:val="24"/>
          <w:szCs w:val="24"/>
        </w:rPr>
      </w:pPr>
      <w:r w:rsidRPr="00185633">
        <w:rPr>
          <w:rFonts w:asciiTheme="minorHAnsi" w:hAnsiTheme="minorHAnsi" w:cstheme="minorHAnsi"/>
          <w:sz w:val="24"/>
          <w:szCs w:val="24"/>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Zamawiający dopuszcza również możliwość składania dokumentów elektronicznych, oświadczeń lub elektronicznych kopii dokumentów lub oświadczeń za pomocą poczty elektronicznej, na adres email: </w:t>
      </w:r>
      <w:hyperlink r:id="rId18" w:history="1">
        <w:r w:rsidRPr="00185633">
          <w:rPr>
            <w:rStyle w:val="Hipercze"/>
            <w:rFonts w:asciiTheme="minorHAnsi" w:hAnsiTheme="minorHAnsi" w:cstheme="minorHAnsi"/>
            <w:sz w:val="24"/>
            <w:szCs w:val="24"/>
          </w:rPr>
          <w:t>przetargi@szpitalmsw.bydgoszcz.pl</w:t>
        </w:r>
      </w:hyperlink>
      <w:r w:rsidRPr="00185633">
        <w:rPr>
          <w:rFonts w:asciiTheme="minorHAnsi" w:hAnsiTheme="minorHAnsi" w:cstheme="minorHAnsi"/>
          <w:color w:val="000000"/>
          <w:sz w:val="24"/>
          <w:szCs w:val="24"/>
        </w:rPr>
        <w:t xml:space="preserve">. </w:t>
      </w:r>
    </w:p>
    <w:p w14:paraId="02ED5C4B"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W przypadku załączników, które są zgodnie z ustawą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6FA6078"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E53BBEA"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lastRenderedPageBreak/>
        <w:t>Wszystkie wysłane i odebrane w postępowaniu przez wykonawcę wiadomości widoczne są po zalogowaniu w podglądzie postępowania w zakładce „Komunikacja”.</w:t>
      </w:r>
    </w:p>
    <w:p w14:paraId="5D5CC2D8"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Maksymalny rozmiar plików przesyłanych za pośrednictwem „Formularzy do komunikacji” wynosi 150 MB (wielkość ta dotyczy plików przesyłanych jako załączniki do jednego formularza).</w:t>
      </w:r>
    </w:p>
    <w:p w14:paraId="4AABB335"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hAnsiTheme="minorHAnsi" w:cstheme="minorHAnsi"/>
          <w:szCs w:val="24"/>
        </w:rPr>
        <w:t>Minimalne wymagania techniczne dotyczące sprzętu używanego w celu korzystania z usług Platformy e-Zamówienia oraz informacje dotyczące specyfikacji połączenia określa Regulamin Platformy e-Zamówienia.</w:t>
      </w:r>
    </w:p>
    <w:p w14:paraId="3806D0D2" w14:textId="77777777" w:rsidR="00914C63" w:rsidRPr="00185633" w:rsidRDefault="00914C63" w:rsidP="00914C63">
      <w:pPr>
        <w:pStyle w:val="SIWZ1"/>
        <w:numPr>
          <w:ilvl w:val="0"/>
          <w:numId w:val="5"/>
        </w:numPr>
        <w:rPr>
          <w:rFonts w:asciiTheme="minorHAnsi" w:hAnsiTheme="minorHAnsi" w:cstheme="minorHAnsi"/>
          <w:sz w:val="24"/>
          <w:szCs w:val="24"/>
        </w:rPr>
      </w:pPr>
      <w:r w:rsidRPr="00185633">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9" w:history="1">
        <w:r w:rsidRPr="00185633">
          <w:rPr>
            <w:rStyle w:val="Hipercze"/>
            <w:rFonts w:asciiTheme="minorHAnsi" w:hAnsiTheme="minorHAnsi" w:cstheme="minorHAnsi"/>
            <w:sz w:val="24"/>
            <w:szCs w:val="24"/>
          </w:rPr>
          <w:t>https://ezamowienia.gov.pl</w:t>
        </w:r>
      </w:hyperlink>
      <w:r w:rsidRPr="00185633">
        <w:rPr>
          <w:rFonts w:asciiTheme="minorHAnsi" w:hAnsiTheme="minorHAnsi" w:cstheme="minorHAnsi"/>
          <w:sz w:val="24"/>
          <w:szCs w:val="24"/>
        </w:rPr>
        <w:t xml:space="preserve"> w zakładce „Zgłoś problem”.</w:t>
      </w:r>
    </w:p>
    <w:p w14:paraId="7885D696"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Wykonawca może zwrócić się do Zamawiającego z wnioskiem o wyjaśnienie treści SWZ.</w:t>
      </w:r>
    </w:p>
    <w:p w14:paraId="41863194"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Zamawiający jest obowiązany udzielić wyjaśnień niezwłocznie, jednak nie później niż na 2 dni przed upływem terminu składania ofert albo ofert podlegających negocjacjom, pod warunkiem że wniosek o wyjaśnienie treści SWZ wpłynął do Zamawiającego nie później niż na 4 dni przed upływem terminu składania odpowiednio ofert albo ofert podlegających negocjacjom.</w:t>
      </w:r>
    </w:p>
    <w:p w14:paraId="5428C29F"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Jeżeli Zamawiający nie udzieli wyjaśnień w terminie, o którym mowa w ust. 20, przedłuża termin składania odpowiednio ofert albo ofert podlegających negocjacjom o czas niezbędny do zapoznania się wszystkich zainteresowanych Wykonawców z wyjaśnieniami niezbędnymi do należytego przygotowania i złożenia odpowiednio ofert albo ofert podlegających negocjacjom.</w:t>
      </w:r>
    </w:p>
    <w:p w14:paraId="3ABF2F05"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W przypadku gdy wniosek o wyjaśnienie treści SWZ nie wpłynął w terminie, o którym mowa w ust. 20, Zamawiający nie ma obowiązku udzielania wyjaśnień SWZ oraz obowiązku przedłużenia terminu składania odpowiednio ofert albo ofert podlegających negocjacjom.</w:t>
      </w:r>
    </w:p>
    <w:p w14:paraId="537BA3D0" w14:textId="77777777" w:rsidR="00914C63" w:rsidRPr="00185633" w:rsidRDefault="00914C63" w:rsidP="00914C63">
      <w:pPr>
        <w:widowControl w:val="0"/>
        <w:numPr>
          <w:ilvl w:val="0"/>
          <w:numId w:val="5"/>
        </w:numPr>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Przedłużenie terminu składania ofert, o których mowa w ust. 22, nie wpływa na bieg terminu składania wniosku o wyjaśnienie treści SWZ.</w:t>
      </w:r>
    </w:p>
    <w:p w14:paraId="494849F7" w14:textId="77777777" w:rsidR="00914C63" w:rsidRPr="00185633" w:rsidRDefault="00914C63" w:rsidP="00914C63">
      <w:pPr>
        <w:widowControl w:val="0"/>
        <w:numPr>
          <w:ilvl w:val="0"/>
          <w:numId w:val="5"/>
        </w:numPr>
        <w:tabs>
          <w:tab w:val="left" w:pos="426"/>
        </w:tabs>
        <w:suppressAutoHyphens w:val="0"/>
        <w:overflowPunct/>
        <w:autoSpaceDN w:val="0"/>
        <w:spacing w:after="120"/>
        <w:ind w:left="426" w:hanging="426"/>
        <w:textAlignment w:val="auto"/>
        <w:rPr>
          <w:rFonts w:asciiTheme="minorHAnsi" w:eastAsia="Calibri" w:hAnsiTheme="minorHAnsi" w:cstheme="minorHAnsi"/>
          <w:szCs w:val="24"/>
        </w:rPr>
      </w:pPr>
      <w:r w:rsidRPr="00185633">
        <w:rPr>
          <w:rFonts w:asciiTheme="minorHAnsi" w:eastAsia="Calibri" w:hAnsiTheme="minorHAnsi" w:cstheme="minorHAnsi"/>
          <w:szCs w:val="24"/>
        </w:rPr>
        <w:t>Treść zapytań wraz z wyjaśnieniami Zamawiający udostępnia, bez ujawniania źródła zapytania, na stronie internetowej prowadzonego postępowania.</w:t>
      </w:r>
    </w:p>
    <w:p w14:paraId="609BC38B" w14:textId="77777777" w:rsidR="00F95968" w:rsidRPr="009F5473" w:rsidRDefault="00F95968" w:rsidP="00F95968">
      <w:pPr>
        <w:widowControl w:val="0"/>
        <w:tabs>
          <w:tab w:val="left" w:pos="426"/>
        </w:tabs>
        <w:suppressAutoHyphens w:val="0"/>
        <w:overflowPunct/>
        <w:autoSpaceDN w:val="0"/>
        <w:spacing w:after="120"/>
        <w:ind w:left="426"/>
        <w:textAlignment w:val="auto"/>
        <w:rPr>
          <w:rFonts w:ascii="Calibri" w:eastAsia="Calibri" w:hAnsi="Calibri" w:cs="Calibri"/>
        </w:rPr>
      </w:pPr>
    </w:p>
    <w:p w14:paraId="52A9A567" w14:textId="77777777" w:rsidR="00F95968" w:rsidRPr="009F5473" w:rsidRDefault="00F95968" w:rsidP="009F7437">
      <w:pPr>
        <w:shd w:val="clear" w:color="auto" w:fill="FFF2CC" w:themeFill="accent4" w:themeFillTint="33"/>
        <w:spacing w:line="240" w:lineRule="atLeast"/>
        <w:rPr>
          <w:rFonts w:ascii="Calibri" w:hAnsi="Calibri" w:cs="Calibri"/>
          <w:b/>
          <w:lang w:eastAsia="pl-PL"/>
        </w:rPr>
      </w:pPr>
      <w:r w:rsidRPr="009F7437">
        <w:rPr>
          <w:rFonts w:ascii="Calibri" w:hAnsi="Calibri" w:cs="Calibri"/>
          <w:b/>
          <w:lang w:eastAsia="pl-PL"/>
        </w:rPr>
        <w:t>CZĘŚĆ IX - WYMAGANIA DOTYCZĄCE WADIUM</w:t>
      </w:r>
    </w:p>
    <w:p w14:paraId="513B4E90" w14:textId="77777777" w:rsidR="00F95968" w:rsidRPr="009F5473" w:rsidRDefault="00F95968" w:rsidP="00F95968">
      <w:pPr>
        <w:widowControl w:val="0"/>
        <w:autoSpaceDN w:val="0"/>
        <w:spacing w:after="120"/>
        <w:ind w:left="426" w:hanging="426"/>
        <w:rPr>
          <w:rFonts w:ascii="Calibri" w:eastAsia="Calibri" w:hAnsi="Calibri" w:cs="Calibri"/>
          <w:lang w:eastAsia="pl-PL"/>
        </w:rPr>
      </w:pPr>
      <w:r w:rsidRPr="009F5473">
        <w:rPr>
          <w:rFonts w:ascii="Calibri" w:eastAsia="Calibri" w:hAnsi="Calibri" w:cs="Calibri"/>
          <w:lang w:eastAsia="pl-PL"/>
        </w:rPr>
        <w:tab/>
        <w:t>Zamawiający nie żąda wniesienia wadium.</w:t>
      </w:r>
    </w:p>
    <w:p w14:paraId="6B41C499" w14:textId="77777777" w:rsidR="00F95968" w:rsidRPr="00276B9F" w:rsidRDefault="00F95968" w:rsidP="00F95968">
      <w:pPr>
        <w:widowControl w:val="0"/>
        <w:autoSpaceDN w:val="0"/>
        <w:spacing w:after="120"/>
        <w:rPr>
          <w:rFonts w:ascii="Arial" w:eastAsia="Calibri" w:hAnsi="Arial" w:cs="Arial"/>
          <w:lang w:eastAsia="pl-PL"/>
        </w:rPr>
      </w:pPr>
    </w:p>
    <w:p w14:paraId="55201D10" w14:textId="77777777" w:rsidR="00F95968" w:rsidRPr="009F5473" w:rsidRDefault="00F95968" w:rsidP="009F7437">
      <w:pPr>
        <w:widowControl w:val="0"/>
        <w:shd w:val="clear" w:color="auto" w:fill="FFF2CC" w:themeFill="accent4" w:themeFillTint="33"/>
        <w:tabs>
          <w:tab w:val="left" w:pos="0"/>
        </w:tabs>
        <w:autoSpaceDN w:val="0"/>
        <w:spacing w:after="120" w:line="240" w:lineRule="atLeast"/>
        <w:rPr>
          <w:rFonts w:ascii="Calibri" w:eastAsia="Calibri" w:hAnsi="Calibri" w:cs="Calibri"/>
          <w:b/>
        </w:rPr>
      </w:pPr>
      <w:r w:rsidRPr="009F7437">
        <w:rPr>
          <w:rFonts w:ascii="Calibri" w:eastAsia="Calibri" w:hAnsi="Calibri" w:cs="Calibri"/>
          <w:b/>
        </w:rPr>
        <w:t>CZĘŚĆ X – TERMIN ZWIĄZANIA OFERTĄ</w:t>
      </w:r>
    </w:p>
    <w:p w14:paraId="4C07D5D7" w14:textId="3D026010" w:rsidR="00F95968" w:rsidRPr="007657AE" w:rsidRDefault="00F95968" w:rsidP="005C5846">
      <w:pPr>
        <w:widowControl w:val="0"/>
        <w:numPr>
          <w:ilvl w:val="0"/>
          <w:numId w:val="6"/>
        </w:numPr>
        <w:suppressAutoHyphens w:val="0"/>
        <w:overflowPunct/>
        <w:autoSpaceDN w:val="0"/>
        <w:spacing w:after="120"/>
        <w:ind w:left="426" w:hanging="426"/>
        <w:textAlignment w:val="auto"/>
        <w:rPr>
          <w:rFonts w:ascii="Calibri" w:eastAsia="Calibri" w:hAnsi="Calibri" w:cs="Calibri"/>
          <w:szCs w:val="24"/>
        </w:rPr>
      </w:pPr>
      <w:r w:rsidRPr="007D677E">
        <w:rPr>
          <w:rFonts w:ascii="Calibri" w:hAnsi="Calibri" w:cs="Calibri"/>
          <w:szCs w:val="24"/>
        </w:rPr>
        <w:t>Wykonawca będzie związany ofertą do dnia</w:t>
      </w:r>
      <w:r w:rsidR="007D677E" w:rsidRPr="007D677E">
        <w:rPr>
          <w:rFonts w:ascii="Calibri" w:hAnsi="Calibri" w:cs="Calibri"/>
          <w:b/>
          <w:szCs w:val="24"/>
        </w:rPr>
        <w:t xml:space="preserve"> </w:t>
      </w:r>
      <w:r w:rsidR="009F7437">
        <w:rPr>
          <w:rFonts w:ascii="Calibri" w:hAnsi="Calibri" w:cs="Calibri"/>
          <w:b/>
          <w:szCs w:val="24"/>
        </w:rPr>
        <w:t>06.0</w:t>
      </w:r>
      <w:r w:rsidR="009B3C61">
        <w:rPr>
          <w:rFonts w:ascii="Calibri" w:hAnsi="Calibri" w:cs="Calibri"/>
          <w:b/>
          <w:szCs w:val="24"/>
        </w:rPr>
        <w:t>6</w:t>
      </w:r>
      <w:r w:rsidR="009F7437">
        <w:rPr>
          <w:rFonts w:ascii="Calibri" w:hAnsi="Calibri" w:cs="Calibri"/>
          <w:b/>
          <w:szCs w:val="24"/>
        </w:rPr>
        <w:t>.2026</w:t>
      </w:r>
      <w:r w:rsidRPr="004B3473">
        <w:rPr>
          <w:rFonts w:ascii="Calibri" w:hAnsi="Calibri" w:cs="Calibri"/>
          <w:b/>
          <w:caps/>
          <w:szCs w:val="24"/>
        </w:rPr>
        <w:t xml:space="preserve"> </w:t>
      </w:r>
      <w:r w:rsidRPr="004B3473">
        <w:rPr>
          <w:rFonts w:ascii="Calibri" w:hAnsi="Calibri" w:cs="Calibri"/>
          <w:b/>
          <w:szCs w:val="24"/>
        </w:rPr>
        <w:t>r</w:t>
      </w:r>
      <w:r w:rsidRPr="007D677E">
        <w:rPr>
          <w:rFonts w:ascii="Calibri" w:hAnsi="Calibri" w:cs="Calibri"/>
          <w:b/>
          <w:szCs w:val="24"/>
        </w:rPr>
        <w:t>.</w:t>
      </w:r>
      <w:r w:rsidRPr="007D677E">
        <w:rPr>
          <w:rFonts w:ascii="Calibri" w:hAnsi="Calibri" w:cs="Calibri"/>
          <w:szCs w:val="24"/>
        </w:rPr>
        <w:t xml:space="preserve"> Bieg terminu związania ofertą </w:t>
      </w:r>
      <w:r w:rsidRPr="007657AE">
        <w:rPr>
          <w:rFonts w:ascii="Calibri" w:hAnsi="Calibri" w:cs="Calibri"/>
          <w:szCs w:val="24"/>
        </w:rPr>
        <w:t>rozpoczyna się wraz z upływem terminu składania ofert.</w:t>
      </w:r>
    </w:p>
    <w:p w14:paraId="63A36994" w14:textId="77777777" w:rsidR="00F95968" w:rsidRPr="009F5473" w:rsidRDefault="00F95968" w:rsidP="005C5846">
      <w:pPr>
        <w:pStyle w:val="SIWZ1"/>
        <w:numPr>
          <w:ilvl w:val="0"/>
          <w:numId w:val="6"/>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0F162FC1" w14:textId="77777777" w:rsidR="00F95968" w:rsidRPr="009F5473" w:rsidRDefault="00F95968" w:rsidP="005C5846">
      <w:pPr>
        <w:pStyle w:val="SIWZ1"/>
        <w:numPr>
          <w:ilvl w:val="0"/>
          <w:numId w:val="6"/>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lastRenderedPageBreak/>
        <w:t>Przedłużenie terminu związania ofertą, o którym mowa w ust. 2, wymaga złożenia przez Wykonawcę pisemnego oświadczenia o wyrażeniu zgody na przedłużenie terminu związania ofertą.</w:t>
      </w:r>
    </w:p>
    <w:p w14:paraId="6132C28C" w14:textId="77777777" w:rsidR="00F95968" w:rsidRPr="009F5473" w:rsidRDefault="00F95968" w:rsidP="005C5846">
      <w:pPr>
        <w:pStyle w:val="SIWZ1"/>
        <w:numPr>
          <w:ilvl w:val="0"/>
          <w:numId w:val="6"/>
        </w:numPr>
        <w:tabs>
          <w:tab w:val="clear" w:pos="426"/>
        </w:tabs>
        <w:ind w:left="426" w:hanging="426"/>
        <w:rPr>
          <w:rFonts w:ascii="Calibri" w:hAnsi="Calibri" w:cs="Calibri"/>
        </w:rPr>
      </w:pPr>
      <w:r w:rsidRPr="009F5473">
        <w:rPr>
          <w:rFonts w:ascii="Calibri" w:hAnsi="Calibri" w:cs="Calibri"/>
          <w:sz w:val="24"/>
          <w:szCs w:val="20"/>
          <w:lang w:eastAsia="ar-SA"/>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735E60FA" w14:textId="77777777" w:rsidR="00F95968" w:rsidRPr="009F5473" w:rsidRDefault="00F95968" w:rsidP="00F95968">
      <w:pPr>
        <w:pStyle w:val="SIWZ1"/>
        <w:tabs>
          <w:tab w:val="clear" w:pos="426"/>
        </w:tabs>
        <w:ind w:left="426"/>
        <w:rPr>
          <w:rFonts w:ascii="Calibri" w:hAnsi="Calibri" w:cs="Calibri"/>
        </w:rPr>
      </w:pPr>
    </w:p>
    <w:p w14:paraId="06BB5B26" w14:textId="77777777" w:rsidR="00F95968" w:rsidRPr="009F5473" w:rsidRDefault="00F95968" w:rsidP="009F7437">
      <w:pPr>
        <w:keepNext/>
        <w:shd w:val="clear" w:color="auto" w:fill="FFF2CC" w:themeFill="accent4" w:themeFillTint="33"/>
        <w:spacing w:after="120" w:line="240" w:lineRule="atLeast"/>
        <w:outlineLvl w:val="0"/>
        <w:rPr>
          <w:rFonts w:ascii="Calibri" w:eastAsia="Calibri" w:hAnsi="Calibri" w:cs="Calibri"/>
          <w:b/>
          <w:bCs/>
          <w:lang w:eastAsia="pl-PL"/>
        </w:rPr>
      </w:pPr>
      <w:r w:rsidRPr="009F5473">
        <w:rPr>
          <w:rFonts w:ascii="Calibri" w:eastAsia="Calibri" w:hAnsi="Calibri" w:cs="Calibri"/>
          <w:b/>
          <w:bCs/>
          <w:lang w:eastAsia="pl-PL"/>
        </w:rPr>
        <w:t xml:space="preserve">CZĘŚĆ XI - </w:t>
      </w:r>
      <w:bookmarkStart w:id="32" w:name="_Toc228585903"/>
      <w:bookmarkStart w:id="33" w:name="_Toc251232765"/>
      <w:bookmarkStart w:id="34" w:name="_Toc320881369"/>
      <w:bookmarkStart w:id="35" w:name="_Toc322514776"/>
      <w:r w:rsidRPr="009F5473">
        <w:rPr>
          <w:rFonts w:ascii="Calibri" w:eastAsia="Calibri" w:hAnsi="Calibri" w:cs="Calibri"/>
          <w:b/>
          <w:bCs/>
          <w:lang w:eastAsia="pl-PL"/>
        </w:rPr>
        <w:t>OPIS SPOSOBU PRZYGOTOWANIA OFERT</w:t>
      </w:r>
      <w:bookmarkEnd w:id="32"/>
      <w:bookmarkEnd w:id="33"/>
      <w:bookmarkEnd w:id="34"/>
      <w:bookmarkEnd w:id="35"/>
    </w:p>
    <w:p w14:paraId="5CA46BE3" w14:textId="77777777" w:rsidR="00F95968" w:rsidRPr="00831906" w:rsidRDefault="00F95968" w:rsidP="00407FB4">
      <w:pPr>
        <w:pStyle w:val="SIWZ1"/>
        <w:numPr>
          <w:ilvl w:val="0"/>
          <w:numId w:val="29"/>
        </w:numPr>
        <w:tabs>
          <w:tab w:val="clear" w:pos="426"/>
        </w:tabs>
        <w:ind w:left="426" w:hanging="426"/>
        <w:rPr>
          <w:rFonts w:asciiTheme="minorHAnsi" w:hAnsiTheme="minorHAnsi" w:cstheme="minorHAnsi"/>
          <w:sz w:val="24"/>
          <w:szCs w:val="24"/>
        </w:rPr>
      </w:pPr>
      <w:r w:rsidRPr="00831906">
        <w:rPr>
          <w:rFonts w:asciiTheme="minorHAnsi" w:hAnsiTheme="minorHAnsi" w:cstheme="minorHAnsi"/>
          <w:sz w:val="24"/>
          <w:szCs w:val="24"/>
        </w:rPr>
        <w:t>Wykonawca może złożyć tylko jedną ofertę. Treść oferty musi być zgodna z wymaganiami zamawiającego określonymi w dokumentach zamówienia.</w:t>
      </w:r>
    </w:p>
    <w:p w14:paraId="2ACBCE50" w14:textId="77777777" w:rsidR="00F95968" w:rsidRPr="00831906" w:rsidRDefault="00F95968" w:rsidP="005C5846">
      <w:pPr>
        <w:widowControl w:val="0"/>
        <w:numPr>
          <w:ilvl w:val="0"/>
          <w:numId w:val="10"/>
        </w:numPr>
        <w:suppressAutoHyphens w:val="0"/>
        <w:overflowPunct/>
        <w:autoSpaceDN w:val="0"/>
        <w:spacing w:after="120"/>
        <w:ind w:left="426" w:hanging="426"/>
        <w:textAlignment w:val="auto"/>
        <w:rPr>
          <w:rFonts w:asciiTheme="minorHAnsi" w:eastAsia="Calibri" w:hAnsiTheme="minorHAnsi" w:cstheme="minorHAnsi"/>
        </w:rPr>
      </w:pPr>
      <w:r w:rsidRPr="00831906">
        <w:rPr>
          <w:rFonts w:asciiTheme="minorHAnsi" w:eastAsia="Calibri" w:hAnsiTheme="minorHAnsi" w:cstheme="minorHAnsi"/>
        </w:rPr>
        <w:t>Ofertę należy sporządzić w języku polskim.</w:t>
      </w:r>
    </w:p>
    <w:p w14:paraId="39FF3EA7" w14:textId="2B0CE985" w:rsidR="00DC24A1" w:rsidRPr="00C13418"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C13418">
        <w:rPr>
          <w:rFonts w:asciiTheme="minorHAnsi" w:hAnsiTheme="minorHAnsi" w:cstheme="minorHAnsi"/>
          <w:sz w:val="24"/>
          <w:szCs w:val="24"/>
        </w:rPr>
        <w:t xml:space="preserve">Wykonawca przygotowuje ofertę przy pomocy </w:t>
      </w:r>
      <w:r w:rsidRPr="00C13418">
        <w:rPr>
          <w:rFonts w:asciiTheme="minorHAnsi" w:hAnsiTheme="minorHAnsi" w:cstheme="minorHAnsi"/>
          <w:i/>
          <w:sz w:val="24"/>
          <w:szCs w:val="24"/>
        </w:rPr>
        <w:t>Formularza oferty</w:t>
      </w:r>
      <w:r w:rsidRPr="00C13418">
        <w:rPr>
          <w:rFonts w:asciiTheme="minorHAnsi" w:hAnsiTheme="minorHAnsi" w:cstheme="minorHAnsi"/>
          <w:sz w:val="24"/>
          <w:szCs w:val="24"/>
        </w:rPr>
        <w:t xml:space="preserve"> stanowiącego załącznik nr 1 do SWZ uzupełniając go o dane wymagane przez Zamawiającego. </w:t>
      </w:r>
      <w:r w:rsidRPr="00C13418">
        <w:rPr>
          <w:rFonts w:ascii="Calibri" w:hAnsi="Calibri" w:cs="Calibri"/>
          <w:sz w:val="24"/>
          <w:szCs w:val="24"/>
        </w:rPr>
        <w:t xml:space="preserve">Ponadto Wykonawca wypełnia i załącza do </w:t>
      </w:r>
      <w:r w:rsidRPr="00C13418">
        <w:rPr>
          <w:rFonts w:ascii="Calibri" w:hAnsi="Calibri" w:cs="Calibri"/>
          <w:i/>
          <w:sz w:val="24"/>
          <w:szCs w:val="24"/>
        </w:rPr>
        <w:t>Formularza oferty</w:t>
      </w:r>
      <w:r w:rsidRPr="00C13418">
        <w:rPr>
          <w:rFonts w:ascii="Calibri" w:hAnsi="Calibri" w:cs="Calibri"/>
          <w:sz w:val="24"/>
          <w:szCs w:val="24"/>
        </w:rPr>
        <w:t xml:space="preserve">, jako jego integralną część załącznik nr 2 do SWZ – </w:t>
      </w:r>
      <w:r w:rsidRPr="00C13418">
        <w:rPr>
          <w:rFonts w:ascii="Calibri" w:hAnsi="Calibri" w:cs="Calibri"/>
          <w:i/>
          <w:sz w:val="24"/>
          <w:szCs w:val="24"/>
        </w:rPr>
        <w:t>Formularz cenowy</w:t>
      </w:r>
      <w:r w:rsidR="00ED4AED" w:rsidRPr="00C13418">
        <w:rPr>
          <w:rFonts w:ascii="Calibri" w:hAnsi="Calibri" w:cs="Calibri"/>
          <w:i/>
          <w:sz w:val="24"/>
          <w:szCs w:val="24"/>
        </w:rPr>
        <w:t xml:space="preserve"> </w:t>
      </w:r>
      <w:r w:rsidR="00ED4AED" w:rsidRPr="00C13418">
        <w:rPr>
          <w:rFonts w:ascii="Calibri" w:hAnsi="Calibri" w:cs="Calibri"/>
          <w:iCs/>
          <w:sz w:val="24"/>
          <w:szCs w:val="24"/>
        </w:rPr>
        <w:t xml:space="preserve">oraz </w:t>
      </w:r>
      <w:r w:rsidR="00ED4AED" w:rsidRPr="00C13418">
        <w:rPr>
          <w:rFonts w:ascii="Calibri" w:hAnsi="Calibri" w:cs="Calibri"/>
          <w:sz w:val="24"/>
          <w:szCs w:val="24"/>
        </w:rPr>
        <w:t xml:space="preserve">załącznik nr 3 do SWZ – </w:t>
      </w:r>
      <w:r w:rsidR="00ED4AED" w:rsidRPr="00C13418">
        <w:rPr>
          <w:rFonts w:ascii="Calibri" w:hAnsi="Calibri" w:cs="Calibri"/>
          <w:i/>
          <w:sz w:val="24"/>
          <w:szCs w:val="24"/>
        </w:rPr>
        <w:t>Właściwości techniczno użytkowe</w:t>
      </w:r>
      <w:r w:rsidRPr="00C13418">
        <w:rPr>
          <w:rFonts w:ascii="Calibri" w:hAnsi="Calibri" w:cs="Calibri"/>
          <w:i/>
          <w:sz w:val="24"/>
          <w:szCs w:val="24"/>
        </w:rPr>
        <w:t>.</w:t>
      </w:r>
      <w:r w:rsidR="00C13418" w:rsidRPr="00C13418">
        <w:rPr>
          <w:rFonts w:ascii="Calibri" w:hAnsi="Calibri" w:cs="Calibri"/>
          <w:i/>
          <w:sz w:val="24"/>
          <w:szCs w:val="24"/>
        </w:rPr>
        <w:t xml:space="preserve"> </w:t>
      </w:r>
      <w:r w:rsidR="00C13418" w:rsidRPr="00C13418">
        <w:rPr>
          <w:rFonts w:ascii="Calibri" w:hAnsi="Calibri" w:cs="Calibri"/>
          <w:iCs/>
          <w:sz w:val="24"/>
          <w:szCs w:val="24"/>
        </w:rPr>
        <w:t>Załącznik nr 3 zawiera także pola „Informacje dodatkowe” mające jedynie charakter informacyjny dla Zamawiającego.</w:t>
      </w:r>
    </w:p>
    <w:p w14:paraId="10136769" w14:textId="77777777" w:rsidR="00DC24A1" w:rsidRPr="00EE6BB5" w:rsidRDefault="00DC24A1" w:rsidP="00DC24A1">
      <w:pPr>
        <w:pStyle w:val="SIWZ1"/>
        <w:tabs>
          <w:tab w:val="clear" w:pos="426"/>
        </w:tabs>
        <w:ind w:left="426"/>
        <w:rPr>
          <w:rFonts w:asciiTheme="minorHAnsi" w:hAnsiTheme="minorHAnsi" w:cstheme="minorHAnsi"/>
          <w:sz w:val="24"/>
          <w:szCs w:val="24"/>
          <w:lang w:eastAsia="ar-SA"/>
        </w:rPr>
      </w:pPr>
      <w:r w:rsidRPr="00EE6BB5">
        <w:rPr>
          <w:rFonts w:asciiTheme="minorHAnsi" w:hAnsiTheme="minorHAnsi" w:cstheme="minorHAnsi"/>
          <w:b/>
          <w:bCs/>
          <w:sz w:val="24"/>
          <w:szCs w:val="24"/>
        </w:rPr>
        <w:t>Uwaga!</w:t>
      </w:r>
      <w:r w:rsidRPr="00EE6BB5">
        <w:rPr>
          <w:rFonts w:asciiTheme="minorHAnsi" w:hAnsiTheme="minorHAnsi" w:cstheme="minorHAnsi"/>
          <w:sz w:val="24"/>
          <w:szCs w:val="24"/>
        </w:rPr>
        <w:t xml:space="preserve"> Zamawiający nie udostępnia interaktywnego </w:t>
      </w:r>
      <w:r w:rsidRPr="00EE6BB5">
        <w:rPr>
          <w:rFonts w:asciiTheme="minorHAnsi" w:hAnsiTheme="minorHAnsi" w:cstheme="minorHAnsi"/>
          <w:i/>
          <w:sz w:val="24"/>
          <w:szCs w:val="24"/>
        </w:rPr>
        <w:t>formularza ofertowego</w:t>
      </w:r>
      <w:r w:rsidRPr="00EE6BB5">
        <w:rPr>
          <w:rFonts w:asciiTheme="minorHAnsi" w:hAnsiTheme="minorHAnsi" w:cstheme="minorHAnsi"/>
          <w:sz w:val="24"/>
          <w:szCs w:val="24"/>
        </w:rPr>
        <w:t xml:space="preserve"> na Platformie e-Zamówienia i w związku z tym należy zignorować komunikat pojawiający się przy składaniu oferty w tym zakresie.</w:t>
      </w:r>
    </w:p>
    <w:p w14:paraId="5372D958"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Wykonawca składa ofertę za pośrednictwem zakładki „Oferty/wnioski”, widocznej w podglądzie postępowania po zalogowaniu się na konto Wykonawcy na Platformie e-Zamówienia. Po wybraniu przycisku „Złóż ofertę” system prezentuje okno składania oferty umożliwiające przekazanie dokumentów elektronicznych, w którym znajdują się dwa pola </w:t>
      </w:r>
      <w:proofErr w:type="spellStart"/>
      <w:r w:rsidRPr="00EE6BB5">
        <w:rPr>
          <w:rFonts w:asciiTheme="minorHAnsi" w:hAnsiTheme="minorHAnsi" w:cstheme="minorHAnsi"/>
          <w:sz w:val="24"/>
          <w:szCs w:val="24"/>
        </w:rPr>
        <w:t>drag&amp;drop</w:t>
      </w:r>
      <w:proofErr w:type="spellEnd"/>
      <w:r w:rsidRPr="00EE6BB5">
        <w:rPr>
          <w:rFonts w:asciiTheme="minorHAnsi" w:hAnsiTheme="minorHAnsi" w:cstheme="minorHAnsi"/>
          <w:sz w:val="24"/>
          <w:szCs w:val="24"/>
        </w:rPr>
        <w:t xml:space="preserve"> („przeciągnij” i „upuść”) służące do dodawania plików.</w:t>
      </w:r>
    </w:p>
    <w:p w14:paraId="7808F9A1" w14:textId="184A6F59" w:rsidR="00DC24A1" w:rsidRPr="00EE6BB5" w:rsidRDefault="00DC24A1" w:rsidP="00DC24A1">
      <w:pPr>
        <w:pStyle w:val="SIWZ1"/>
        <w:numPr>
          <w:ilvl w:val="0"/>
          <w:numId w:val="10"/>
        </w:numPr>
        <w:rPr>
          <w:rFonts w:asciiTheme="minorHAnsi" w:hAnsiTheme="minorHAnsi" w:cstheme="minorHAnsi"/>
          <w:sz w:val="24"/>
          <w:szCs w:val="24"/>
        </w:rPr>
      </w:pPr>
      <w:r w:rsidRPr="00EE6BB5">
        <w:rPr>
          <w:rFonts w:asciiTheme="minorHAnsi" w:hAnsiTheme="minorHAnsi" w:cstheme="minorHAnsi"/>
          <w:sz w:val="24"/>
          <w:szCs w:val="24"/>
        </w:rPr>
        <w:t>Wykonawca dodaje wybrany z dysku i uprzednio podpisany „Formularz oferty” w</w:t>
      </w:r>
      <w:r w:rsidR="00FF03CF">
        <w:rPr>
          <w:rFonts w:asciiTheme="minorHAnsi" w:hAnsiTheme="minorHAnsi" w:cstheme="minorHAnsi"/>
          <w:sz w:val="24"/>
          <w:szCs w:val="24"/>
        </w:rPr>
        <w:t> </w:t>
      </w:r>
      <w:r w:rsidRPr="00EE6BB5">
        <w:rPr>
          <w:rFonts w:asciiTheme="minorHAnsi" w:hAnsiTheme="minorHAnsi" w:cstheme="minorHAnsi"/>
          <w:sz w:val="24"/>
          <w:szCs w:val="24"/>
        </w:rPr>
        <w:t>pierwszym polu („Wypełniony formularz oferty”). W kolejnym polu („Załączniki i inne dokumenty przedstawione w ofercie przez Wykonawcę”) wykonawca dodaje pozostałe pliki stanowiące ofertę lub składane wraz z ofertą.</w:t>
      </w:r>
    </w:p>
    <w:p w14:paraId="0B5D8E93"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F336543" w14:textId="292FF94D"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Uwaga! Zamawiający informuje, że nie ujawnia się informacji stanowiących tajemnicę przedsiębiorstwa w rozumieniu przepisów ustawy z dnia 16 kwietnia 1993 r. o zwalczaniu nieuczciwej konkurencji (Dz. U. z 2019 r. poz. 1010 i 1649), jeżeli wykonawca, wraz z</w:t>
      </w:r>
      <w:r w:rsidR="00FF03CF">
        <w:rPr>
          <w:rFonts w:asciiTheme="minorHAnsi" w:hAnsiTheme="minorHAnsi" w:cstheme="minorHAnsi"/>
          <w:sz w:val="24"/>
          <w:szCs w:val="24"/>
        </w:rPr>
        <w:t> </w:t>
      </w:r>
      <w:r w:rsidRPr="00EE6BB5">
        <w:rPr>
          <w:rFonts w:asciiTheme="minorHAnsi" w:hAnsiTheme="minorHAnsi" w:cstheme="minorHAnsi"/>
          <w:sz w:val="24"/>
          <w:szCs w:val="24"/>
        </w:rPr>
        <w:t>przekazaniem takich informacji, zastrzegł, że nie mogą być one udostępniane oraz wykazał, że zastrzeżone informacje stanowią tajemnicę przedsiębiorstwa. Wykonawca nie może zastrzec informacji, o których mowa w art. 222 ust. 5 ustawy.</w:t>
      </w:r>
    </w:p>
    <w:p w14:paraId="11C0763D"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i/>
          <w:sz w:val="24"/>
          <w:szCs w:val="24"/>
        </w:rPr>
        <w:lastRenderedPageBreak/>
        <w:t>Formularz oferty</w:t>
      </w:r>
      <w:r w:rsidRPr="00EE6BB5">
        <w:rPr>
          <w:rFonts w:asciiTheme="minorHAnsi" w:hAnsiTheme="minorHAnsi" w:cstheme="minorHAnsi"/>
          <w:sz w:val="24"/>
          <w:szCs w:val="24"/>
        </w:rPr>
        <w:t xml:space="preserve">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F84ACCC" w14:textId="1A72F2A7" w:rsidR="00DC24A1" w:rsidRPr="00EE6BB5" w:rsidRDefault="00DC24A1" w:rsidP="00DC24A1">
      <w:pPr>
        <w:pStyle w:val="SIWZ1"/>
        <w:tabs>
          <w:tab w:val="clear" w:pos="426"/>
        </w:tabs>
        <w:ind w:left="426"/>
        <w:rPr>
          <w:rFonts w:asciiTheme="minorHAnsi" w:hAnsiTheme="minorHAnsi" w:cstheme="minorHAnsi"/>
          <w:sz w:val="24"/>
          <w:szCs w:val="24"/>
        </w:rPr>
      </w:pPr>
      <w:r w:rsidRPr="00EE6BB5">
        <w:rPr>
          <w:rFonts w:asciiTheme="minorHAnsi" w:hAnsiTheme="minorHAnsi" w:cstheme="minorHAnsi"/>
          <w:sz w:val="24"/>
          <w:szCs w:val="24"/>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w:t>
      </w:r>
      <w:r w:rsidR="00FF03CF">
        <w:rPr>
          <w:rFonts w:asciiTheme="minorHAnsi" w:hAnsiTheme="minorHAnsi" w:cstheme="minorHAnsi"/>
          <w:sz w:val="24"/>
          <w:szCs w:val="24"/>
        </w:rPr>
        <w:t> </w:t>
      </w:r>
      <w:r w:rsidRPr="00EE6BB5">
        <w:rPr>
          <w:rFonts w:asciiTheme="minorHAnsi" w:hAnsiTheme="minorHAnsi" w:cstheme="minorHAnsi"/>
          <w:sz w:val="24"/>
          <w:szCs w:val="24"/>
        </w:rPr>
        <w:t>inne dokumenty przedstawione w ofercie przez Wykonawcę” dodaje się uprzednio podpisane dokumenty wraz z wygenerowanym plikiem podpisu (typ zewnętrzny) lub dokument z wszytym podpisem (typ wewnętrzny).</w:t>
      </w:r>
    </w:p>
    <w:p w14:paraId="3FE5CF26" w14:textId="77777777" w:rsidR="00DC24A1" w:rsidRPr="00EE6BB5" w:rsidRDefault="00DC24A1" w:rsidP="00DC24A1">
      <w:pPr>
        <w:pStyle w:val="SIWZ1"/>
        <w:tabs>
          <w:tab w:val="clear" w:pos="426"/>
        </w:tabs>
        <w:ind w:left="426"/>
        <w:rPr>
          <w:rFonts w:asciiTheme="minorHAnsi" w:hAnsiTheme="minorHAnsi" w:cstheme="minorHAnsi"/>
          <w:sz w:val="24"/>
          <w:szCs w:val="24"/>
          <w:lang w:eastAsia="ar-SA"/>
        </w:rPr>
      </w:pPr>
      <w:r w:rsidRPr="00EE6BB5">
        <w:rPr>
          <w:rFonts w:asciiTheme="minorHAnsi" w:hAnsiTheme="minorHAnsi" w:cstheme="minorHAnsi"/>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E48B1C1"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5D827DB"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Oferta może być złożona tylko do upływu terminu składania ofert.</w:t>
      </w:r>
    </w:p>
    <w:p w14:paraId="007DE862" w14:textId="77777777" w:rsidR="00DC24A1" w:rsidRPr="00EE6BB5" w:rsidRDefault="00DC24A1" w:rsidP="00DC24A1">
      <w:pPr>
        <w:pStyle w:val="SIWZ1"/>
        <w:numPr>
          <w:ilvl w:val="0"/>
          <w:numId w:val="10"/>
        </w:numPr>
        <w:rPr>
          <w:rFonts w:asciiTheme="minorHAnsi" w:hAnsiTheme="minorHAnsi" w:cstheme="minorHAnsi"/>
          <w:sz w:val="24"/>
          <w:szCs w:val="24"/>
        </w:rPr>
      </w:pPr>
      <w:r w:rsidRPr="00EE6BB5">
        <w:rPr>
          <w:rFonts w:asciiTheme="minorHAnsi" w:hAnsiTheme="minorHAnsi" w:cstheme="minorHAnsi"/>
          <w:sz w:val="24"/>
          <w:szCs w:val="24"/>
        </w:rPr>
        <w:t>Wykonawca może przed upływem terminu składania ofert wycofać ofertę. Wykonawca wycofuje ofertę w zakładce „Oferty/wnioski” używając przycisku „Wycofaj ofertę”.</w:t>
      </w:r>
    </w:p>
    <w:p w14:paraId="7948B9C3"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Maksymalny łączny rozmiar plików stanowiących ofertę lub składanych wraz z ofertą to 250 MB.</w:t>
      </w:r>
    </w:p>
    <w:p w14:paraId="760B5696"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Zamawiający żąda wskazania przez wykonawcę, w </w:t>
      </w:r>
      <w:r w:rsidRPr="00EE6BB5">
        <w:rPr>
          <w:rFonts w:asciiTheme="minorHAnsi" w:hAnsiTheme="minorHAnsi" w:cstheme="minorHAnsi"/>
          <w:i/>
          <w:sz w:val="24"/>
          <w:szCs w:val="24"/>
        </w:rPr>
        <w:t xml:space="preserve">Formularzu oferty </w:t>
      </w:r>
      <w:r w:rsidRPr="00EE6BB5">
        <w:rPr>
          <w:rFonts w:asciiTheme="minorHAnsi" w:hAnsiTheme="minorHAnsi" w:cstheme="minorHAnsi"/>
          <w:sz w:val="24"/>
          <w:szCs w:val="24"/>
        </w:rPr>
        <w:t>(w miejscu do tego przeznaczonym), części zamówienia, których wykonanie zamierza powierzyć podwykonawcom, oraz podania nazw ewentualnych podwykonawców, jeżeli są już znani. Brak wskazania części zamówienia, o którym mowa w zdaniu poprzednim zostanie uznany za stwierdzenie samodzielnego wykonania zamówienia przez Wykonawcę.</w:t>
      </w:r>
    </w:p>
    <w:p w14:paraId="2C05C1B0" w14:textId="7B42D490"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Wraz z ofertą należy złożyć dokumenty i oświadczenia, o których mowa w ust. </w:t>
      </w:r>
      <w:r w:rsidRPr="00EE6BB5">
        <w:rPr>
          <w:rFonts w:asciiTheme="minorHAnsi" w:hAnsiTheme="minorHAnsi" w:cstheme="minorHAnsi"/>
          <w:color w:val="000000"/>
          <w:sz w:val="24"/>
          <w:szCs w:val="24"/>
        </w:rPr>
        <w:t>1 części VII</w:t>
      </w:r>
      <w:r w:rsidRPr="00EE6BB5">
        <w:rPr>
          <w:rFonts w:asciiTheme="minorHAnsi" w:hAnsiTheme="minorHAnsi" w:cstheme="minorHAnsi"/>
          <w:sz w:val="24"/>
          <w:szCs w:val="24"/>
        </w:rPr>
        <w:t xml:space="preserve"> SWZ oraz oświadczenie, o który</w:t>
      </w:r>
      <w:r w:rsidR="006E6D6D">
        <w:rPr>
          <w:rFonts w:asciiTheme="minorHAnsi" w:hAnsiTheme="minorHAnsi" w:cstheme="minorHAnsi"/>
          <w:sz w:val="24"/>
          <w:szCs w:val="24"/>
        </w:rPr>
        <w:t>m</w:t>
      </w:r>
      <w:r w:rsidRPr="00EE6BB5">
        <w:rPr>
          <w:rFonts w:asciiTheme="minorHAnsi" w:hAnsiTheme="minorHAnsi" w:cstheme="minorHAnsi"/>
          <w:sz w:val="24"/>
          <w:szCs w:val="24"/>
        </w:rPr>
        <w:t xml:space="preserve"> mowa w części VI ust. </w:t>
      </w:r>
      <w:r w:rsidR="00CC3F3F">
        <w:rPr>
          <w:rFonts w:asciiTheme="minorHAnsi" w:hAnsiTheme="minorHAnsi" w:cstheme="minorHAnsi"/>
          <w:sz w:val="24"/>
          <w:szCs w:val="24"/>
        </w:rPr>
        <w:t>2</w:t>
      </w:r>
      <w:r w:rsidRPr="00EE6BB5">
        <w:rPr>
          <w:rFonts w:asciiTheme="minorHAnsi" w:hAnsiTheme="minorHAnsi" w:cstheme="minorHAnsi"/>
          <w:sz w:val="24"/>
          <w:szCs w:val="24"/>
        </w:rPr>
        <w:t xml:space="preserve"> SWZ, a także pełnomocnictwa lub inne dokumenty potwierdzające umocowanie do reprezentacji zgodnie z</w:t>
      </w:r>
      <w:r w:rsidR="006E6D6D">
        <w:rPr>
          <w:rFonts w:asciiTheme="minorHAnsi" w:hAnsiTheme="minorHAnsi" w:cstheme="minorHAnsi"/>
          <w:sz w:val="24"/>
          <w:szCs w:val="24"/>
        </w:rPr>
        <w:t> </w:t>
      </w:r>
      <w:r w:rsidRPr="00EE6BB5">
        <w:rPr>
          <w:rFonts w:asciiTheme="minorHAnsi" w:hAnsiTheme="minorHAnsi" w:cstheme="minorHAnsi"/>
          <w:sz w:val="24"/>
          <w:szCs w:val="24"/>
        </w:rPr>
        <w:t>postanowieniami części XI SWZ.</w:t>
      </w:r>
    </w:p>
    <w:p w14:paraId="49B294FF" w14:textId="77777777" w:rsidR="000705EE" w:rsidRPr="00926784" w:rsidRDefault="000705EE" w:rsidP="000705EE">
      <w:pPr>
        <w:widowControl w:val="0"/>
        <w:numPr>
          <w:ilvl w:val="0"/>
          <w:numId w:val="73"/>
        </w:numPr>
        <w:suppressAutoHyphens w:val="0"/>
        <w:overflowPunct/>
        <w:autoSpaceDN w:val="0"/>
        <w:spacing w:after="120"/>
        <w:ind w:left="426" w:hanging="426"/>
        <w:textAlignment w:val="auto"/>
        <w:rPr>
          <w:rFonts w:ascii="Calibri" w:hAnsi="Calibri" w:cs="Calibri"/>
          <w:szCs w:val="24"/>
        </w:rPr>
      </w:pPr>
      <w:r w:rsidRPr="00926784">
        <w:rPr>
          <w:rFonts w:ascii="Calibri" w:hAnsi="Calibri" w:cs="Calibri"/>
          <w:szCs w:val="24"/>
        </w:rPr>
        <w:t xml:space="preserve">W </w:t>
      </w:r>
      <w:r w:rsidRPr="009F703F">
        <w:rPr>
          <w:rFonts w:ascii="Calibri" w:hAnsi="Calibri" w:cs="Calibri"/>
          <w:szCs w:val="24"/>
        </w:rPr>
        <w:t>przypadku załącznika nr 3 do</w:t>
      </w:r>
      <w:r w:rsidRPr="00926784">
        <w:rPr>
          <w:rFonts w:ascii="Calibri" w:hAnsi="Calibri" w:cs="Calibri"/>
          <w:szCs w:val="24"/>
        </w:rPr>
        <w:t xml:space="preserve"> SWZ Wykonawca zobowiązany jest do potwierdzenia spełnienia wymagań Zamawiającego opisanych w kolumnie „2” poprzez wpisanie w odpowiednim (każdym) wierszu kolumny „5”:</w:t>
      </w:r>
    </w:p>
    <w:p w14:paraId="630AC4E4" w14:textId="77777777" w:rsidR="000705EE" w:rsidRPr="00926784" w:rsidRDefault="000705EE" w:rsidP="000705EE">
      <w:pPr>
        <w:pStyle w:val="Akapitzlist"/>
        <w:widowControl w:val="0"/>
        <w:numPr>
          <w:ilvl w:val="0"/>
          <w:numId w:val="72"/>
        </w:numPr>
        <w:autoSpaceDN w:val="0"/>
        <w:spacing w:after="120"/>
        <w:ind w:left="1134"/>
        <w:rPr>
          <w:rFonts w:ascii="Calibri" w:hAnsi="Calibri" w:cs="Calibri"/>
          <w:lang w:eastAsia="pl-PL"/>
        </w:rPr>
      </w:pPr>
      <w:r w:rsidRPr="00926784">
        <w:rPr>
          <w:rFonts w:ascii="Calibri" w:hAnsi="Calibri" w:cs="Calibri"/>
          <w:lang w:eastAsia="pl-PL"/>
        </w:rPr>
        <w:lastRenderedPageBreak/>
        <w:t xml:space="preserve">słowa „TAK” </w:t>
      </w:r>
    </w:p>
    <w:p w14:paraId="2F3038E5" w14:textId="77777777" w:rsidR="000705EE" w:rsidRPr="00926784" w:rsidRDefault="000705EE" w:rsidP="000705EE">
      <w:pPr>
        <w:widowControl w:val="0"/>
        <w:suppressAutoHyphens w:val="0"/>
        <w:overflowPunct/>
        <w:autoSpaceDE/>
        <w:autoSpaceDN w:val="0"/>
        <w:spacing w:after="120"/>
        <w:ind w:left="1200"/>
        <w:contextualSpacing/>
        <w:textAlignment w:val="auto"/>
        <w:rPr>
          <w:rFonts w:ascii="Calibri" w:hAnsi="Calibri" w:cs="Calibri"/>
          <w:szCs w:val="24"/>
          <w:lang w:eastAsia="pl-PL"/>
        </w:rPr>
      </w:pPr>
      <w:r w:rsidRPr="00926784">
        <w:rPr>
          <w:rFonts w:ascii="Calibri" w:hAnsi="Calibri" w:cs="Calibri"/>
          <w:szCs w:val="24"/>
          <w:lang w:eastAsia="pl-PL"/>
        </w:rPr>
        <w:t>albo</w:t>
      </w:r>
    </w:p>
    <w:p w14:paraId="68036967" w14:textId="77777777" w:rsidR="000705EE" w:rsidRPr="00926784" w:rsidRDefault="000705EE" w:rsidP="000705EE">
      <w:pPr>
        <w:pStyle w:val="SIWZ1"/>
        <w:numPr>
          <w:ilvl w:val="0"/>
          <w:numId w:val="71"/>
        </w:numPr>
        <w:tabs>
          <w:tab w:val="clear" w:pos="426"/>
        </w:tabs>
        <w:rPr>
          <w:rFonts w:asciiTheme="minorHAnsi" w:hAnsiTheme="minorHAnsi" w:cstheme="minorHAnsi"/>
          <w:sz w:val="24"/>
          <w:szCs w:val="24"/>
          <w:lang w:eastAsia="ar-SA"/>
        </w:rPr>
      </w:pPr>
      <w:r w:rsidRPr="00926784">
        <w:rPr>
          <w:rFonts w:ascii="Calibri" w:eastAsia="Times New Roman" w:hAnsi="Calibri" w:cs="Calibri"/>
          <w:sz w:val="24"/>
          <w:szCs w:val="24"/>
          <w:lang w:eastAsia="ar-SA"/>
        </w:rPr>
        <w:t xml:space="preserve">słowa „TAK”, „NIE” </w:t>
      </w:r>
      <w:r w:rsidRPr="00926784">
        <w:rPr>
          <w:rFonts w:ascii="Calibri" w:eastAsia="Times New Roman" w:hAnsi="Calibri" w:cs="Calibri"/>
          <w:sz w:val="24"/>
          <w:szCs w:val="24"/>
        </w:rPr>
        <w:t>lub opisania oferowanego parametru</w:t>
      </w:r>
      <w:r w:rsidRPr="00926784">
        <w:rPr>
          <w:rFonts w:ascii="Calibri" w:eastAsia="Times New Roman" w:hAnsi="Calibri" w:cs="Calibri"/>
          <w:sz w:val="24"/>
          <w:szCs w:val="24"/>
          <w:lang w:eastAsia="ar-SA"/>
        </w:rPr>
        <w:t xml:space="preserve"> (w przypadku parametrów ocenianych przez zamawiającego).</w:t>
      </w:r>
    </w:p>
    <w:p w14:paraId="141D78DE" w14:textId="65EF87CE" w:rsidR="000705EE" w:rsidRDefault="000705EE" w:rsidP="000705EE">
      <w:pPr>
        <w:pStyle w:val="SIWZ1"/>
        <w:numPr>
          <w:ilvl w:val="0"/>
          <w:numId w:val="10"/>
        </w:numPr>
        <w:tabs>
          <w:tab w:val="clear" w:pos="426"/>
        </w:tabs>
        <w:ind w:left="426" w:hanging="426"/>
        <w:rPr>
          <w:rFonts w:asciiTheme="minorHAnsi" w:hAnsiTheme="minorHAnsi" w:cstheme="minorHAnsi"/>
          <w:sz w:val="24"/>
          <w:szCs w:val="24"/>
          <w:lang w:eastAsia="ar-SA"/>
        </w:rPr>
      </w:pPr>
      <w:r w:rsidRPr="00926784">
        <w:rPr>
          <w:rFonts w:ascii="Calibri" w:hAnsi="Calibri" w:cs="Calibri"/>
          <w:sz w:val="24"/>
          <w:szCs w:val="24"/>
        </w:rPr>
        <w:t>Ponadto we wskazanych miejscach tego załącznika Wykonawca zobowiązany jest podać nazwę, typ lub model, producenta oferowanego przedmiotu zamówienia oraz inne dane dotyczące przedmiotu zamówienia</w:t>
      </w:r>
    </w:p>
    <w:p w14:paraId="73E446E4" w14:textId="27AC3296"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r w:rsidRPr="00EE6BB5">
        <w:rPr>
          <w:rFonts w:asciiTheme="minorHAnsi" w:hAnsiTheme="minorHAnsi" w:cstheme="minorHAnsi"/>
          <w:sz w:val="24"/>
          <w:szCs w:val="24"/>
          <w:lang w:eastAsia="ar-SA"/>
        </w:rPr>
        <w:t>Poświadczenia zgodności cyfrowego odwzorowania z dokumentem w postaci papierowej, o którym mowa w zdaniu poprzednim, dokonuje odpowiednio wykonawca, wykonawca wspólnie ubiegający się o udzielenie zamówienia, podmiot udostępniający zasoby lub podwykonawca, w zakresie dokumentów potwierdzających umocowanie do reprezentowania,  które każdego z nich dotyczą.</w:t>
      </w:r>
      <w:r w:rsidRPr="00EE6BB5">
        <w:rPr>
          <w:rFonts w:asciiTheme="minorHAnsi" w:hAnsiTheme="minorHAnsi" w:cstheme="minorHAnsi"/>
          <w:sz w:val="24"/>
          <w:szCs w:val="24"/>
        </w:rPr>
        <w:t xml:space="preserve"> </w:t>
      </w:r>
      <w:r w:rsidRPr="00EE6BB5">
        <w:rPr>
          <w:rFonts w:asciiTheme="minorHAnsi" w:hAnsiTheme="minorHAnsi" w:cstheme="minorHAnsi"/>
          <w:sz w:val="24"/>
          <w:szCs w:val="24"/>
          <w:lang w:eastAsia="ar-SA"/>
        </w:rPr>
        <w:t>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7807D62"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Wykonawca nie jest zobowiązany do złożenia dokumentów, o których mowa w ust. 15, jeżeli zamawiający może je uzyskać za pomocą bezpłatnych i ogólnodostępnych baz danych, o ile wykonawca wskazał dane umożliwiające dostęp do tych dokumentów. Zamawiający będzie żądać od wykonawcy przedstawienia tłumaczenia na język polski pobranych samodzielnie przez zamawiającego dokumentów.</w:t>
      </w:r>
    </w:p>
    <w:p w14:paraId="3756E973"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Jeżeli w imieniu wykonawcy działa osoba, której umocowanie do jego reprezentowania nie wynika z dokumentów, o których mowa w ust. 15, zamawiający żąda od wykonawcy pełnomocnictwa lub innego dokumentu potwierdzającego umocowanie do reprezentowania wykonawcy.</w:t>
      </w:r>
    </w:p>
    <w:p w14:paraId="1C46BA3F"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Przepis ust. 17 stosuje się odpowiednio do osoby działającej w imieniu wykonawców wspólnie ubiegających się o udzielenie zamówienia publicznego.</w:t>
      </w:r>
    </w:p>
    <w:p w14:paraId="6063B1B7"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 xml:space="preserve">Przepisy ust. 16–18 stosuje się odpowiednio do osoby działającej w imieniu podmiotu </w:t>
      </w:r>
      <w:r w:rsidRPr="00EE6BB5">
        <w:rPr>
          <w:rFonts w:asciiTheme="minorHAnsi" w:hAnsiTheme="minorHAnsi" w:cstheme="minorHAnsi"/>
          <w:sz w:val="24"/>
          <w:szCs w:val="24"/>
        </w:rPr>
        <w:lastRenderedPageBreak/>
        <w:t>udostępniającego zasoby na zasadach określonych w art. 118 ustawy lub podwykonawcy niebędącego podmiotem udostępniającym zasoby na takich zasadach.</w:t>
      </w:r>
    </w:p>
    <w:p w14:paraId="6BA5A779"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Pełnomocnictwo przekazuje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o którym mowa w zdaniu poprzednim, dokonuje mocodawca lub notariusz.</w:t>
      </w:r>
    </w:p>
    <w:p w14:paraId="4D16BFAC" w14:textId="77777777" w:rsidR="00DC24A1" w:rsidRPr="00EE6BB5" w:rsidRDefault="00DC24A1" w:rsidP="00DC24A1">
      <w:pPr>
        <w:pStyle w:val="SIWZ1"/>
        <w:numPr>
          <w:ilvl w:val="0"/>
          <w:numId w:val="10"/>
        </w:numPr>
        <w:tabs>
          <w:tab w:val="clear" w:pos="426"/>
        </w:tabs>
        <w:ind w:left="426" w:hanging="426"/>
        <w:rPr>
          <w:rFonts w:asciiTheme="minorHAnsi" w:hAnsiTheme="minorHAnsi" w:cstheme="minorHAnsi"/>
          <w:sz w:val="24"/>
          <w:szCs w:val="24"/>
          <w:lang w:eastAsia="ar-SA"/>
        </w:rPr>
      </w:pPr>
      <w:r w:rsidRPr="00EE6BB5">
        <w:rPr>
          <w:rFonts w:asciiTheme="minorHAnsi" w:hAnsiTheme="minorHAnsi" w:cstheme="minorHAnsi"/>
          <w:sz w:val="24"/>
          <w:szCs w:val="24"/>
        </w:rPr>
        <w:t>W przypadku załączenia do oferty dokumentów i oświadczeń sporządzonych w języku obcym przekazuje się wraz z tłumaczeniem na język polski.</w:t>
      </w:r>
    </w:p>
    <w:p w14:paraId="2673826E" w14:textId="77777777" w:rsidR="00F95968" w:rsidRPr="009F5473" w:rsidRDefault="00F95968" w:rsidP="00F95968">
      <w:pPr>
        <w:widowControl w:val="0"/>
        <w:suppressAutoHyphens w:val="0"/>
        <w:overflowPunct/>
        <w:autoSpaceDN w:val="0"/>
        <w:spacing w:after="120"/>
        <w:ind w:left="426"/>
        <w:textAlignment w:val="auto"/>
        <w:rPr>
          <w:rFonts w:ascii="Calibri" w:eastAsia="TimesNewRoman" w:hAnsi="Calibri" w:cs="Calibri"/>
        </w:rPr>
      </w:pPr>
    </w:p>
    <w:p w14:paraId="385F8FCD" w14:textId="77777777" w:rsidR="00F95968" w:rsidRPr="009F5473" w:rsidRDefault="00F95968" w:rsidP="009F7437">
      <w:pPr>
        <w:keepNext/>
        <w:shd w:val="clear" w:color="auto" w:fill="FFF2CC" w:themeFill="accent4" w:themeFillTint="33"/>
        <w:spacing w:before="120" w:after="120"/>
        <w:outlineLvl w:val="0"/>
        <w:rPr>
          <w:rFonts w:ascii="Calibri" w:eastAsia="Calibri" w:hAnsi="Calibri" w:cs="Calibri"/>
          <w:b/>
          <w:bCs/>
          <w:lang w:eastAsia="pl-PL"/>
        </w:rPr>
      </w:pPr>
      <w:bookmarkStart w:id="36" w:name="_Toc251232772"/>
      <w:bookmarkStart w:id="37" w:name="_Toc320881376"/>
      <w:bookmarkStart w:id="38" w:name="_Toc322514783"/>
      <w:r w:rsidRPr="009F5473">
        <w:rPr>
          <w:rFonts w:ascii="Calibri" w:eastAsia="Calibri" w:hAnsi="Calibri" w:cs="Calibri"/>
          <w:b/>
          <w:bCs/>
          <w:lang w:eastAsia="pl-PL"/>
        </w:rPr>
        <w:t xml:space="preserve">CZĘŚĆ XII </w:t>
      </w:r>
      <w:bookmarkEnd w:id="36"/>
      <w:bookmarkEnd w:id="37"/>
      <w:bookmarkEnd w:id="38"/>
      <w:r w:rsidRPr="009F5473">
        <w:rPr>
          <w:rFonts w:ascii="Calibri" w:eastAsia="Calibri" w:hAnsi="Calibri" w:cs="Calibri"/>
          <w:b/>
          <w:bCs/>
          <w:lang w:eastAsia="pl-PL"/>
        </w:rPr>
        <w:t>– SPOSÓB ORAZ TERMIN SKŁADANIA I OTWARCIA OFERT</w:t>
      </w:r>
    </w:p>
    <w:p w14:paraId="70F9CDD4" w14:textId="71C49ECB" w:rsidR="00F95968" w:rsidRPr="004B3473" w:rsidRDefault="00F95968" w:rsidP="00407FB4">
      <w:pPr>
        <w:pStyle w:val="Akapitzlist"/>
        <w:widowControl w:val="0"/>
        <w:numPr>
          <w:ilvl w:val="6"/>
          <w:numId w:val="27"/>
        </w:numPr>
        <w:autoSpaceDN w:val="0"/>
        <w:spacing w:after="120"/>
        <w:ind w:left="426" w:hanging="426"/>
        <w:contextualSpacing w:val="0"/>
        <w:rPr>
          <w:rFonts w:ascii="Calibri" w:eastAsia="Calibri" w:hAnsi="Calibri" w:cs="Calibri"/>
        </w:rPr>
      </w:pPr>
      <w:r w:rsidRPr="004B3473">
        <w:rPr>
          <w:rFonts w:ascii="Calibri" w:eastAsia="Calibri" w:hAnsi="Calibri" w:cs="Calibri"/>
          <w:b/>
          <w:bCs/>
        </w:rPr>
        <w:t xml:space="preserve">Termin składania ofert upływa dnia </w:t>
      </w:r>
      <w:r w:rsidR="009B3C61">
        <w:rPr>
          <w:rFonts w:ascii="Calibri" w:eastAsia="Calibri" w:hAnsi="Calibri" w:cs="Calibri"/>
          <w:b/>
          <w:bCs/>
        </w:rPr>
        <w:t>08.05</w:t>
      </w:r>
      <w:r w:rsidR="009F7437">
        <w:rPr>
          <w:rFonts w:ascii="Calibri" w:eastAsia="Calibri" w:hAnsi="Calibri" w:cs="Calibri"/>
          <w:b/>
          <w:bCs/>
        </w:rPr>
        <w:t>.2026</w:t>
      </w:r>
      <w:r w:rsidRPr="004B3473">
        <w:rPr>
          <w:rFonts w:ascii="Calibri" w:eastAsia="Calibri" w:hAnsi="Calibri" w:cs="Calibri"/>
          <w:b/>
          <w:bCs/>
        </w:rPr>
        <w:t xml:space="preserve"> r. o godz. </w:t>
      </w:r>
      <w:r w:rsidR="009B3C61">
        <w:rPr>
          <w:rFonts w:ascii="Calibri" w:eastAsia="Calibri" w:hAnsi="Calibri" w:cs="Calibri"/>
          <w:b/>
          <w:bCs/>
        </w:rPr>
        <w:t>09</w:t>
      </w:r>
      <w:r w:rsidRPr="004B3473">
        <w:rPr>
          <w:rFonts w:ascii="Calibri" w:eastAsia="Calibri" w:hAnsi="Calibri" w:cs="Calibri"/>
          <w:b/>
          <w:bCs/>
        </w:rPr>
        <w:t>:</w:t>
      </w:r>
      <w:r w:rsidR="00C7545A" w:rsidRPr="004B3473">
        <w:rPr>
          <w:rFonts w:ascii="Calibri" w:eastAsia="Calibri" w:hAnsi="Calibri" w:cs="Calibri"/>
          <w:b/>
          <w:bCs/>
        </w:rPr>
        <w:t>0</w:t>
      </w:r>
      <w:r w:rsidRPr="004B3473">
        <w:rPr>
          <w:rFonts w:ascii="Calibri" w:eastAsia="Calibri" w:hAnsi="Calibri" w:cs="Calibri"/>
          <w:b/>
          <w:bCs/>
        </w:rPr>
        <w:t>0</w:t>
      </w:r>
    </w:p>
    <w:p w14:paraId="31543010" w14:textId="77777777" w:rsidR="00F95968" w:rsidRPr="004B3473" w:rsidRDefault="00F95968" w:rsidP="00407FB4">
      <w:pPr>
        <w:pStyle w:val="Akapitzlist"/>
        <w:widowControl w:val="0"/>
        <w:numPr>
          <w:ilvl w:val="6"/>
          <w:numId w:val="27"/>
        </w:numPr>
        <w:tabs>
          <w:tab w:val="left" w:pos="426"/>
        </w:tabs>
        <w:autoSpaceDN w:val="0"/>
        <w:spacing w:after="120"/>
        <w:ind w:left="567" w:hanging="567"/>
        <w:contextualSpacing w:val="0"/>
        <w:rPr>
          <w:rFonts w:ascii="Calibri" w:eastAsia="Calibri" w:hAnsi="Calibri" w:cs="Calibri"/>
        </w:rPr>
      </w:pPr>
      <w:r w:rsidRPr="004B3473">
        <w:rPr>
          <w:rFonts w:ascii="Calibri" w:eastAsia="Calibri" w:hAnsi="Calibri" w:cs="Calibri"/>
        </w:rPr>
        <w:t>Zamawiający odrzuci ofertę złożoną po terminie składania ofert.</w:t>
      </w:r>
    </w:p>
    <w:p w14:paraId="05C4A1CB" w14:textId="203E0E44" w:rsidR="00F95968" w:rsidRPr="004B3473" w:rsidRDefault="00F95968" w:rsidP="00407FB4">
      <w:pPr>
        <w:pStyle w:val="Akapitzlist"/>
        <w:widowControl w:val="0"/>
        <w:numPr>
          <w:ilvl w:val="6"/>
          <w:numId w:val="27"/>
        </w:numPr>
        <w:autoSpaceDN w:val="0"/>
        <w:spacing w:after="120"/>
        <w:ind w:left="426" w:hanging="426"/>
        <w:contextualSpacing w:val="0"/>
        <w:rPr>
          <w:rFonts w:ascii="Calibri" w:eastAsia="Calibri" w:hAnsi="Calibri" w:cs="Calibri"/>
        </w:rPr>
      </w:pPr>
      <w:r w:rsidRPr="004B3473">
        <w:rPr>
          <w:rFonts w:ascii="Calibri" w:eastAsia="Calibri" w:hAnsi="Calibri" w:cs="Calibri"/>
          <w:b/>
        </w:rPr>
        <w:t>Otwarcie ofert nastąpi</w:t>
      </w:r>
      <w:r w:rsidRPr="004B3473">
        <w:rPr>
          <w:rFonts w:ascii="Calibri" w:eastAsia="Calibri" w:hAnsi="Calibri" w:cs="Calibri"/>
        </w:rPr>
        <w:t xml:space="preserve"> </w:t>
      </w:r>
      <w:r w:rsidRPr="004B3473">
        <w:rPr>
          <w:rFonts w:ascii="Calibri" w:eastAsia="Calibri" w:hAnsi="Calibri" w:cs="Calibri"/>
          <w:b/>
          <w:bCs/>
        </w:rPr>
        <w:t xml:space="preserve">dnia </w:t>
      </w:r>
      <w:r w:rsidR="009B3C61">
        <w:rPr>
          <w:rFonts w:ascii="Calibri" w:eastAsia="Calibri" w:hAnsi="Calibri" w:cs="Calibri"/>
          <w:b/>
          <w:bCs/>
        </w:rPr>
        <w:t>08.05</w:t>
      </w:r>
      <w:r w:rsidR="009E5D14">
        <w:rPr>
          <w:rFonts w:ascii="Calibri" w:eastAsia="Calibri" w:hAnsi="Calibri" w:cs="Calibri"/>
          <w:b/>
          <w:bCs/>
        </w:rPr>
        <w:t>.2026</w:t>
      </w:r>
      <w:r w:rsidRPr="004B3473">
        <w:rPr>
          <w:rFonts w:ascii="Calibri" w:eastAsia="Calibri" w:hAnsi="Calibri" w:cs="Calibri"/>
          <w:b/>
          <w:bCs/>
        </w:rPr>
        <w:t xml:space="preserve"> r. o godz. </w:t>
      </w:r>
      <w:r w:rsidR="009B3C61">
        <w:rPr>
          <w:rFonts w:ascii="Calibri" w:eastAsia="Calibri" w:hAnsi="Calibri" w:cs="Calibri"/>
          <w:b/>
          <w:bCs/>
        </w:rPr>
        <w:t>09:15</w:t>
      </w:r>
      <w:r w:rsidRPr="004B3473">
        <w:rPr>
          <w:rFonts w:ascii="Calibri" w:eastAsia="Calibri" w:hAnsi="Calibri" w:cs="Calibri"/>
          <w:b/>
          <w:bCs/>
        </w:rPr>
        <w:t xml:space="preserve">. </w:t>
      </w:r>
    </w:p>
    <w:p w14:paraId="757B2204" w14:textId="77777777" w:rsidR="00433F0A" w:rsidRPr="00433F0A" w:rsidRDefault="00433F0A" w:rsidP="00433F0A">
      <w:pPr>
        <w:pStyle w:val="Akapitzlist"/>
        <w:widowControl w:val="0"/>
        <w:numPr>
          <w:ilvl w:val="6"/>
          <w:numId w:val="27"/>
        </w:numPr>
        <w:autoSpaceDN w:val="0"/>
        <w:spacing w:after="120"/>
        <w:ind w:left="426" w:hanging="426"/>
        <w:contextualSpacing w:val="0"/>
        <w:rPr>
          <w:rFonts w:asciiTheme="minorHAnsi" w:eastAsia="Calibri" w:hAnsiTheme="minorHAnsi" w:cstheme="minorHAnsi"/>
        </w:rPr>
      </w:pPr>
      <w:r w:rsidRPr="00433F0A">
        <w:rPr>
          <w:rFonts w:asciiTheme="minorHAnsi" w:eastAsia="Calibri" w:hAnsiTheme="minorHAnsi" w:cstheme="minorHAnsi"/>
        </w:rPr>
        <w:t>Otwarcie ofert następuje za pomocą Platformy e-Zamówienia.</w:t>
      </w:r>
    </w:p>
    <w:p w14:paraId="32A73C39" w14:textId="77777777" w:rsidR="00F95968" w:rsidRPr="009F5473" w:rsidRDefault="00F95968" w:rsidP="00407FB4">
      <w:pPr>
        <w:pStyle w:val="Akapitzlist"/>
        <w:numPr>
          <w:ilvl w:val="6"/>
          <w:numId w:val="27"/>
        </w:numPr>
        <w:ind w:left="426" w:hanging="426"/>
        <w:rPr>
          <w:rFonts w:ascii="Calibri" w:eastAsia="Calibri" w:hAnsi="Calibri" w:cs="Calibri"/>
        </w:rPr>
      </w:pPr>
      <w:r w:rsidRPr="009F5473">
        <w:rPr>
          <w:rFonts w:ascii="Calibri" w:eastAsia="Calibri" w:hAnsi="Calibri" w:cs="Calibri"/>
        </w:rPr>
        <w:t>Zamawiający, najpóźniej przed otwarciem ofert, udostępni na stronie internetowej prowadzonego postępowania informacje o kwocie, jaką zamierza przeznaczyć na sfinansowanie zamówienia.</w:t>
      </w:r>
    </w:p>
    <w:p w14:paraId="54BE2C59" w14:textId="77777777" w:rsidR="00F95968" w:rsidRPr="009F5473" w:rsidRDefault="00F95968" w:rsidP="00407FB4">
      <w:pPr>
        <w:pStyle w:val="Akapitzlist"/>
        <w:numPr>
          <w:ilvl w:val="6"/>
          <w:numId w:val="27"/>
        </w:numPr>
        <w:ind w:left="426" w:hanging="426"/>
        <w:rPr>
          <w:rFonts w:ascii="Calibri" w:eastAsia="Calibri" w:hAnsi="Calibri" w:cs="Calibri"/>
        </w:rPr>
      </w:pPr>
      <w:r w:rsidRPr="009F5473">
        <w:rPr>
          <w:rFonts w:ascii="Calibri" w:eastAsia="Calibri" w:hAnsi="Calibri" w:cs="Calibri"/>
        </w:rPr>
        <w:t>Zamawiający, niezwłocznie po otwarciu ofert, udostępnia na stronie internetowej prowadzonego postępowania informację o:</w:t>
      </w:r>
    </w:p>
    <w:p w14:paraId="1EB843C7" w14:textId="77777777" w:rsidR="00F95968" w:rsidRPr="009F5473" w:rsidRDefault="00F95968" w:rsidP="00407FB4">
      <w:pPr>
        <w:pStyle w:val="Akapitzlist"/>
        <w:numPr>
          <w:ilvl w:val="0"/>
          <w:numId w:val="28"/>
        </w:numPr>
        <w:ind w:left="851" w:hanging="425"/>
        <w:rPr>
          <w:rFonts w:ascii="Calibri" w:eastAsia="Calibri" w:hAnsi="Calibri" w:cs="Calibri"/>
        </w:rPr>
      </w:pPr>
      <w:r w:rsidRPr="009F5473">
        <w:rPr>
          <w:rFonts w:ascii="Calibri" w:eastAsia="Calibri" w:hAnsi="Calibri" w:cs="Calibri"/>
        </w:rPr>
        <w:t>nazwach albo imionach i nazwiskach oraz siedzibach lub miejscach prowadzonej działalności gospodarczej albo miejscach zamieszkania Wykonawców, których oferty zostały otwarte;</w:t>
      </w:r>
    </w:p>
    <w:p w14:paraId="1E0CDCEC" w14:textId="77777777" w:rsidR="00F95968" w:rsidRPr="009F5473" w:rsidRDefault="00F95968" w:rsidP="00407FB4">
      <w:pPr>
        <w:pStyle w:val="Akapitzlist"/>
        <w:numPr>
          <w:ilvl w:val="0"/>
          <w:numId w:val="28"/>
        </w:numPr>
        <w:ind w:left="851" w:hanging="425"/>
        <w:rPr>
          <w:rFonts w:ascii="Calibri" w:eastAsia="Calibri" w:hAnsi="Calibri" w:cs="Calibri"/>
        </w:rPr>
      </w:pPr>
      <w:r w:rsidRPr="009F5473">
        <w:rPr>
          <w:rFonts w:ascii="Calibri" w:eastAsia="Calibri" w:hAnsi="Calibri" w:cs="Calibri"/>
        </w:rPr>
        <w:t>cenach lub kosztach zawartych w ofertach.</w:t>
      </w:r>
    </w:p>
    <w:p w14:paraId="6E8402FA" w14:textId="77777777" w:rsidR="00F95968" w:rsidRPr="009F5473" w:rsidRDefault="00F95968" w:rsidP="00407FB4">
      <w:pPr>
        <w:pStyle w:val="Akapitzlist"/>
        <w:numPr>
          <w:ilvl w:val="6"/>
          <w:numId w:val="27"/>
        </w:numPr>
        <w:ind w:left="426" w:hanging="426"/>
        <w:rPr>
          <w:rFonts w:ascii="Calibri" w:eastAsia="Calibri" w:hAnsi="Calibri" w:cs="Calibri"/>
        </w:rPr>
      </w:pPr>
      <w:r w:rsidRPr="009F5473">
        <w:rPr>
          <w:rFonts w:ascii="Calibri" w:eastAsia="Calibri" w:hAnsi="Calibri" w:cs="Calibri"/>
        </w:rPr>
        <w:t>W przypadku wystąpienia awarii systemu teleinformatycznego, która powoduje brak możliwości otwarcia ofert w terminie określonym przez Zamawiającego, otwarcie ofert nastąpi niezwłocznie po usunięciu awarii.</w:t>
      </w:r>
    </w:p>
    <w:p w14:paraId="59732854" w14:textId="77777777" w:rsidR="00F95968" w:rsidRPr="009F5473" w:rsidRDefault="00F95968" w:rsidP="00407FB4">
      <w:pPr>
        <w:pStyle w:val="Akapitzlist"/>
        <w:numPr>
          <w:ilvl w:val="6"/>
          <w:numId w:val="27"/>
        </w:numPr>
        <w:ind w:left="426" w:hanging="426"/>
        <w:rPr>
          <w:rFonts w:ascii="Calibri" w:eastAsia="Calibri" w:hAnsi="Calibri" w:cs="Calibri"/>
        </w:rPr>
      </w:pPr>
      <w:r w:rsidRPr="009F5473">
        <w:rPr>
          <w:rFonts w:ascii="Calibri" w:eastAsia="Calibri" w:hAnsi="Calibri" w:cs="Calibri"/>
        </w:rPr>
        <w:t>Zamawiający poinformuje o zmianie terminu otwarcia ofert na stronie internetowej prowadzonego postępowania.</w:t>
      </w:r>
    </w:p>
    <w:p w14:paraId="31DF13EE" w14:textId="77777777" w:rsidR="00F95968" w:rsidRPr="009F5473" w:rsidRDefault="00F95968" w:rsidP="00407FB4">
      <w:pPr>
        <w:pStyle w:val="Akapitzlist"/>
        <w:numPr>
          <w:ilvl w:val="6"/>
          <w:numId w:val="27"/>
        </w:numPr>
        <w:ind w:left="426" w:hanging="426"/>
        <w:rPr>
          <w:rFonts w:ascii="Calibri" w:eastAsia="Calibri" w:hAnsi="Calibri" w:cs="Calibri"/>
        </w:rPr>
      </w:pPr>
      <w:r w:rsidRPr="009F5473">
        <w:rPr>
          <w:rFonts w:ascii="Calibri" w:eastAsia="Calibri" w:hAnsi="Calibri" w:cs="Calibri"/>
        </w:rPr>
        <w:t>Zamawiający nie przewiduje przeprowadzenia jawnej sesji otwarcia ofert.</w:t>
      </w:r>
    </w:p>
    <w:p w14:paraId="560C5D23" w14:textId="77777777" w:rsidR="00F95968" w:rsidRPr="00DD30D1" w:rsidRDefault="00F95968" w:rsidP="00F95968">
      <w:pPr>
        <w:pStyle w:val="Akapitzlist"/>
        <w:ind w:left="426"/>
        <w:rPr>
          <w:rFonts w:eastAsia="Calibri"/>
        </w:rPr>
      </w:pPr>
    </w:p>
    <w:p w14:paraId="335DF317" w14:textId="77777777" w:rsidR="00F95968" w:rsidRPr="009F5473" w:rsidRDefault="00F95968" w:rsidP="009E5D14">
      <w:pPr>
        <w:keepNext/>
        <w:shd w:val="clear" w:color="auto" w:fill="FFF2CC" w:themeFill="accent4" w:themeFillTint="33"/>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CZĘŚĆ XIII - SPOSÓB OBLICZENIA CENY</w:t>
      </w:r>
    </w:p>
    <w:p w14:paraId="364377FF" w14:textId="77777777" w:rsidR="00F95968"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504330">
        <w:rPr>
          <w:rFonts w:ascii="Calibri" w:hAnsi="Calibri"/>
          <w:bCs/>
          <w:szCs w:val="24"/>
        </w:rPr>
        <w:t>Wykonawca cenę oferty podaje w odpowiednio wypełnionym formularzu cenowym, stanowiącym załącznik nr 2 do ninie</w:t>
      </w:r>
      <w:r>
        <w:rPr>
          <w:rFonts w:ascii="Calibri" w:hAnsi="Calibri"/>
          <w:bCs/>
          <w:szCs w:val="24"/>
        </w:rPr>
        <w:t>jszej S</w:t>
      </w:r>
      <w:r w:rsidRPr="00504330">
        <w:rPr>
          <w:rFonts w:ascii="Calibri" w:hAnsi="Calibri"/>
          <w:bCs/>
          <w:szCs w:val="24"/>
        </w:rPr>
        <w:t>WZ a następnie przepisuje ją do tabeli w pkt. 1.1) formularza oferty.</w:t>
      </w:r>
    </w:p>
    <w:p w14:paraId="555F45C8"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Wykonawca musi zaoferować cenę jednoznaczną i ostateczną, która nie będzie podlegała negocjacjom przy podpisaniu Umowy.</w:t>
      </w:r>
    </w:p>
    <w:p w14:paraId="4304E2D2"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Cenę oferty należy pod</w:t>
      </w:r>
      <w:r>
        <w:rPr>
          <w:rFonts w:ascii="Calibri" w:eastAsia="Calibri" w:hAnsi="Calibri" w:cs="Calibri"/>
        </w:rPr>
        <w:t>ać w walucie polskiej (liczbowo</w:t>
      </w:r>
      <w:r w:rsidRPr="009F5473">
        <w:rPr>
          <w:rFonts w:ascii="Calibri" w:eastAsia="Calibri" w:hAnsi="Calibri" w:cs="Calibri"/>
        </w:rPr>
        <w:t xml:space="preserve">), ponieważ w takiej walucie dokonywane będą rozliczenia pomiędzy Zamawiającym a Wykonawcą, którego oferta </w:t>
      </w:r>
      <w:r w:rsidRPr="009F5473">
        <w:rPr>
          <w:rFonts w:ascii="Calibri" w:eastAsia="Calibri" w:hAnsi="Calibri" w:cs="Calibri"/>
        </w:rPr>
        <w:lastRenderedPageBreak/>
        <w:t>uznana zostanie za najkorzystniejszą.</w:t>
      </w:r>
    </w:p>
    <w:p w14:paraId="2D7E71F9"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color w:val="000000"/>
        </w:rPr>
      </w:pPr>
      <w:r w:rsidRPr="009F5473">
        <w:rPr>
          <w:rFonts w:ascii="Calibri" w:eastAsia="Calibri" w:hAnsi="Calibri" w:cs="Calibri"/>
          <w:color w:val="000000"/>
        </w:rPr>
        <w:t xml:space="preserve">Cena oferty (w rozumieniu art. 3 ust. 1 pkt. 1 i ust. 2 </w:t>
      </w:r>
      <w:bookmarkStart w:id="39" w:name="_Hlk84500639"/>
      <w:r w:rsidRPr="009F5473">
        <w:rPr>
          <w:rFonts w:ascii="Calibri" w:eastAsia="Calibri" w:hAnsi="Calibri" w:cs="Calibri"/>
          <w:color w:val="000000"/>
        </w:rPr>
        <w:t>ustawy z dnia 9 maja 2014 r. o informowaniu o cenach towarów i usług</w:t>
      </w:r>
      <w:bookmarkEnd w:id="39"/>
      <w:r w:rsidRPr="009F5473">
        <w:rPr>
          <w:rFonts w:ascii="Calibri" w:eastAsia="Calibri" w:hAnsi="Calibri" w:cs="Calibri"/>
          <w:color w:val="000000"/>
        </w:rPr>
        <w:t xml:space="preserve"> (</w:t>
      </w:r>
      <w:proofErr w:type="spellStart"/>
      <w:r w:rsidRPr="009F5473">
        <w:rPr>
          <w:rFonts w:ascii="Calibri" w:eastAsia="Calibri" w:hAnsi="Calibri" w:cs="Calibri"/>
          <w:color w:val="000000"/>
        </w:rPr>
        <w:t>t.j</w:t>
      </w:r>
      <w:proofErr w:type="spellEnd"/>
      <w:r w:rsidRPr="009F5473">
        <w:rPr>
          <w:rFonts w:ascii="Calibri" w:eastAsia="Calibri" w:hAnsi="Calibri" w:cs="Calibri"/>
          <w:color w:val="000000"/>
        </w:rPr>
        <w:t>. Dz. U. z 2019 r., poz. 178 z</w:t>
      </w:r>
      <w:r>
        <w:rPr>
          <w:rFonts w:ascii="Calibri" w:eastAsia="Calibri" w:hAnsi="Calibri" w:cs="Calibri"/>
          <w:color w:val="000000"/>
        </w:rPr>
        <w:t>e</w:t>
      </w:r>
      <w:r w:rsidRPr="009F5473">
        <w:rPr>
          <w:rFonts w:ascii="Calibri" w:eastAsia="Calibri" w:hAnsi="Calibri" w:cs="Calibri"/>
          <w:color w:val="000000"/>
        </w:rPr>
        <w:t xml:space="preserve"> zm.), nawet jeżeli jest płacona na rzecz osoby niebędącej przedsiębiorcą) ma zawierać wszystkie koszty niezbędne do wykonania przedmiotu zamówienia.</w:t>
      </w:r>
    </w:p>
    <w:p w14:paraId="66E73592"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color w:val="000000"/>
        </w:rPr>
        <w:t>Wszystkie ceny określone przez Wykonawcę zostaną</w:t>
      </w:r>
      <w:r w:rsidRPr="009F5473">
        <w:rPr>
          <w:rFonts w:ascii="Calibri" w:eastAsia="Calibri" w:hAnsi="Calibri" w:cs="Calibri"/>
        </w:rPr>
        <w:t xml:space="preserve"> ustalone na okres ważności Umowy.</w:t>
      </w:r>
    </w:p>
    <w:p w14:paraId="4EFF1341"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iCs/>
        </w:rPr>
        <w:t>Cenę oferty oraz pozostałe wartości należy przedstawić z dokładnością do dwóch miejsc po przecinku przy zachowaniu matematycznej zasady zaokrąglania liczb. Kwoty zaokrągla się do pełnych groszy, przy czym końcówki poniżej 0,5 grosza pomija się, a końcówki od 0,5 grosza zaokrągla się do 1 grosza.</w:t>
      </w:r>
      <w:r w:rsidRPr="009F5473">
        <w:rPr>
          <w:rFonts w:ascii="Calibri" w:eastAsia="Calibri" w:hAnsi="Calibri" w:cs="Calibri"/>
        </w:rPr>
        <w:t xml:space="preserve"> </w:t>
      </w:r>
    </w:p>
    <w:p w14:paraId="2A929010"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Jeżeli została złożona oferta, której wybór prowadziłby do powstania u Zamawiającego obowiązku podatkowego zgodnie z ustawą z dnia 11 marca 2004 r. o podatku od towarów i usług (Dz. U. z 2018 r. poz. 2174, z</w:t>
      </w:r>
      <w:r>
        <w:rPr>
          <w:rFonts w:ascii="Calibri" w:eastAsia="Calibri" w:hAnsi="Calibri" w:cs="Calibri"/>
        </w:rPr>
        <w:t>e</w:t>
      </w:r>
      <w:r w:rsidRPr="009F5473">
        <w:rPr>
          <w:rFonts w:ascii="Calibri" w:eastAsia="Calibri" w:hAnsi="Calibri" w:cs="Calibri"/>
        </w:rPr>
        <w:t xml:space="preserve"> zm.), dla celów zastosowania kryterium ceny lub kosztu Zamawiający dolicza do przedstawionej w tej ofercie ceny kwotę podatku od towarów i usług, którą miałby obowiązek rozliczyć.</w:t>
      </w:r>
    </w:p>
    <w:p w14:paraId="53AD7B6C" w14:textId="77777777" w:rsidR="00F95968" w:rsidRPr="009F5473" w:rsidRDefault="00F95968" w:rsidP="005C5846">
      <w:pPr>
        <w:widowControl w:val="0"/>
        <w:numPr>
          <w:ilvl w:val="0"/>
          <w:numId w:val="7"/>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W ofercie, o której mowa w ust. 7, Wykonawca ma obowiązek:</w:t>
      </w:r>
    </w:p>
    <w:p w14:paraId="4164AE42" w14:textId="77777777" w:rsidR="00F95968" w:rsidRPr="009F5473" w:rsidRDefault="00F95968" w:rsidP="00407FB4">
      <w:pPr>
        <w:pStyle w:val="Akapitzlist"/>
        <w:widowControl w:val="0"/>
        <w:numPr>
          <w:ilvl w:val="1"/>
          <w:numId w:val="26"/>
        </w:numPr>
        <w:autoSpaceDN w:val="0"/>
        <w:spacing w:after="120"/>
        <w:ind w:left="709" w:hanging="283"/>
        <w:rPr>
          <w:rFonts w:ascii="Calibri" w:eastAsia="Calibri" w:hAnsi="Calibri" w:cs="Calibri"/>
        </w:rPr>
      </w:pPr>
      <w:r w:rsidRPr="009F5473">
        <w:rPr>
          <w:rFonts w:ascii="Calibri" w:eastAsia="Calibri" w:hAnsi="Calibri" w:cs="Calibri"/>
        </w:rPr>
        <w:t>poinformowania Zamawiającego, że wybór jego oferty będzie prowadził do powstania u Zamawiającego obowiązku podatkowego;</w:t>
      </w:r>
    </w:p>
    <w:p w14:paraId="4E7DF384" w14:textId="77777777" w:rsidR="00F95968" w:rsidRPr="009F5473" w:rsidRDefault="00F95968" w:rsidP="00407FB4">
      <w:pPr>
        <w:pStyle w:val="Akapitzlist"/>
        <w:widowControl w:val="0"/>
        <w:numPr>
          <w:ilvl w:val="1"/>
          <w:numId w:val="26"/>
        </w:numPr>
        <w:autoSpaceDN w:val="0"/>
        <w:spacing w:after="120"/>
        <w:ind w:left="709" w:hanging="283"/>
        <w:rPr>
          <w:rFonts w:ascii="Calibri" w:eastAsia="Calibri" w:hAnsi="Calibri" w:cs="Calibri"/>
        </w:rPr>
      </w:pPr>
      <w:r w:rsidRPr="009F5473">
        <w:rPr>
          <w:rFonts w:ascii="Calibri" w:eastAsia="Calibri" w:hAnsi="Calibri" w:cs="Calibri"/>
        </w:rPr>
        <w:t>wskazania nazwy (rodzaju) towaru lub usługi, których dostawa lub świadczenie będą prowadziły do powstania obowiązku podatkowego;</w:t>
      </w:r>
    </w:p>
    <w:p w14:paraId="50F3EB1D" w14:textId="77777777" w:rsidR="00F95968" w:rsidRPr="009F5473" w:rsidRDefault="00F95968" w:rsidP="00407FB4">
      <w:pPr>
        <w:pStyle w:val="Akapitzlist"/>
        <w:widowControl w:val="0"/>
        <w:numPr>
          <w:ilvl w:val="1"/>
          <w:numId w:val="26"/>
        </w:numPr>
        <w:autoSpaceDN w:val="0"/>
        <w:spacing w:after="120"/>
        <w:ind w:left="709" w:hanging="283"/>
        <w:rPr>
          <w:rFonts w:ascii="Calibri" w:eastAsia="Calibri" w:hAnsi="Calibri" w:cs="Calibri"/>
        </w:rPr>
      </w:pPr>
      <w:r w:rsidRPr="009F5473">
        <w:rPr>
          <w:rFonts w:ascii="Calibri" w:eastAsia="Calibri" w:hAnsi="Calibri" w:cs="Calibri"/>
        </w:rPr>
        <w:t>wskazania wartości towaru lub usługi objętego obowiązkiem podatkowym Zamawiającego, bez kwoty podatku;</w:t>
      </w:r>
    </w:p>
    <w:p w14:paraId="388FA169" w14:textId="77777777" w:rsidR="00F95968" w:rsidRPr="009F5473" w:rsidRDefault="00F95968" w:rsidP="00407FB4">
      <w:pPr>
        <w:pStyle w:val="Akapitzlist"/>
        <w:widowControl w:val="0"/>
        <w:numPr>
          <w:ilvl w:val="1"/>
          <w:numId w:val="26"/>
        </w:numPr>
        <w:autoSpaceDN w:val="0"/>
        <w:spacing w:after="120"/>
        <w:ind w:left="709" w:hanging="283"/>
        <w:rPr>
          <w:rFonts w:ascii="Calibri" w:eastAsia="Calibri" w:hAnsi="Calibri" w:cs="Calibri"/>
        </w:rPr>
      </w:pPr>
      <w:r w:rsidRPr="009F5473">
        <w:rPr>
          <w:rFonts w:ascii="Calibri" w:eastAsia="Calibri" w:hAnsi="Calibri" w:cs="Calibri"/>
        </w:rPr>
        <w:t>wskazania stawki podatku od towarów i usług, która zgodnie z wiedzą Wykonawcy, będzie miała zastosowanie.</w:t>
      </w:r>
    </w:p>
    <w:p w14:paraId="793005DE" w14:textId="77777777" w:rsidR="00F95968" w:rsidRPr="009F5473" w:rsidRDefault="00F95968" w:rsidP="00F95968">
      <w:pPr>
        <w:pStyle w:val="Akapitzlist"/>
        <w:widowControl w:val="0"/>
        <w:autoSpaceDN w:val="0"/>
        <w:spacing w:after="120"/>
        <w:ind w:left="709"/>
        <w:rPr>
          <w:rFonts w:ascii="Calibri" w:eastAsia="Calibri" w:hAnsi="Calibri" w:cs="Calibri"/>
        </w:rPr>
      </w:pPr>
    </w:p>
    <w:p w14:paraId="425E15DA" w14:textId="77777777" w:rsidR="00F95968" w:rsidRPr="009F5473" w:rsidRDefault="00F95968" w:rsidP="009E5D14">
      <w:pPr>
        <w:keepNext/>
        <w:shd w:val="clear" w:color="auto" w:fill="FFF2CC" w:themeFill="accent4" w:themeFillTint="33"/>
        <w:spacing w:before="120" w:after="120" w:line="276" w:lineRule="auto"/>
        <w:outlineLvl w:val="0"/>
        <w:rPr>
          <w:rFonts w:ascii="Calibri" w:eastAsia="Calibri" w:hAnsi="Calibri" w:cs="Calibri"/>
          <w:b/>
          <w:bCs/>
          <w:lang w:eastAsia="pl-PL"/>
        </w:rPr>
      </w:pPr>
      <w:bookmarkStart w:id="40" w:name="_Toc251232776"/>
      <w:bookmarkStart w:id="41" w:name="_Toc320881380"/>
      <w:bookmarkStart w:id="42" w:name="_Toc322514787"/>
      <w:r w:rsidRPr="009F5473">
        <w:rPr>
          <w:rFonts w:ascii="Calibri" w:eastAsia="Calibri" w:hAnsi="Calibri" w:cs="Calibri"/>
          <w:b/>
          <w:bCs/>
          <w:lang w:eastAsia="pl-PL"/>
        </w:rPr>
        <w:t xml:space="preserve">CZĘŚĆ XIV - </w:t>
      </w:r>
      <w:bookmarkEnd w:id="40"/>
      <w:bookmarkEnd w:id="41"/>
      <w:bookmarkEnd w:id="42"/>
      <w:r w:rsidRPr="009F5473">
        <w:rPr>
          <w:rFonts w:ascii="Calibri" w:eastAsia="Calibri" w:hAnsi="Calibri" w:cs="Calibri"/>
          <w:b/>
          <w:bCs/>
          <w:lang w:eastAsia="pl-PL"/>
        </w:rPr>
        <w:t>OPIS KRYTERIÓW OCENY OFERT, WRAZ Z PODANIEM WAG TYCH KRYTERIÓW I SPOSOBU OCENY OFERT</w:t>
      </w:r>
    </w:p>
    <w:p w14:paraId="5F1C83DA" w14:textId="77777777" w:rsidR="004803C7" w:rsidRPr="004803C7" w:rsidRDefault="004803C7" w:rsidP="004803C7">
      <w:pPr>
        <w:pStyle w:val="Akapitzlist"/>
        <w:autoSpaceDN w:val="0"/>
        <w:adjustRightInd w:val="0"/>
        <w:spacing w:after="0"/>
        <w:ind w:left="360"/>
        <w:jc w:val="left"/>
        <w:rPr>
          <w:rFonts w:eastAsiaTheme="minorHAnsi" w:cs="Arial"/>
          <w:color w:val="000000"/>
          <w:lang w:eastAsia="en-US"/>
        </w:rPr>
      </w:pPr>
    </w:p>
    <w:p w14:paraId="63FB1A02" w14:textId="77777777" w:rsidR="004803C7" w:rsidRPr="004803C7" w:rsidRDefault="004803C7" w:rsidP="000705EE">
      <w:pPr>
        <w:pStyle w:val="Akapitzlist"/>
        <w:numPr>
          <w:ilvl w:val="0"/>
          <w:numId w:val="52"/>
        </w:numPr>
        <w:autoSpaceDN w:val="0"/>
        <w:adjustRightInd w:val="0"/>
        <w:spacing w:after="0"/>
        <w:jc w:val="left"/>
        <w:rPr>
          <w:rFonts w:asciiTheme="minorHAnsi" w:eastAsiaTheme="minorHAnsi" w:hAnsiTheme="minorHAnsi" w:cstheme="minorHAnsi"/>
          <w:color w:val="000000"/>
          <w:lang w:eastAsia="en-US"/>
        </w:rPr>
      </w:pPr>
      <w:r w:rsidRPr="004803C7">
        <w:rPr>
          <w:rFonts w:asciiTheme="minorHAnsi" w:eastAsiaTheme="minorHAnsi" w:hAnsiTheme="minorHAnsi" w:cstheme="minorHAnsi"/>
          <w:color w:val="000000"/>
          <w:lang w:eastAsia="en-US"/>
        </w:rPr>
        <w:t xml:space="preserve">Wybór oferty najkorzystniejszej nastąpi na podstawie następujących kryteriów oceny ofert: </w:t>
      </w:r>
    </w:p>
    <w:p w14:paraId="47FAA322" w14:textId="77777777" w:rsidR="00CC3F3F" w:rsidRPr="002C540F" w:rsidRDefault="00CC3F3F" w:rsidP="00CC3F3F">
      <w:pPr>
        <w:pStyle w:val="StandardZnak"/>
        <w:spacing w:line="276" w:lineRule="auto"/>
        <w:ind w:left="360"/>
        <w:jc w:val="both"/>
        <w:rPr>
          <w:rFonts w:asciiTheme="minorHAnsi" w:hAnsiTheme="minorHAnsi" w:cstheme="minorHAnsi"/>
          <w:b/>
        </w:rPr>
      </w:pPr>
      <w:bookmarkStart w:id="43" w:name="_Hlk193275880"/>
      <w:bookmarkStart w:id="44" w:name="_Hlk142603599"/>
      <w:r w:rsidRPr="002C540F">
        <w:rPr>
          <w:rFonts w:asciiTheme="minorHAnsi" w:hAnsiTheme="minorHAnsi" w:cstheme="minorHAnsi"/>
          <w:b/>
        </w:rPr>
        <w:t>Cena (C) - 60%</w:t>
      </w:r>
    </w:p>
    <w:p w14:paraId="75512F55" w14:textId="77777777" w:rsidR="00CC3F3F" w:rsidRPr="002C540F" w:rsidRDefault="00CC3F3F" w:rsidP="00CC3F3F">
      <w:pPr>
        <w:pStyle w:val="StandardZnak"/>
        <w:spacing w:line="276" w:lineRule="auto"/>
        <w:ind w:left="360"/>
        <w:jc w:val="both"/>
        <w:rPr>
          <w:rFonts w:asciiTheme="minorHAnsi" w:hAnsiTheme="minorHAnsi" w:cstheme="minorHAnsi"/>
          <w:b/>
        </w:rPr>
      </w:pPr>
      <w:r w:rsidRPr="002C540F">
        <w:rPr>
          <w:rFonts w:asciiTheme="minorHAnsi" w:hAnsiTheme="minorHAnsi" w:cstheme="minorHAnsi"/>
          <w:b/>
        </w:rPr>
        <w:t>Parametry Techniczne (T) – 36%</w:t>
      </w:r>
    </w:p>
    <w:p w14:paraId="4691C3DE" w14:textId="77777777" w:rsidR="00CC3F3F" w:rsidRPr="002C540F" w:rsidRDefault="00CC3F3F" w:rsidP="00CC3F3F">
      <w:pPr>
        <w:pStyle w:val="StandardZnak"/>
        <w:spacing w:line="276" w:lineRule="auto"/>
        <w:ind w:left="360"/>
        <w:jc w:val="both"/>
        <w:rPr>
          <w:rFonts w:asciiTheme="minorHAnsi" w:hAnsiTheme="minorHAnsi" w:cstheme="minorHAnsi"/>
          <w:b/>
        </w:rPr>
      </w:pPr>
      <w:r w:rsidRPr="002C540F">
        <w:rPr>
          <w:rFonts w:asciiTheme="minorHAnsi" w:hAnsiTheme="minorHAnsi" w:cstheme="minorHAnsi"/>
          <w:b/>
        </w:rPr>
        <w:t>Termin Gwarancji (G) – 4%</w:t>
      </w:r>
    </w:p>
    <w:bookmarkEnd w:id="43"/>
    <w:bookmarkEnd w:id="44"/>
    <w:p w14:paraId="0AC4D240" w14:textId="580F3F32" w:rsidR="0031080E" w:rsidRPr="00E25A11" w:rsidRDefault="0031080E" w:rsidP="000705EE">
      <w:pPr>
        <w:pStyle w:val="StandardZnak"/>
        <w:numPr>
          <w:ilvl w:val="0"/>
          <w:numId w:val="52"/>
        </w:numPr>
        <w:spacing w:line="276" w:lineRule="auto"/>
        <w:jc w:val="both"/>
        <w:rPr>
          <w:rFonts w:asciiTheme="minorHAnsi" w:hAnsiTheme="minorHAnsi"/>
        </w:rPr>
      </w:pPr>
      <w:r w:rsidRPr="00E25A11">
        <w:rPr>
          <w:rFonts w:asciiTheme="minorHAnsi" w:hAnsiTheme="minorHAnsi"/>
        </w:rPr>
        <w:t>Oferty będą oceniane według ww. kryteriów, w następujący sposób:</w:t>
      </w:r>
    </w:p>
    <w:p w14:paraId="3BC295A0" w14:textId="77777777" w:rsidR="0031080E" w:rsidRPr="00E25A11" w:rsidRDefault="0031080E" w:rsidP="0031080E">
      <w:pPr>
        <w:pStyle w:val="StandardZnak"/>
        <w:spacing w:line="276" w:lineRule="auto"/>
        <w:ind w:left="360"/>
        <w:jc w:val="both"/>
        <w:rPr>
          <w:rFonts w:asciiTheme="minorHAnsi" w:hAnsiTheme="minorHAnsi"/>
        </w:rPr>
      </w:pPr>
    </w:p>
    <w:p w14:paraId="07ECEE25" w14:textId="77777777" w:rsidR="00CC3F3F" w:rsidRPr="00240DF4" w:rsidRDefault="00CC3F3F" w:rsidP="000705EE">
      <w:pPr>
        <w:pStyle w:val="Standard0"/>
        <w:numPr>
          <w:ilvl w:val="0"/>
          <w:numId w:val="53"/>
        </w:numPr>
        <w:suppressAutoHyphens/>
        <w:autoSpaceDN/>
        <w:spacing w:after="0"/>
        <w:jc w:val="both"/>
        <w:rPr>
          <w:rFonts w:asciiTheme="minorHAnsi" w:hAnsiTheme="minorHAnsi" w:cstheme="minorHAnsi"/>
        </w:rPr>
      </w:pPr>
      <w:r w:rsidRPr="00240DF4">
        <w:rPr>
          <w:rFonts w:asciiTheme="minorHAnsi" w:hAnsiTheme="minorHAnsi" w:cstheme="minorHAnsi"/>
        </w:rPr>
        <w:t xml:space="preserve">Kryterium </w:t>
      </w:r>
      <w:r w:rsidRPr="00240DF4">
        <w:rPr>
          <w:rFonts w:asciiTheme="minorHAnsi" w:hAnsiTheme="minorHAnsi" w:cstheme="minorHAnsi"/>
          <w:b/>
          <w:i/>
        </w:rPr>
        <w:t>cena</w:t>
      </w:r>
      <w:r w:rsidRPr="00240DF4">
        <w:rPr>
          <w:rFonts w:asciiTheme="minorHAnsi" w:hAnsiTheme="minorHAnsi" w:cstheme="minorHAnsi"/>
          <w:b/>
        </w:rPr>
        <w:t xml:space="preserve">  – 60%: </w:t>
      </w:r>
      <w:r w:rsidRPr="00240DF4">
        <w:rPr>
          <w:rFonts w:asciiTheme="minorHAnsi" w:hAnsiTheme="minorHAnsi" w:cstheme="minorHAnsi"/>
        </w:rPr>
        <w:t>Oferta z najniższą ceną brutto otrzyma maksymalną ilość punktów, a pozostałym ofertom zostanie przypisana odpowiednio mniejsza liczba punktów, zgodnie ze wzorem:</w:t>
      </w:r>
    </w:p>
    <w:p w14:paraId="2778BCDD" w14:textId="77777777" w:rsidR="00CC3F3F" w:rsidRPr="00240DF4" w:rsidRDefault="00CC3F3F" w:rsidP="00CC3F3F">
      <w:pPr>
        <w:pStyle w:val="Standard0"/>
        <w:ind w:left="720"/>
        <w:rPr>
          <w:rFonts w:asciiTheme="minorHAnsi" w:hAnsiTheme="minorHAnsi" w:cstheme="minorHAnsi"/>
        </w:rPr>
      </w:pPr>
    </w:p>
    <w:p w14:paraId="5DF21F55" w14:textId="77777777" w:rsidR="00CC3F3F" w:rsidRPr="00240DF4" w:rsidRDefault="00CC3F3F" w:rsidP="00CC3F3F">
      <w:pPr>
        <w:pStyle w:val="Standard0"/>
        <w:ind w:left="5" w:firstLine="2335"/>
        <w:rPr>
          <w:rFonts w:asciiTheme="minorHAnsi" w:hAnsiTheme="minorHAnsi" w:cstheme="minorHAnsi"/>
        </w:rPr>
      </w:pPr>
      <w:r w:rsidRPr="00240DF4">
        <w:rPr>
          <w:rFonts w:asciiTheme="minorHAnsi" w:hAnsiTheme="minorHAnsi" w:cstheme="minorHAnsi"/>
        </w:rPr>
        <w:t xml:space="preserve">Oferta o najniższej cenie brutto </w:t>
      </w:r>
    </w:p>
    <w:p w14:paraId="2CA8F0CC" w14:textId="77777777" w:rsidR="00CC3F3F" w:rsidRPr="00240DF4" w:rsidRDefault="00CC3F3F" w:rsidP="00CC3F3F">
      <w:pPr>
        <w:pStyle w:val="Standard0"/>
        <w:ind w:left="1560"/>
        <w:rPr>
          <w:rFonts w:asciiTheme="minorHAnsi" w:hAnsiTheme="minorHAnsi" w:cstheme="minorHAnsi"/>
        </w:rPr>
      </w:pPr>
      <w:r w:rsidRPr="00240DF4">
        <w:rPr>
          <w:rFonts w:asciiTheme="minorHAnsi" w:hAnsiTheme="minorHAnsi" w:cstheme="minorHAnsi"/>
        </w:rPr>
        <w:t>C = (---------------------------------------------- x 100 pkt) x waga kryterium tj. 60 %</w:t>
      </w:r>
    </w:p>
    <w:p w14:paraId="682A91AE" w14:textId="77777777" w:rsidR="00CC3F3F" w:rsidRPr="00240DF4" w:rsidRDefault="00CC3F3F" w:rsidP="00CC3F3F">
      <w:pPr>
        <w:pStyle w:val="Standard0"/>
        <w:ind w:firstLine="2520"/>
        <w:rPr>
          <w:rFonts w:asciiTheme="minorHAnsi" w:hAnsiTheme="minorHAnsi" w:cstheme="minorHAnsi"/>
        </w:rPr>
      </w:pPr>
      <w:r w:rsidRPr="00240DF4">
        <w:rPr>
          <w:rFonts w:asciiTheme="minorHAnsi" w:hAnsiTheme="minorHAnsi" w:cstheme="minorHAnsi"/>
        </w:rPr>
        <w:t xml:space="preserve">Cena brutto oferty badanej </w:t>
      </w:r>
    </w:p>
    <w:p w14:paraId="4423BCAB" w14:textId="77777777" w:rsidR="00CC3F3F" w:rsidRPr="00240DF4" w:rsidRDefault="00CC3F3F" w:rsidP="00CC3F3F">
      <w:pPr>
        <w:pStyle w:val="Standard0"/>
        <w:ind w:left="720"/>
        <w:rPr>
          <w:rFonts w:asciiTheme="minorHAnsi" w:hAnsiTheme="minorHAnsi" w:cstheme="minorHAnsi"/>
        </w:rPr>
      </w:pPr>
    </w:p>
    <w:p w14:paraId="2A09BAA6" w14:textId="77777777" w:rsidR="00CC3F3F" w:rsidRPr="00240DF4" w:rsidRDefault="00CC3F3F" w:rsidP="00CC3F3F">
      <w:pPr>
        <w:pStyle w:val="Standard0"/>
        <w:ind w:left="720"/>
        <w:rPr>
          <w:rFonts w:asciiTheme="minorHAnsi" w:hAnsiTheme="minorHAnsi" w:cstheme="minorHAnsi"/>
        </w:rPr>
      </w:pPr>
      <w:r w:rsidRPr="00240DF4">
        <w:rPr>
          <w:rFonts w:asciiTheme="minorHAnsi" w:hAnsiTheme="minorHAnsi" w:cstheme="minorHAnsi"/>
        </w:rPr>
        <w:t>gdzie: C - wartość punktowa badanej oferty</w:t>
      </w:r>
    </w:p>
    <w:p w14:paraId="226FE737" w14:textId="77777777" w:rsidR="00CC3F3F" w:rsidRDefault="00CC3F3F" w:rsidP="00CC3F3F">
      <w:pPr>
        <w:pStyle w:val="Standard0"/>
        <w:suppressAutoHyphens/>
        <w:autoSpaceDN/>
        <w:spacing w:after="0"/>
        <w:ind w:left="720"/>
        <w:jc w:val="both"/>
        <w:rPr>
          <w:rFonts w:asciiTheme="minorHAnsi" w:hAnsiTheme="minorHAnsi"/>
        </w:rPr>
      </w:pPr>
    </w:p>
    <w:p w14:paraId="2471657F" w14:textId="26FBBC34" w:rsidR="00CC3F3F" w:rsidRPr="00E25A11" w:rsidRDefault="00CC3F3F" w:rsidP="000705EE">
      <w:pPr>
        <w:pStyle w:val="Standard0"/>
        <w:numPr>
          <w:ilvl w:val="0"/>
          <w:numId w:val="53"/>
        </w:numPr>
        <w:suppressAutoHyphens/>
        <w:autoSpaceDN/>
        <w:spacing w:after="0"/>
        <w:jc w:val="both"/>
        <w:rPr>
          <w:rFonts w:asciiTheme="minorHAnsi" w:hAnsiTheme="minorHAnsi"/>
        </w:rPr>
      </w:pPr>
      <w:r w:rsidRPr="00E25A11">
        <w:rPr>
          <w:rFonts w:asciiTheme="minorHAnsi" w:hAnsiTheme="minorHAnsi"/>
        </w:rPr>
        <w:t xml:space="preserve">Kryterium </w:t>
      </w:r>
      <w:r>
        <w:rPr>
          <w:rFonts w:asciiTheme="minorHAnsi" w:hAnsiTheme="minorHAnsi"/>
          <w:b/>
          <w:i/>
        </w:rPr>
        <w:t>Parametry Techniczne</w:t>
      </w:r>
      <w:r>
        <w:rPr>
          <w:rFonts w:asciiTheme="minorHAnsi" w:hAnsiTheme="minorHAnsi"/>
          <w:b/>
        </w:rPr>
        <w:t xml:space="preserve"> – 36</w:t>
      </w:r>
      <w:r w:rsidRPr="00E25A11">
        <w:rPr>
          <w:rFonts w:asciiTheme="minorHAnsi" w:hAnsiTheme="minorHAnsi"/>
          <w:b/>
        </w:rPr>
        <w:t xml:space="preserve">%. </w:t>
      </w:r>
      <w:r w:rsidRPr="00E25A11">
        <w:rPr>
          <w:rFonts w:asciiTheme="minorHAnsi" w:hAnsiTheme="minorHAnsi"/>
        </w:rPr>
        <w:t xml:space="preserve">Oferta, w zależności od uzyskanych punktów na parametry </w:t>
      </w:r>
      <w:r>
        <w:rPr>
          <w:rFonts w:asciiTheme="minorHAnsi" w:hAnsiTheme="minorHAnsi"/>
        </w:rPr>
        <w:t>techniczne</w:t>
      </w:r>
      <w:r w:rsidRPr="00E25A11">
        <w:rPr>
          <w:rFonts w:asciiTheme="minorHAnsi" w:hAnsiTheme="minorHAnsi"/>
        </w:rPr>
        <w:t xml:space="preserve"> podlegające ocenie, otrzyma następująca liczbę punktów</w:t>
      </w:r>
      <w:r w:rsidRPr="002C540F">
        <w:rPr>
          <w:rFonts w:asciiTheme="minorHAnsi" w:hAnsiTheme="minorHAnsi"/>
        </w:rPr>
        <w:t xml:space="preserve"> </w:t>
      </w:r>
      <w:r>
        <w:rPr>
          <w:rFonts w:asciiTheme="minorHAnsi" w:hAnsiTheme="minorHAnsi"/>
        </w:rPr>
        <w:t>(maksymalnie 36 punktów),</w:t>
      </w:r>
      <w:r w:rsidRPr="002C540F">
        <w:rPr>
          <w:rFonts w:asciiTheme="minorHAnsi" w:hAnsiTheme="minorHAnsi" w:cstheme="minorHAnsi"/>
        </w:rPr>
        <w:t xml:space="preserve"> </w:t>
      </w:r>
      <w:r w:rsidRPr="00240DF4">
        <w:rPr>
          <w:rFonts w:asciiTheme="minorHAnsi" w:hAnsiTheme="minorHAnsi" w:cstheme="minorHAnsi"/>
        </w:rPr>
        <w:t>zgodnie ze wzorem:</w:t>
      </w:r>
    </w:p>
    <w:p w14:paraId="2D4F7BC0" w14:textId="77777777" w:rsidR="00CC3F3F" w:rsidRPr="00E25A11" w:rsidRDefault="00CC3F3F" w:rsidP="00CC3F3F">
      <w:pPr>
        <w:pStyle w:val="Standard0"/>
        <w:ind w:left="720"/>
        <w:jc w:val="both"/>
        <w:rPr>
          <w:rFonts w:asciiTheme="minorHAnsi" w:hAnsiTheme="minorHAnsi"/>
        </w:rPr>
      </w:pPr>
    </w:p>
    <w:p w14:paraId="5D4B3A95" w14:textId="77777777" w:rsidR="00CC3F3F" w:rsidRPr="00E44992" w:rsidRDefault="00CC3F3F" w:rsidP="00CC3F3F">
      <w:pPr>
        <w:pStyle w:val="Standard0"/>
        <w:ind w:left="1800" w:firstLine="180"/>
        <w:rPr>
          <w:rFonts w:ascii="Calibri" w:hAnsi="Calibri" w:cs="Arial"/>
          <w:sz w:val="22"/>
          <w:szCs w:val="22"/>
        </w:rPr>
      </w:pPr>
      <w:r w:rsidRPr="00E44992">
        <w:rPr>
          <w:rFonts w:ascii="Calibri" w:hAnsi="Calibri" w:cs="Arial"/>
          <w:sz w:val="22"/>
          <w:szCs w:val="22"/>
        </w:rPr>
        <w:t xml:space="preserve">Ilość punktów przyznanych za parametry </w:t>
      </w:r>
    </w:p>
    <w:p w14:paraId="2A134B0F" w14:textId="77777777" w:rsidR="00CC3F3F" w:rsidRPr="00E44992" w:rsidRDefault="00CC3F3F" w:rsidP="00CC3F3F">
      <w:pPr>
        <w:pStyle w:val="Standard0"/>
        <w:ind w:left="1800" w:firstLine="180"/>
        <w:rPr>
          <w:rFonts w:ascii="Calibri" w:hAnsi="Calibri" w:cs="Arial"/>
          <w:sz w:val="22"/>
          <w:szCs w:val="22"/>
        </w:rPr>
      </w:pPr>
      <w:r w:rsidRPr="00E44992">
        <w:rPr>
          <w:rFonts w:ascii="Calibri" w:hAnsi="Calibri" w:cs="Arial"/>
          <w:sz w:val="22"/>
          <w:szCs w:val="22"/>
        </w:rPr>
        <w:t xml:space="preserve">podlegające ocenie oferty badanej </w:t>
      </w:r>
    </w:p>
    <w:p w14:paraId="41334BA0" w14:textId="77777777" w:rsidR="00CC3F3F" w:rsidRPr="00E44992" w:rsidRDefault="00CC3F3F" w:rsidP="00CC3F3F">
      <w:pPr>
        <w:pStyle w:val="Standard0"/>
        <w:ind w:firstLine="708"/>
        <w:rPr>
          <w:rFonts w:ascii="Calibri" w:hAnsi="Calibri" w:cs="Arial"/>
          <w:sz w:val="22"/>
          <w:szCs w:val="22"/>
        </w:rPr>
      </w:pPr>
      <w:r>
        <w:rPr>
          <w:rFonts w:ascii="Calibri" w:hAnsi="Calibri" w:cs="Arial"/>
          <w:sz w:val="22"/>
          <w:szCs w:val="22"/>
        </w:rPr>
        <w:t>T</w:t>
      </w:r>
      <w:r w:rsidRPr="00E44992">
        <w:rPr>
          <w:rFonts w:ascii="Calibri" w:hAnsi="Calibri" w:cs="Arial"/>
          <w:sz w:val="22"/>
          <w:szCs w:val="22"/>
        </w:rPr>
        <w:t xml:space="preserve"> = (  ------------------------------------------------------------</w:t>
      </w:r>
      <w:r>
        <w:rPr>
          <w:rFonts w:ascii="Calibri" w:hAnsi="Calibri" w:cs="Arial"/>
          <w:sz w:val="22"/>
          <w:szCs w:val="22"/>
        </w:rPr>
        <w:t>--- x 100) x waga kryterium tj. 36</w:t>
      </w:r>
      <w:r w:rsidRPr="00E44992">
        <w:rPr>
          <w:rFonts w:ascii="Calibri" w:hAnsi="Calibri" w:cs="Arial"/>
          <w:sz w:val="22"/>
          <w:szCs w:val="22"/>
        </w:rPr>
        <w:t xml:space="preserve"> % </w:t>
      </w:r>
    </w:p>
    <w:p w14:paraId="67E91669" w14:textId="77777777" w:rsidR="00CC3F3F" w:rsidRPr="00E44992" w:rsidRDefault="00CC3F3F" w:rsidP="00CC3F3F">
      <w:pPr>
        <w:pStyle w:val="Standard0"/>
        <w:tabs>
          <w:tab w:val="left" w:pos="7740"/>
        </w:tabs>
        <w:ind w:left="1800" w:firstLine="180"/>
        <w:rPr>
          <w:rFonts w:ascii="Calibri" w:hAnsi="Calibri" w:cs="Arial"/>
          <w:sz w:val="22"/>
          <w:szCs w:val="22"/>
        </w:rPr>
      </w:pPr>
      <w:r w:rsidRPr="00E44992">
        <w:rPr>
          <w:rFonts w:ascii="Calibri" w:hAnsi="Calibri" w:cs="Arial"/>
          <w:sz w:val="22"/>
          <w:szCs w:val="22"/>
        </w:rPr>
        <w:t>Maksymalna możliwa do zdobycia ilość</w:t>
      </w:r>
    </w:p>
    <w:p w14:paraId="740D9973" w14:textId="77777777" w:rsidR="00CC3F3F" w:rsidRPr="006C6FEE" w:rsidRDefault="00CC3F3F" w:rsidP="00CC3F3F">
      <w:pPr>
        <w:pStyle w:val="Standard0"/>
        <w:tabs>
          <w:tab w:val="left" w:pos="7740"/>
        </w:tabs>
        <w:ind w:left="1800" w:firstLine="180"/>
        <w:rPr>
          <w:rFonts w:ascii="Calibri" w:hAnsi="Calibri" w:cs="Arial"/>
          <w:sz w:val="22"/>
          <w:szCs w:val="22"/>
        </w:rPr>
      </w:pPr>
      <w:r w:rsidRPr="006C6FEE">
        <w:rPr>
          <w:rFonts w:ascii="Calibri" w:hAnsi="Calibri" w:cs="Arial"/>
          <w:sz w:val="22"/>
          <w:szCs w:val="22"/>
        </w:rPr>
        <w:t>punktów za parametry podlegające ocenie</w:t>
      </w:r>
    </w:p>
    <w:p w14:paraId="48C4D2C7" w14:textId="77777777" w:rsidR="00CC3F3F" w:rsidRDefault="00CC3F3F" w:rsidP="00CC3F3F">
      <w:pPr>
        <w:pStyle w:val="Standard0"/>
        <w:ind w:left="720"/>
        <w:rPr>
          <w:rFonts w:asciiTheme="minorHAnsi" w:hAnsiTheme="minorHAnsi" w:cstheme="minorHAnsi"/>
        </w:rPr>
      </w:pPr>
    </w:p>
    <w:p w14:paraId="41D6FBD4" w14:textId="77777777" w:rsidR="00CC3F3F" w:rsidRPr="00240DF4" w:rsidRDefault="00CC3F3F" w:rsidP="00CC3F3F">
      <w:pPr>
        <w:pStyle w:val="Standard0"/>
        <w:suppressAutoHyphens/>
        <w:autoSpaceDN/>
        <w:ind w:left="720"/>
        <w:jc w:val="both"/>
        <w:rPr>
          <w:rFonts w:asciiTheme="minorHAnsi" w:hAnsiTheme="minorHAnsi" w:cstheme="minorHAnsi"/>
          <w:b/>
        </w:rPr>
      </w:pPr>
      <w:r>
        <w:rPr>
          <w:rFonts w:asciiTheme="minorHAnsi" w:hAnsiTheme="minorHAnsi" w:cstheme="minorHAnsi"/>
        </w:rPr>
        <w:t>gdzie: T</w:t>
      </w:r>
      <w:r w:rsidRPr="00262283">
        <w:rPr>
          <w:rFonts w:asciiTheme="minorHAnsi" w:hAnsiTheme="minorHAnsi" w:cstheme="minorHAnsi"/>
        </w:rPr>
        <w:t xml:space="preserve"> - wartość punktowa badanej oferty</w:t>
      </w:r>
    </w:p>
    <w:p w14:paraId="358FCA3D" w14:textId="77777777" w:rsidR="00CC3F3F" w:rsidRDefault="00CC3F3F" w:rsidP="00CC3F3F">
      <w:pPr>
        <w:pStyle w:val="Standard0"/>
        <w:suppressAutoHyphens/>
        <w:autoSpaceDN/>
        <w:ind w:left="720"/>
        <w:jc w:val="both"/>
        <w:rPr>
          <w:rFonts w:asciiTheme="minorHAnsi" w:hAnsiTheme="minorHAnsi" w:cs="Calibri"/>
          <w:i/>
        </w:rPr>
      </w:pPr>
      <w:r w:rsidRPr="00E24060">
        <w:rPr>
          <w:rFonts w:asciiTheme="minorHAnsi" w:hAnsiTheme="minorHAnsi" w:cs="Calibri"/>
          <w:i/>
        </w:rPr>
        <w:t>Zamawiający informuje, że wa</w:t>
      </w:r>
      <w:r w:rsidRPr="00DF5A79">
        <w:rPr>
          <w:rFonts w:asciiTheme="minorHAnsi" w:hAnsiTheme="minorHAnsi" w:cs="Calibri"/>
          <w:i/>
        </w:rPr>
        <w:t>rtość punktowa badanej oferty (</w:t>
      </w:r>
      <w:r>
        <w:rPr>
          <w:rFonts w:asciiTheme="minorHAnsi" w:hAnsiTheme="minorHAnsi" w:cs="Calibri"/>
          <w:i/>
        </w:rPr>
        <w:t>P</w:t>
      </w:r>
      <w:r w:rsidRPr="00DF5A79">
        <w:rPr>
          <w:rFonts w:asciiTheme="minorHAnsi" w:hAnsiTheme="minorHAnsi" w:cs="Calibri"/>
          <w:i/>
        </w:rPr>
        <w:t>T) za kryterium Parametry T</w:t>
      </w:r>
      <w:r w:rsidRPr="00E24060">
        <w:rPr>
          <w:rFonts w:asciiTheme="minorHAnsi" w:hAnsiTheme="minorHAnsi" w:cs="Calibri"/>
          <w:i/>
        </w:rPr>
        <w:t>echniczne zostanie zaokrąglona do dwóch miejsc po przecinku przy zachowaniu matematycznej zasady zaokrąglania liczb.</w:t>
      </w:r>
    </w:p>
    <w:p w14:paraId="0D55FC45" w14:textId="77777777" w:rsidR="009E756B" w:rsidRPr="00BF7041" w:rsidRDefault="009E756B" w:rsidP="009E756B">
      <w:pPr>
        <w:pStyle w:val="Standard0"/>
        <w:suppressAutoHyphens/>
        <w:autoSpaceDN/>
        <w:ind w:left="720"/>
        <w:jc w:val="both"/>
        <w:rPr>
          <w:rFonts w:asciiTheme="minorHAnsi" w:hAnsiTheme="minorHAnsi" w:cstheme="minorHAnsi"/>
        </w:rPr>
      </w:pPr>
    </w:p>
    <w:p w14:paraId="4F25136F" w14:textId="77777777" w:rsidR="00CC3F3F" w:rsidRPr="005B388E" w:rsidRDefault="00CC3F3F" w:rsidP="000705EE">
      <w:pPr>
        <w:pStyle w:val="Standard0"/>
        <w:numPr>
          <w:ilvl w:val="0"/>
          <w:numId w:val="53"/>
        </w:numPr>
        <w:suppressAutoHyphens/>
        <w:autoSpaceDN/>
        <w:spacing w:after="0"/>
        <w:jc w:val="both"/>
        <w:rPr>
          <w:rFonts w:asciiTheme="minorHAnsi" w:hAnsiTheme="minorHAnsi" w:cstheme="minorHAnsi"/>
        </w:rPr>
      </w:pPr>
      <w:r w:rsidRPr="005B388E">
        <w:rPr>
          <w:rFonts w:asciiTheme="minorHAnsi" w:hAnsiTheme="minorHAnsi" w:cstheme="minorHAnsi"/>
        </w:rPr>
        <w:t xml:space="preserve">Kryterium </w:t>
      </w:r>
      <w:r w:rsidRPr="005B388E">
        <w:rPr>
          <w:rFonts w:asciiTheme="minorHAnsi" w:hAnsiTheme="minorHAnsi" w:cstheme="minorHAnsi"/>
          <w:b/>
          <w:i/>
        </w:rPr>
        <w:t xml:space="preserve">termin gwarancji </w:t>
      </w:r>
      <w:r w:rsidRPr="005B388E">
        <w:rPr>
          <w:rFonts w:asciiTheme="minorHAnsi" w:hAnsiTheme="minorHAnsi" w:cstheme="minorHAnsi"/>
          <w:b/>
        </w:rPr>
        <w:t xml:space="preserve">– 4 %. </w:t>
      </w:r>
      <w:r w:rsidRPr="005B388E">
        <w:rPr>
          <w:rFonts w:asciiTheme="minorHAnsi" w:hAnsiTheme="minorHAnsi" w:cstheme="minorHAnsi"/>
        </w:rPr>
        <w:t>Oferta, w zależności od zadeklarowanego terminu gwarancji, otrzyma następującą liczbę punktów:</w:t>
      </w:r>
    </w:p>
    <w:p w14:paraId="5C676F86" w14:textId="77777777" w:rsidR="00CC3F3F" w:rsidRDefault="00CC3F3F" w:rsidP="000705EE">
      <w:pPr>
        <w:pStyle w:val="StandardZnak"/>
        <w:numPr>
          <w:ilvl w:val="0"/>
          <w:numId w:val="69"/>
        </w:numPr>
        <w:spacing w:after="0" w:line="276" w:lineRule="auto"/>
        <w:jc w:val="both"/>
        <w:rPr>
          <w:rFonts w:asciiTheme="minorHAnsi" w:hAnsiTheme="minorHAnsi" w:cstheme="minorHAnsi"/>
        </w:rPr>
      </w:pPr>
      <w:r w:rsidRPr="005B388E">
        <w:rPr>
          <w:rFonts w:asciiTheme="minorHAnsi" w:hAnsiTheme="minorHAnsi" w:cstheme="minorHAnsi"/>
        </w:rPr>
        <w:t>termin gwarancji 24 miesiące – 0 pkt</w:t>
      </w:r>
    </w:p>
    <w:p w14:paraId="072E5E98" w14:textId="77777777" w:rsidR="00CC3F3F" w:rsidRDefault="00CC3F3F" w:rsidP="000705EE">
      <w:pPr>
        <w:pStyle w:val="StandardZnak"/>
        <w:numPr>
          <w:ilvl w:val="0"/>
          <w:numId w:val="69"/>
        </w:numPr>
        <w:spacing w:after="0" w:line="276" w:lineRule="auto"/>
        <w:jc w:val="both"/>
        <w:rPr>
          <w:rFonts w:asciiTheme="minorHAnsi" w:hAnsiTheme="minorHAnsi" w:cstheme="minorHAnsi"/>
        </w:rPr>
      </w:pPr>
      <w:r w:rsidRPr="002C540F">
        <w:rPr>
          <w:rFonts w:asciiTheme="minorHAnsi" w:hAnsiTheme="minorHAnsi" w:cstheme="minorHAnsi"/>
        </w:rPr>
        <w:t>termin gwarancji 36 miesięcy – 4 pkt</w:t>
      </w:r>
    </w:p>
    <w:p w14:paraId="18EFAAD0" w14:textId="77777777" w:rsidR="00CC3F3F" w:rsidRPr="002C540F" w:rsidRDefault="00CC3F3F" w:rsidP="00CC3F3F">
      <w:pPr>
        <w:pStyle w:val="StandardZnak"/>
        <w:spacing w:after="0" w:line="276" w:lineRule="auto"/>
        <w:ind w:left="1287"/>
        <w:jc w:val="both"/>
        <w:rPr>
          <w:rFonts w:asciiTheme="minorHAnsi" w:hAnsiTheme="minorHAnsi" w:cstheme="minorHAnsi"/>
        </w:rPr>
      </w:pPr>
    </w:p>
    <w:p w14:paraId="3D78ACE1" w14:textId="1C5A3AF4" w:rsidR="00CC3F3F" w:rsidRPr="00240DF4" w:rsidRDefault="00CC3F3F" w:rsidP="000705EE">
      <w:pPr>
        <w:pStyle w:val="Standard0"/>
        <w:numPr>
          <w:ilvl w:val="0"/>
          <w:numId w:val="70"/>
        </w:numPr>
        <w:suppressAutoHyphens/>
        <w:autoSpaceDN/>
        <w:spacing w:after="0"/>
        <w:ind w:left="364"/>
        <w:jc w:val="both"/>
        <w:rPr>
          <w:rFonts w:asciiTheme="minorHAnsi" w:hAnsiTheme="minorHAnsi" w:cstheme="minorHAnsi"/>
        </w:rPr>
      </w:pPr>
      <w:r w:rsidRPr="00240DF4">
        <w:rPr>
          <w:rFonts w:asciiTheme="minorHAnsi" w:hAnsiTheme="minorHAnsi" w:cstheme="minorHAnsi"/>
        </w:rPr>
        <w:t xml:space="preserve">Ostateczną ocenę oferty stanowi suma punktów uzyskanych w kryteriach określonych w ust. </w:t>
      </w:r>
      <w:r>
        <w:rPr>
          <w:rFonts w:asciiTheme="minorHAnsi" w:hAnsiTheme="minorHAnsi" w:cstheme="minorHAnsi"/>
        </w:rPr>
        <w:t>1</w:t>
      </w:r>
      <w:r w:rsidR="008C66E9">
        <w:rPr>
          <w:rFonts w:asciiTheme="minorHAnsi" w:hAnsiTheme="minorHAnsi" w:cstheme="minorHAnsi"/>
        </w:rPr>
        <w:t xml:space="preserve"> i </w:t>
      </w:r>
      <w:r>
        <w:rPr>
          <w:rFonts w:asciiTheme="minorHAnsi" w:hAnsiTheme="minorHAnsi" w:cstheme="minorHAnsi"/>
        </w:rPr>
        <w:t>2</w:t>
      </w:r>
      <w:r w:rsidRPr="00240DF4">
        <w:rPr>
          <w:rFonts w:asciiTheme="minorHAnsi" w:hAnsiTheme="minorHAnsi" w:cstheme="minorHAnsi"/>
        </w:rPr>
        <w:t>, obliczona wg wzoru:</w:t>
      </w:r>
    </w:p>
    <w:p w14:paraId="598CF9DF" w14:textId="77777777" w:rsidR="00CC3F3F" w:rsidRDefault="00CC3F3F" w:rsidP="00CC3F3F">
      <w:pPr>
        <w:pStyle w:val="Standard0"/>
        <w:ind w:left="720"/>
        <w:jc w:val="both"/>
        <w:rPr>
          <w:rFonts w:asciiTheme="minorHAnsi" w:hAnsiTheme="minorHAnsi" w:cstheme="minorHAnsi"/>
        </w:rPr>
      </w:pPr>
    </w:p>
    <w:p w14:paraId="105ABA74" w14:textId="77777777" w:rsidR="00CC3F3F" w:rsidRPr="00240DF4" w:rsidRDefault="00CC3F3F" w:rsidP="00CC3F3F">
      <w:pPr>
        <w:pStyle w:val="Standard0"/>
        <w:ind w:left="851"/>
        <w:rPr>
          <w:rFonts w:asciiTheme="minorHAnsi" w:hAnsiTheme="minorHAnsi" w:cstheme="minorHAnsi"/>
        </w:rPr>
      </w:pPr>
      <w:r w:rsidRPr="00240DF4">
        <w:rPr>
          <w:rFonts w:asciiTheme="minorHAnsi" w:hAnsiTheme="minorHAnsi" w:cstheme="minorHAnsi"/>
        </w:rPr>
        <w:t xml:space="preserve">O = C + </w:t>
      </w:r>
      <w:r>
        <w:rPr>
          <w:rFonts w:asciiTheme="minorHAnsi" w:hAnsiTheme="minorHAnsi" w:cstheme="minorHAnsi"/>
        </w:rPr>
        <w:t>T</w:t>
      </w:r>
      <w:r w:rsidRPr="00240DF4">
        <w:rPr>
          <w:rFonts w:asciiTheme="minorHAnsi" w:hAnsiTheme="minorHAnsi" w:cstheme="minorHAnsi"/>
        </w:rPr>
        <w:t xml:space="preserve"> + </w:t>
      </w:r>
      <w:r>
        <w:rPr>
          <w:rFonts w:asciiTheme="minorHAnsi" w:hAnsiTheme="minorHAnsi" w:cstheme="minorHAnsi"/>
        </w:rPr>
        <w:t>G</w:t>
      </w:r>
      <w:r w:rsidRPr="00240DF4">
        <w:rPr>
          <w:rFonts w:asciiTheme="minorHAnsi" w:hAnsiTheme="minorHAnsi" w:cstheme="minorHAnsi"/>
        </w:rPr>
        <w:t xml:space="preserve">  - ostateczna ocena danej oferty</w:t>
      </w:r>
    </w:p>
    <w:p w14:paraId="03AFB0D6" w14:textId="77777777" w:rsidR="00CC3F3F" w:rsidRPr="00240DF4" w:rsidRDefault="00CC3F3F" w:rsidP="00CC3F3F">
      <w:pPr>
        <w:pStyle w:val="Standard0"/>
        <w:ind w:left="851"/>
        <w:rPr>
          <w:rFonts w:asciiTheme="minorHAnsi" w:hAnsiTheme="minorHAnsi" w:cstheme="minorHAnsi"/>
        </w:rPr>
      </w:pPr>
      <w:r w:rsidRPr="00240DF4">
        <w:rPr>
          <w:rFonts w:asciiTheme="minorHAnsi" w:hAnsiTheme="minorHAnsi" w:cstheme="minorHAnsi"/>
        </w:rPr>
        <w:t>C - wartość punktowa uzyskana przez badaną ofertę za kryterium cena</w:t>
      </w:r>
    </w:p>
    <w:p w14:paraId="061FBA2B" w14:textId="77777777" w:rsidR="00CC3F3F" w:rsidRPr="00240DF4" w:rsidRDefault="00CC3F3F" w:rsidP="00CC3F3F">
      <w:pPr>
        <w:pStyle w:val="Standard0"/>
        <w:ind w:left="851"/>
        <w:rPr>
          <w:rFonts w:asciiTheme="minorHAnsi" w:hAnsiTheme="minorHAnsi" w:cstheme="minorHAnsi"/>
        </w:rPr>
      </w:pPr>
      <w:r>
        <w:rPr>
          <w:rFonts w:asciiTheme="minorHAnsi" w:hAnsiTheme="minorHAnsi" w:cstheme="minorHAnsi"/>
        </w:rPr>
        <w:t>T</w:t>
      </w:r>
      <w:r w:rsidRPr="006E153F">
        <w:rPr>
          <w:rFonts w:asciiTheme="minorHAnsi" w:hAnsiTheme="minorHAnsi" w:cstheme="minorHAnsi"/>
        </w:rPr>
        <w:t xml:space="preserve"> – wartość punktowa uzyskana przez badaną ofertę za kryterium </w:t>
      </w:r>
      <w:r>
        <w:rPr>
          <w:rFonts w:asciiTheme="minorHAnsi" w:hAnsiTheme="minorHAnsi" w:cstheme="minorHAnsi"/>
        </w:rPr>
        <w:t>parametry techniczne</w:t>
      </w:r>
    </w:p>
    <w:p w14:paraId="0A35AE7C" w14:textId="77777777" w:rsidR="00CC3F3F" w:rsidRDefault="00CC3F3F" w:rsidP="00CC3F3F">
      <w:pPr>
        <w:pStyle w:val="Standard0"/>
        <w:ind w:left="851"/>
        <w:rPr>
          <w:rFonts w:asciiTheme="minorHAnsi" w:hAnsiTheme="minorHAnsi" w:cstheme="minorHAnsi"/>
        </w:rPr>
      </w:pPr>
      <w:r>
        <w:rPr>
          <w:rFonts w:asciiTheme="minorHAnsi" w:hAnsiTheme="minorHAnsi" w:cstheme="minorHAnsi"/>
        </w:rPr>
        <w:t>G</w:t>
      </w:r>
      <w:r w:rsidRPr="00240DF4">
        <w:rPr>
          <w:rFonts w:asciiTheme="minorHAnsi" w:hAnsiTheme="minorHAnsi" w:cstheme="minorHAnsi"/>
        </w:rPr>
        <w:t xml:space="preserve"> – wartość punktowa uzyskana przez badaną ofertę za kryterium termin </w:t>
      </w:r>
      <w:r>
        <w:rPr>
          <w:rFonts w:asciiTheme="minorHAnsi" w:hAnsiTheme="minorHAnsi" w:cstheme="minorHAnsi"/>
        </w:rPr>
        <w:t>gwarancji</w:t>
      </w:r>
    </w:p>
    <w:p w14:paraId="29CADF1C" w14:textId="77777777" w:rsidR="009E756B" w:rsidRPr="00BF7041" w:rsidRDefault="009E756B" w:rsidP="009E756B">
      <w:pPr>
        <w:pStyle w:val="Standard0"/>
        <w:suppressAutoHyphens/>
        <w:autoSpaceDN/>
        <w:ind w:left="720"/>
        <w:jc w:val="both"/>
        <w:rPr>
          <w:rFonts w:asciiTheme="minorHAnsi" w:hAnsiTheme="minorHAnsi" w:cstheme="minorHAnsi"/>
        </w:rPr>
      </w:pPr>
    </w:p>
    <w:p w14:paraId="1B195A56" w14:textId="77777777"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Zamawiający dokona oceny złożonych ofert zgodnie z wymaganiami SWZ.</w:t>
      </w:r>
    </w:p>
    <w:p w14:paraId="36AB5C20" w14:textId="77777777"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66FA0B05" w14:textId="77777777"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Jeżeli oferty otrzymały taką samą ocenę w kryterium o najwyższej wadze, Zamawiający wybiera ofertę z najniższą ceną lub najniższym kosztem.</w:t>
      </w:r>
    </w:p>
    <w:p w14:paraId="21859F07" w14:textId="77777777"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Jeżeli nie można dokonać wyboru oferty w sposób, o którym mowa w ust. 7, Zamawiający wzywa Wykonawców, którzy złożyli te oferty, do złożenia w terminie określonym przez Zamawiającego ofert dodatkowych zawierających nową cenę lub koszt.</w:t>
      </w:r>
    </w:p>
    <w:p w14:paraId="1E328BB6" w14:textId="77777777"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 xml:space="preserve">Wykonawcy, składając oferty dodatkowe, nie mogą oferować cen lub kosztów wyższych </w:t>
      </w:r>
      <w:r w:rsidRPr="00B217BB">
        <w:rPr>
          <w:rFonts w:asciiTheme="minorHAnsi" w:eastAsia="Calibri" w:hAnsiTheme="minorHAnsi" w:cstheme="minorHAnsi"/>
        </w:rPr>
        <w:lastRenderedPageBreak/>
        <w:t>niż zaoferowane w uprzednio złożonych przez nich ofertach.</w:t>
      </w:r>
    </w:p>
    <w:p w14:paraId="1426997D" w14:textId="273EE861" w:rsidR="0031080E" w:rsidRPr="00B217BB" w:rsidRDefault="0031080E" w:rsidP="000705EE">
      <w:pPr>
        <w:pStyle w:val="Akapitzlist"/>
        <w:widowControl w:val="0"/>
        <w:numPr>
          <w:ilvl w:val="0"/>
          <w:numId w:val="70"/>
        </w:numPr>
        <w:suppressAutoHyphens/>
        <w:overflowPunct w:val="0"/>
        <w:autoSpaceDE w:val="0"/>
        <w:spacing w:after="0"/>
        <w:ind w:left="392"/>
        <w:textAlignment w:val="baseline"/>
        <w:rPr>
          <w:rFonts w:asciiTheme="minorHAnsi" w:hAnsiTheme="minorHAnsi" w:cstheme="minorHAnsi"/>
          <w:bCs/>
        </w:rPr>
      </w:pPr>
      <w:r w:rsidRPr="00B217BB">
        <w:rPr>
          <w:rFonts w:asciiTheme="minorHAnsi" w:eastAsia="Calibri" w:hAnsiTheme="minorHAnsi" w:cstheme="minorHAnsi"/>
        </w:rPr>
        <w:t>Zamawiający uzna za ofertę najkorzystniejszą, ofertę, która uzyska najwyższą ostateczną wartość punktową „O” z zastrzeżeniem treści ust. 6-</w:t>
      </w:r>
      <w:r w:rsidR="00AE1A17">
        <w:rPr>
          <w:rFonts w:asciiTheme="minorHAnsi" w:eastAsia="Calibri" w:hAnsiTheme="minorHAnsi" w:cstheme="minorHAnsi"/>
        </w:rPr>
        <w:t>8</w:t>
      </w:r>
      <w:r w:rsidRPr="00B217BB">
        <w:rPr>
          <w:rFonts w:asciiTheme="minorHAnsi" w:eastAsia="Calibri" w:hAnsiTheme="minorHAnsi" w:cstheme="minorHAnsi"/>
        </w:rPr>
        <w:t xml:space="preserve"> powyżej.</w:t>
      </w:r>
    </w:p>
    <w:p w14:paraId="250A9285" w14:textId="77777777" w:rsidR="00F95968" w:rsidRPr="007F3727" w:rsidRDefault="00F95968" w:rsidP="00F95968">
      <w:pPr>
        <w:widowControl w:val="0"/>
        <w:suppressAutoHyphens w:val="0"/>
        <w:overflowPunct/>
        <w:autoSpaceDN w:val="0"/>
        <w:spacing w:after="120"/>
        <w:ind w:left="426"/>
        <w:textAlignment w:val="auto"/>
        <w:rPr>
          <w:rFonts w:ascii="Arial" w:eastAsia="Calibri" w:hAnsi="Arial"/>
        </w:rPr>
      </w:pPr>
    </w:p>
    <w:p w14:paraId="21A3CF03" w14:textId="77777777" w:rsidR="00F95968" w:rsidRPr="009F5473" w:rsidRDefault="00F95968" w:rsidP="009E5D14">
      <w:pPr>
        <w:keepNext/>
        <w:shd w:val="clear" w:color="auto" w:fill="FFF2CC" w:themeFill="accent4" w:themeFillTint="33"/>
        <w:spacing w:after="120" w:line="276" w:lineRule="auto"/>
        <w:outlineLvl w:val="0"/>
        <w:rPr>
          <w:rFonts w:ascii="Calibri" w:eastAsia="Calibri" w:hAnsi="Calibri" w:cs="Calibri"/>
          <w:b/>
          <w:bCs/>
          <w:lang w:eastAsia="pl-PL"/>
        </w:rPr>
      </w:pPr>
      <w:r w:rsidRPr="009F5473">
        <w:rPr>
          <w:rFonts w:ascii="Calibri" w:eastAsia="Calibri" w:hAnsi="Calibri" w:cs="Calibri"/>
          <w:b/>
          <w:bCs/>
          <w:lang w:eastAsia="pl-PL"/>
        </w:rPr>
        <w:t>CZĘŚĆ XV - INFORMACJA O FORMALNOŚCIACH, JAKIE MUSZĄ ZOSTAĆ DOPEŁNIONE PO WYBORZE OFERTY W CELU ZAWARCIA UMOWY W SPRAWIE ZAMÓWIENIA PUBLICZNEGO.</w:t>
      </w:r>
    </w:p>
    <w:p w14:paraId="24495FA3" w14:textId="77777777" w:rsidR="00F95968" w:rsidRPr="009F5473" w:rsidRDefault="00F95968" w:rsidP="000705EE">
      <w:pPr>
        <w:widowControl w:val="0"/>
        <w:numPr>
          <w:ilvl w:val="0"/>
          <w:numId w:val="63"/>
        </w:numPr>
        <w:suppressAutoHyphens w:val="0"/>
        <w:overflowPunct/>
        <w:autoSpaceDN w:val="0"/>
        <w:spacing w:after="120"/>
        <w:textAlignment w:val="auto"/>
        <w:rPr>
          <w:rFonts w:ascii="Calibri" w:eastAsia="Calibri" w:hAnsi="Calibri" w:cs="Calibri"/>
        </w:rPr>
      </w:pPr>
      <w:r w:rsidRPr="009F5473">
        <w:rPr>
          <w:rFonts w:ascii="Calibri" w:eastAsia="Calibri" w:hAnsi="Calibri" w:cs="Calibri"/>
        </w:rPr>
        <w:t>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w:t>
      </w:r>
    </w:p>
    <w:p w14:paraId="2DE6B6E0" w14:textId="77777777" w:rsidR="00F95968" w:rsidRPr="009F5473" w:rsidRDefault="00F95968" w:rsidP="000705EE">
      <w:pPr>
        <w:pStyle w:val="SIWZ1"/>
        <w:numPr>
          <w:ilvl w:val="0"/>
          <w:numId w:val="63"/>
        </w:numPr>
        <w:tabs>
          <w:tab w:val="clear" w:pos="426"/>
        </w:tabs>
        <w:ind w:left="426" w:hanging="426"/>
        <w:rPr>
          <w:rFonts w:ascii="Calibri" w:hAnsi="Calibri" w:cs="Calibri"/>
        </w:rPr>
      </w:pPr>
      <w:r w:rsidRPr="009F5473">
        <w:rPr>
          <w:rFonts w:ascii="Calibri" w:hAnsi="Calibri" w:cs="Calibri"/>
          <w:sz w:val="24"/>
          <w:szCs w:val="20"/>
          <w:lang w:eastAsia="ar-SA"/>
        </w:rPr>
        <w:t>Zamawiający może zawrzeć umowę w sprawie zamówienia publicznego przed upływem terminu, o którym mowa w ust. 1, jeżeli złożono tylko jedną ofertę.</w:t>
      </w:r>
    </w:p>
    <w:p w14:paraId="07026DDE" w14:textId="77777777" w:rsidR="00F95968" w:rsidRPr="009F5473" w:rsidRDefault="00F95968" w:rsidP="000705EE">
      <w:pPr>
        <w:widowControl w:val="0"/>
        <w:numPr>
          <w:ilvl w:val="0"/>
          <w:numId w:val="63"/>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Podpisanie Umowy nastąpi w miejscu i czasie wskazanym przez Zamawiającego.</w:t>
      </w:r>
    </w:p>
    <w:p w14:paraId="033DA3DC" w14:textId="77777777" w:rsidR="00F95968" w:rsidRPr="009F5473" w:rsidRDefault="00F95968" w:rsidP="000705EE">
      <w:pPr>
        <w:widowControl w:val="0"/>
        <w:numPr>
          <w:ilvl w:val="0"/>
          <w:numId w:val="63"/>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W przypadku, gdy z dokumentów załączonych do oferty nie wynika uprawnienie do zawarcia umowy, Wykonawca zobowiązany będzie do przedstawienia takiego dokumentu przez zawarciem umowy.</w:t>
      </w:r>
    </w:p>
    <w:p w14:paraId="6EC3E9F6" w14:textId="77777777" w:rsidR="00F95968" w:rsidRDefault="00F95968" w:rsidP="000705EE">
      <w:pPr>
        <w:widowControl w:val="0"/>
        <w:numPr>
          <w:ilvl w:val="0"/>
          <w:numId w:val="63"/>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Jeżeli została wybrana oferta Wykonawców wspólnie ubiegających się o udzielenie zamówienia, Zamawiający może żądać przed zawarciem umowy w sprawie zamówienia publicznego kopii umowy regulującej współpracę tych Wykonawców.</w:t>
      </w:r>
    </w:p>
    <w:p w14:paraId="6CF387AA" w14:textId="77777777" w:rsidR="00F95968" w:rsidRPr="009F5473" w:rsidRDefault="00F95968" w:rsidP="00F95968">
      <w:pPr>
        <w:widowControl w:val="0"/>
        <w:suppressAutoHyphens w:val="0"/>
        <w:overflowPunct/>
        <w:autoSpaceDN w:val="0"/>
        <w:spacing w:after="120"/>
        <w:ind w:left="426"/>
        <w:textAlignment w:val="auto"/>
        <w:rPr>
          <w:rFonts w:ascii="Calibri" w:eastAsia="Calibri" w:hAnsi="Calibri" w:cs="Calibri"/>
        </w:rPr>
      </w:pPr>
    </w:p>
    <w:p w14:paraId="55A87AEB" w14:textId="77777777" w:rsidR="00F95968" w:rsidRPr="009F5473" w:rsidRDefault="00F95968" w:rsidP="009E5D14">
      <w:pPr>
        <w:keepNext/>
        <w:shd w:val="clear" w:color="auto" w:fill="FFF2CC" w:themeFill="accent4" w:themeFillTint="33"/>
        <w:spacing w:after="120"/>
        <w:outlineLvl w:val="0"/>
        <w:rPr>
          <w:rFonts w:ascii="Calibri" w:eastAsia="Calibri" w:hAnsi="Calibri" w:cs="Calibri"/>
          <w:b/>
          <w:bCs/>
          <w:lang w:eastAsia="pl-PL"/>
        </w:rPr>
      </w:pPr>
      <w:bookmarkStart w:id="45" w:name="_Toc251232780"/>
      <w:bookmarkStart w:id="46" w:name="_Toc320881384"/>
      <w:bookmarkStart w:id="47" w:name="_Toc322514791"/>
      <w:r w:rsidRPr="009F5473">
        <w:rPr>
          <w:rFonts w:ascii="Calibri" w:eastAsia="Calibri" w:hAnsi="Calibri" w:cs="Calibri"/>
          <w:b/>
          <w:bCs/>
          <w:lang w:eastAsia="pl-PL"/>
        </w:rPr>
        <w:t xml:space="preserve">CZĘŚĆ </w:t>
      </w:r>
      <w:bookmarkStart w:id="48" w:name="_Toc251232781"/>
      <w:bookmarkEnd w:id="45"/>
      <w:bookmarkEnd w:id="46"/>
      <w:bookmarkEnd w:id="47"/>
      <w:r w:rsidRPr="009F5473">
        <w:rPr>
          <w:rFonts w:ascii="Calibri" w:eastAsia="Calibri" w:hAnsi="Calibri" w:cs="Calibri"/>
          <w:b/>
          <w:bCs/>
          <w:lang w:eastAsia="pl-PL"/>
        </w:rPr>
        <w:t>XVI - INFORMACJE DOTYCZĄCE ZABEZPIECZENIA NALEŻYTEGO WYKONANIA UMOWY</w:t>
      </w:r>
    </w:p>
    <w:bookmarkEnd w:id="48"/>
    <w:p w14:paraId="3B807472" w14:textId="77777777" w:rsidR="00F95968" w:rsidRPr="00C6698F" w:rsidRDefault="00F95968" w:rsidP="00F95968">
      <w:pPr>
        <w:widowControl w:val="0"/>
        <w:autoSpaceDN w:val="0"/>
        <w:spacing w:after="120"/>
        <w:ind w:left="426"/>
        <w:rPr>
          <w:rFonts w:asciiTheme="minorHAnsi" w:eastAsia="Calibri" w:hAnsiTheme="minorHAnsi" w:cstheme="minorHAnsi"/>
        </w:rPr>
      </w:pPr>
      <w:r w:rsidRPr="00C6698F">
        <w:rPr>
          <w:rFonts w:asciiTheme="minorHAnsi" w:eastAsia="Calibri" w:hAnsiTheme="minorHAnsi" w:cstheme="minorHAnsi"/>
        </w:rPr>
        <w:t>Zamawiający nie wymaga wniesienia zabezpieczenia należytego wykonania Umowy.</w:t>
      </w:r>
    </w:p>
    <w:p w14:paraId="4A00028B" w14:textId="77777777" w:rsidR="00F95968" w:rsidRPr="009F5473" w:rsidRDefault="00F95968" w:rsidP="00F95968">
      <w:pPr>
        <w:widowControl w:val="0"/>
        <w:autoSpaceDN w:val="0"/>
        <w:spacing w:after="120"/>
        <w:ind w:left="426"/>
        <w:rPr>
          <w:rFonts w:ascii="Calibri" w:eastAsia="Calibri" w:hAnsi="Calibri" w:cs="Calibri"/>
        </w:rPr>
      </w:pPr>
    </w:p>
    <w:p w14:paraId="7D6E731F" w14:textId="77777777" w:rsidR="00F95968" w:rsidRPr="009F5473" w:rsidRDefault="00F95968" w:rsidP="009E5D14">
      <w:pPr>
        <w:keepNext/>
        <w:shd w:val="clear" w:color="auto" w:fill="FFF2CC" w:themeFill="accent4" w:themeFillTint="33"/>
        <w:spacing w:after="120"/>
        <w:outlineLvl w:val="0"/>
        <w:rPr>
          <w:rFonts w:ascii="Calibri" w:eastAsia="Calibri" w:hAnsi="Calibri" w:cs="Calibri"/>
          <w:b/>
          <w:bCs/>
          <w:lang w:eastAsia="pl-PL"/>
        </w:rPr>
      </w:pPr>
      <w:r w:rsidRPr="009F5473">
        <w:rPr>
          <w:rFonts w:ascii="Calibri" w:eastAsia="Calibri" w:hAnsi="Calibri" w:cs="Calibri"/>
          <w:b/>
          <w:bCs/>
          <w:lang w:eastAsia="pl-PL"/>
        </w:rPr>
        <w:t>CZĘŚĆ XVII – PROJEKTOWANE POSTANOWIENIA UMOWY W SPRAWIE ZAMÓWIENIA PUBLICZNEGO, KTÓRE ZOSTANA WPROWADZONE DO TREŚCI UMOWY</w:t>
      </w:r>
    </w:p>
    <w:p w14:paraId="11436A4B" w14:textId="342BE28D" w:rsidR="00F95968" w:rsidRPr="00124A73" w:rsidRDefault="00F95968" w:rsidP="00F95968">
      <w:pPr>
        <w:widowControl w:val="0"/>
        <w:tabs>
          <w:tab w:val="left" w:pos="426"/>
        </w:tabs>
        <w:suppressAutoHyphens w:val="0"/>
        <w:overflowPunct/>
        <w:autoSpaceDN w:val="0"/>
        <w:spacing w:after="120"/>
        <w:ind w:left="426"/>
        <w:textAlignment w:val="auto"/>
        <w:rPr>
          <w:rFonts w:ascii="Calibri" w:eastAsia="Calibri" w:hAnsi="Calibri" w:cs="Calibri"/>
        </w:rPr>
      </w:pPr>
      <w:r w:rsidRPr="002356C2">
        <w:rPr>
          <w:rFonts w:ascii="Calibri" w:eastAsia="Calibri" w:hAnsi="Calibri" w:cs="Calibri"/>
        </w:rPr>
        <w:t xml:space="preserve">Zamawiający zawrze umowę zgodnie ze wzorem Umowy stanowiącym </w:t>
      </w:r>
      <w:r w:rsidRPr="004973BE">
        <w:rPr>
          <w:rFonts w:ascii="Calibri" w:eastAsia="Calibri" w:hAnsi="Calibri" w:cs="Calibri"/>
        </w:rPr>
        <w:t>załącznik</w:t>
      </w:r>
      <w:r w:rsidR="00124A73" w:rsidRPr="004973BE">
        <w:rPr>
          <w:rFonts w:ascii="Calibri" w:eastAsia="Calibri" w:hAnsi="Calibri" w:cs="Calibri"/>
        </w:rPr>
        <w:t>iem</w:t>
      </w:r>
      <w:r w:rsidRPr="004973BE">
        <w:rPr>
          <w:rFonts w:ascii="Calibri" w:eastAsia="Calibri" w:hAnsi="Calibri" w:cs="Calibri"/>
        </w:rPr>
        <w:t xml:space="preserve"> nr </w:t>
      </w:r>
      <w:r w:rsidR="002D4AFC" w:rsidRPr="004973BE">
        <w:rPr>
          <w:rFonts w:ascii="Calibri" w:eastAsia="Calibri" w:hAnsi="Calibri" w:cs="Calibri"/>
        </w:rPr>
        <w:t>5</w:t>
      </w:r>
      <w:r w:rsidR="00124A73" w:rsidRPr="002356C2">
        <w:rPr>
          <w:rFonts w:ascii="Calibri" w:eastAsia="Calibri" w:hAnsi="Calibri" w:cs="Calibri"/>
        </w:rPr>
        <w:t xml:space="preserve"> </w:t>
      </w:r>
      <w:r w:rsidRPr="002356C2">
        <w:rPr>
          <w:rFonts w:ascii="Calibri" w:eastAsia="Calibri" w:hAnsi="Calibri" w:cs="Calibri"/>
        </w:rPr>
        <w:t>do SWZ.</w:t>
      </w:r>
    </w:p>
    <w:p w14:paraId="625186CD" w14:textId="77777777" w:rsidR="00F95968" w:rsidRPr="009F5473" w:rsidRDefault="00F95968" w:rsidP="00F95968">
      <w:pPr>
        <w:widowControl w:val="0"/>
        <w:tabs>
          <w:tab w:val="left" w:pos="426"/>
        </w:tabs>
        <w:suppressAutoHyphens w:val="0"/>
        <w:overflowPunct/>
        <w:autoSpaceDN w:val="0"/>
        <w:spacing w:after="120"/>
        <w:ind w:left="426"/>
        <w:textAlignment w:val="auto"/>
        <w:rPr>
          <w:rFonts w:ascii="Calibri" w:eastAsia="Calibri" w:hAnsi="Calibri" w:cs="Calibri"/>
        </w:rPr>
      </w:pPr>
    </w:p>
    <w:p w14:paraId="6CAD5238" w14:textId="77777777" w:rsidR="00F95968" w:rsidRPr="009F5473" w:rsidRDefault="00F95968" w:rsidP="009E5D14">
      <w:pPr>
        <w:keepNext/>
        <w:shd w:val="clear" w:color="auto" w:fill="FFF2CC" w:themeFill="accent4" w:themeFillTint="33"/>
        <w:spacing w:before="120" w:after="120"/>
        <w:outlineLvl w:val="0"/>
        <w:rPr>
          <w:rFonts w:ascii="Calibri" w:eastAsia="Calibri" w:hAnsi="Calibri" w:cs="Calibri"/>
          <w:b/>
          <w:bCs/>
          <w:lang w:eastAsia="pl-PL"/>
        </w:rPr>
      </w:pPr>
      <w:bookmarkStart w:id="49" w:name="_Toc251232779"/>
      <w:bookmarkStart w:id="50" w:name="_Toc320881383"/>
      <w:bookmarkStart w:id="51" w:name="_Toc322514790"/>
      <w:r w:rsidRPr="009E5D14">
        <w:rPr>
          <w:rFonts w:ascii="Calibri" w:eastAsia="Calibri" w:hAnsi="Calibri" w:cs="Calibri"/>
          <w:b/>
          <w:bCs/>
          <w:lang w:eastAsia="pl-PL"/>
        </w:rPr>
        <w:t>CZĘŚĆ XVIII - POUCZENIE O ŚRODKACH OCHRONY PRAWNEJ PRZYSŁUGUJĄCYCH WYKONAWCY</w:t>
      </w:r>
      <w:r w:rsidRPr="009F5473">
        <w:rPr>
          <w:rFonts w:ascii="Calibri" w:eastAsia="Calibri" w:hAnsi="Calibri" w:cs="Calibri"/>
          <w:b/>
          <w:bCs/>
          <w:lang w:eastAsia="pl-PL"/>
        </w:rPr>
        <w:t xml:space="preserve"> </w:t>
      </w:r>
      <w:bookmarkEnd w:id="49"/>
      <w:bookmarkEnd w:id="50"/>
      <w:bookmarkEnd w:id="51"/>
    </w:p>
    <w:p w14:paraId="50380FD3" w14:textId="77777777" w:rsidR="00F95968" w:rsidRPr="009F5473" w:rsidRDefault="00F95968" w:rsidP="005C5846">
      <w:pPr>
        <w:pStyle w:val="SIWZ1"/>
        <w:numPr>
          <w:ilvl w:val="0"/>
          <w:numId w:val="8"/>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Środki ochrony prawnej określone dziale IX ustawy przysługują Wykonawcy, uczestnikowi konkursu oraz innemu podmiotowi, jeżeli ma lub miał interes w uzyskaniu zamówienia lub nagrody w konkursie oraz poniósł lub może ponieść szkodę w wyniku naruszenia przez Zamawiającego przepisów ustawy.</w:t>
      </w:r>
    </w:p>
    <w:p w14:paraId="11C3F7A2" w14:textId="77777777" w:rsidR="00F95968" w:rsidRPr="009F5473" w:rsidRDefault="00F95968" w:rsidP="005C5846">
      <w:pPr>
        <w:pStyle w:val="SIWZ1"/>
        <w:numPr>
          <w:ilvl w:val="0"/>
          <w:numId w:val="8"/>
        </w:numPr>
        <w:tabs>
          <w:tab w:val="clear" w:pos="426"/>
        </w:tabs>
        <w:ind w:left="426" w:hanging="426"/>
        <w:rPr>
          <w:rFonts w:ascii="Calibri" w:hAnsi="Calibri" w:cs="Calibri"/>
        </w:rPr>
      </w:pPr>
      <w:r w:rsidRPr="009F5473">
        <w:rPr>
          <w:rFonts w:ascii="Calibri" w:hAnsi="Calibri" w:cs="Calibri"/>
          <w:sz w:val="24"/>
          <w:szCs w:val="20"/>
          <w:lang w:eastAsia="ar-SA"/>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25FFBD7F" w14:textId="77777777" w:rsidR="00F95968" w:rsidRPr="009F5473" w:rsidRDefault="00F95968" w:rsidP="005C5846">
      <w:pPr>
        <w:pStyle w:val="SIWZ1"/>
        <w:numPr>
          <w:ilvl w:val="0"/>
          <w:numId w:val="8"/>
        </w:numPr>
        <w:tabs>
          <w:tab w:val="clear" w:pos="426"/>
        </w:tabs>
        <w:ind w:left="426" w:hanging="426"/>
        <w:rPr>
          <w:rFonts w:ascii="Calibri" w:hAnsi="Calibri" w:cs="Calibri"/>
          <w:sz w:val="24"/>
          <w:szCs w:val="20"/>
          <w:lang w:eastAsia="ar-SA"/>
        </w:rPr>
      </w:pPr>
      <w:r w:rsidRPr="009F5473">
        <w:rPr>
          <w:rFonts w:ascii="Calibri" w:hAnsi="Calibri" w:cs="Calibri"/>
          <w:sz w:val="24"/>
          <w:szCs w:val="20"/>
          <w:lang w:eastAsia="ar-SA"/>
        </w:rPr>
        <w:t>Odwołanie przysługuje na:</w:t>
      </w:r>
    </w:p>
    <w:p w14:paraId="5F157B17" w14:textId="77777777" w:rsidR="00F95968" w:rsidRPr="009F5473" w:rsidRDefault="00F95968" w:rsidP="00407FB4">
      <w:pPr>
        <w:pStyle w:val="SIWZ1"/>
        <w:numPr>
          <w:ilvl w:val="1"/>
          <w:numId w:val="30"/>
        </w:numPr>
        <w:tabs>
          <w:tab w:val="clear" w:pos="426"/>
        </w:tabs>
        <w:ind w:left="709" w:hanging="283"/>
        <w:rPr>
          <w:rFonts w:ascii="Calibri" w:hAnsi="Calibri" w:cs="Calibri"/>
          <w:sz w:val="24"/>
          <w:szCs w:val="20"/>
          <w:lang w:eastAsia="ar-SA"/>
        </w:rPr>
      </w:pPr>
      <w:r w:rsidRPr="009F5473">
        <w:rPr>
          <w:rFonts w:ascii="Calibri" w:hAnsi="Calibri" w:cs="Calibri"/>
          <w:sz w:val="24"/>
          <w:szCs w:val="20"/>
          <w:lang w:eastAsia="ar-SA"/>
        </w:rPr>
        <w:t xml:space="preserve">niezgodną z przepisami ustawy czynność Zamawiającego, podjętą w postępowaniu o udzielenie zamówienia, o zawarcie umowy ramowej, dynamicznym systemie zakupów, </w:t>
      </w:r>
      <w:r w:rsidRPr="009F5473">
        <w:rPr>
          <w:rFonts w:ascii="Calibri" w:hAnsi="Calibri" w:cs="Calibri"/>
          <w:sz w:val="24"/>
          <w:szCs w:val="20"/>
          <w:lang w:eastAsia="ar-SA"/>
        </w:rPr>
        <w:lastRenderedPageBreak/>
        <w:t>systemie kwalifikowania Wykonawców lub konkursie, w tym na projektowane postanowienie umowy;</w:t>
      </w:r>
    </w:p>
    <w:p w14:paraId="562005E9" w14:textId="77777777" w:rsidR="00F95968" w:rsidRPr="009F5473" w:rsidRDefault="00F95968" w:rsidP="00407FB4">
      <w:pPr>
        <w:pStyle w:val="SIWZ1"/>
        <w:numPr>
          <w:ilvl w:val="1"/>
          <w:numId w:val="30"/>
        </w:numPr>
        <w:tabs>
          <w:tab w:val="clear" w:pos="426"/>
        </w:tabs>
        <w:ind w:left="709" w:hanging="283"/>
        <w:rPr>
          <w:rFonts w:ascii="Calibri" w:hAnsi="Calibri" w:cs="Calibri"/>
          <w:sz w:val="24"/>
          <w:szCs w:val="20"/>
          <w:lang w:eastAsia="ar-SA"/>
        </w:rPr>
      </w:pPr>
      <w:r w:rsidRPr="009F5473">
        <w:rPr>
          <w:rFonts w:ascii="Calibri" w:hAnsi="Calibri" w:cs="Calibri"/>
          <w:sz w:val="24"/>
          <w:szCs w:val="20"/>
          <w:lang w:eastAsia="ar-SA"/>
        </w:rPr>
        <w:t>zaniechanie czynności w postępowaniu o udzielenie zamówienia, o zawarcie umowy ramowej, dynamicznym systemie zakupów, systemie kwalifikowania Wykonawców lub konkursie, do której Zamawiający był obowiązany na podstawie ustawy;</w:t>
      </w:r>
    </w:p>
    <w:p w14:paraId="258F8C58" w14:textId="77777777" w:rsidR="00F95968" w:rsidRPr="009F5473" w:rsidRDefault="00F95968" w:rsidP="00407FB4">
      <w:pPr>
        <w:pStyle w:val="SIWZ1"/>
        <w:numPr>
          <w:ilvl w:val="1"/>
          <w:numId w:val="30"/>
        </w:numPr>
        <w:tabs>
          <w:tab w:val="clear" w:pos="426"/>
        </w:tabs>
        <w:ind w:left="709" w:hanging="283"/>
        <w:rPr>
          <w:rFonts w:ascii="Calibri" w:hAnsi="Calibri" w:cs="Calibri"/>
        </w:rPr>
      </w:pPr>
      <w:r w:rsidRPr="009F5473">
        <w:rPr>
          <w:rFonts w:ascii="Calibri" w:hAnsi="Calibri" w:cs="Calibri"/>
          <w:sz w:val="24"/>
          <w:szCs w:val="20"/>
          <w:lang w:eastAsia="ar-SA"/>
        </w:rPr>
        <w:t>zaniechanie przeprowadzenia postępowania o udzielenie zamówienia lub zorganizowania konkursu na podstawie ustawy, mimo że Zamawiający był do tego obowiązany.</w:t>
      </w:r>
    </w:p>
    <w:p w14:paraId="0F07D780" w14:textId="77777777" w:rsidR="00F95968" w:rsidRPr="009F5473" w:rsidRDefault="00F95968" w:rsidP="005C5846">
      <w:pPr>
        <w:widowControl w:val="0"/>
        <w:numPr>
          <w:ilvl w:val="0"/>
          <w:numId w:val="8"/>
        </w:numPr>
        <w:suppressAutoHyphens w:val="0"/>
        <w:overflowPunct/>
        <w:autoSpaceDN w:val="0"/>
        <w:spacing w:after="120"/>
        <w:ind w:left="426" w:hanging="426"/>
        <w:textAlignment w:val="auto"/>
        <w:rPr>
          <w:rFonts w:ascii="Calibri" w:eastAsia="Calibri" w:hAnsi="Calibri" w:cs="Calibri"/>
        </w:rPr>
      </w:pPr>
      <w:r w:rsidRPr="009F5473">
        <w:rPr>
          <w:rFonts w:ascii="Calibri" w:eastAsia="Calibri" w:hAnsi="Calibri" w:cs="Calibri"/>
        </w:rPr>
        <w:t>Szczegółowe informacje dotyczące środków ochrony prawnej określone są w Dziale IX „</w:t>
      </w:r>
      <w:r w:rsidRPr="009F5473">
        <w:rPr>
          <w:rFonts w:ascii="Calibri" w:eastAsia="Calibri" w:hAnsi="Calibri" w:cs="Calibri"/>
          <w:i/>
        </w:rPr>
        <w:t>Środki ochrony prawnej</w:t>
      </w:r>
      <w:r w:rsidRPr="009F5473">
        <w:rPr>
          <w:rFonts w:ascii="Calibri" w:eastAsia="Calibri" w:hAnsi="Calibri" w:cs="Calibri"/>
        </w:rPr>
        <w:t>” ustawy.</w:t>
      </w:r>
    </w:p>
    <w:p w14:paraId="3AE30093" w14:textId="77777777" w:rsidR="00F95968" w:rsidRPr="009F5473" w:rsidRDefault="00F95968" w:rsidP="00F95968">
      <w:pPr>
        <w:widowControl w:val="0"/>
        <w:suppressAutoHyphens w:val="0"/>
        <w:overflowPunct/>
        <w:autoSpaceDN w:val="0"/>
        <w:spacing w:after="120"/>
        <w:ind w:left="426"/>
        <w:textAlignment w:val="auto"/>
        <w:rPr>
          <w:rFonts w:ascii="Calibri" w:eastAsia="Calibri" w:hAnsi="Calibri" w:cs="Calibri"/>
        </w:rPr>
      </w:pPr>
    </w:p>
    <w:p w14:paraId="3199CE49" w14:textId="77777777" w:rsidR="00F95968" w:rsidRPr="009F5473" w:rsidRDefault="00F95968" w:rsidP="009E5D14">
      <w:pPr>
        <w:keepNext/>
        <w:shd w:val="clear" w:color="auto" w:fill="FFF2CC" w:themeFill="accent4" w:themeFillTint="33"/>
        <w:spacing w:before="120" w:after="120"/>
        <w:outlineLvl w:val="0"/>
        <w:rPr>
          <w:rFonts w:ascii="Calibri" w:eastAsia="Calibri" w:hAnsi="Calibri" w:cs="Calibri"/>
          <w:b/>
          <w:bCs/>
          <w:lang w:eastAsia="pl-PL"/>
        </w:rPr>
      </w:pPr>
      <w:r w:rsidRPr="009F5473">
        <w:rPr>
          <w:rFonts w:ascii="Calibri" w:eastAsia="Calibri" w:hAnsi="Calibri" w:cs="Calibri"/>
          <w:b/>
          <w:bCs/>
          <w:lang w:eastAsia="pl-PL"/>
        </w:rPr>
        <w:t xml:space="preserve">CZĘŚĆ XIX - </w:t>
      </w:r>
      <w:r w:rsidRPr="009F5473">
        <w:rPr>
          <w:rFonts w:ascii="Calibri" w:eastAsia="Calibri" w:hAnsi="Calibri" w:cs="Calibri"/>
          <w:b/>
          <w:lang w:eastAsia="pl-PL"/>
        </w:rPr>
        <w:t>OFERTY WARIANTOWE I CZĘŚCIOWE ORAZ INFORMACJA O PRZEWIDYWANYCH ZAMÓWIENIACH, O KTÓRYCH MOWA W ART. 214 UST. 1 PKT 8 USTAWY</w:t>
      </w:r>
    </w:p>
    <w:p w14:paraId="748B99E9" w14:textId="77777777" w:rsidR="00F95968" w:rsidRPr="002E4DF6" w:rsidRDefault="00F95968" w:rsidP="005C5846">
      <w:pPr>
        <w:widowControl w:val="0"/>
        <w:numPr>
          <w:ilvl w:val="0"/>
          <w:numId w:val="9"/>
        </w:numPr>
        <w:suppressAutoHyphens w:val="0"/>
        <w:overflowPunct/>
        <w:autoSpaceDN w:val="0"/>
        <w:spacing w:after="120"/>
        <w:ind w:left="426" w:hanging="426"/>
        <w:textAlignment w:val="auto"/>
        <w:rPr>
          <w:rFonts w:ascii="Calibri" w:eastAsia="Calibri" w:hAnsi="Calibri" w:cs="Calibri"/>
          <w:szCs w:val="24"/>
        </w:rPr>
      </w:pPr>
      <w:r w:rsidRPr="002E4DF6">
        <w:rPr>
          <w:rFonts w:ascii="Calibri" w:eastAsia="Calibri" w:hAnsi="Calibri" w:cs="Calibri"/>
          <w:szCs w:val="24"/>
        </w:rPr>
        <w:t>Zamawiający nie dopuszcza możliwości składania oferty wariantowej.</w:t>
      </w:r>
    </w:p>
    <w:p w14:paraId="2A9C8638" w14:textId="462A8C19" w:rsidR="00F95968" w:rsidRPr="00CF5CFD" w:rsidRDefault="00F95968" w:rsidP="005C5846">
      <w:pPr>
        <w:widowControl w:val="0"/>
        <w:numPr>
          <w:ilvl w:val="0"/>
          <w:numId w:val="9"/>
        </w:numPr>
        <w:suppressAutoHyphens w:val="0"/>
        <w:overflowPunct/>
        <w:autoSpaceDN w:val="0"/>
        <w:spacing w:after="120"/>
        <w:ind w:left="426" w:hanging="426"/>
        <w:textAlignment w:val="auto"/>
        <w:rPr>
          <w:rFonts w:ascii="Calibri" w:eastAsia="Calibri" w:hAnsi="Calibri" w:cs="Calibri"/>
          <w:szCs w:val="24"/>
        </w:rPr>
      </w:pPr>
      <w:r w:rsidRPr="00640A9D">
        <w:rPr>
          <w:rFonts w:asciiTheme="minorHAnsi" w:hAnsiTheme="minorHAnsi" w:cstheme="minorHAnsi"/>
          <w:szCs w:val="24"/>
        </w:rPr>
        <w:t>Zamawiający</w:t>
      </w:r>
      <w:r w:rsidR="007D35C8">
        <w:rPr>
          <w:rFonts w:asciiTheme="minorHAnsi" w:hAnsiTheme="minorHAnsi" w:cstheme="minorHAnsi"/>
          <w:szCs w:val="24"/>
        </w:rPr>
        <w:t xml:space="preserve"> </w:t>
      </w:r>
      <w:r w:rsidR="00AE1A17">
        <w:rPr>
          <w:rFonts w:asciiTheme="minorHAnsi" w:hAnsiTheme="minorHAnsi" w:cstheme="minorHAnsi"/>
          <w:szCs w:val="24"/>
        </w:rPr>
        <w:t xml:space="preserve">nie </w:t>
      </w:r>
      <w:r w:rsidRPr="00640A9D">
        <w:rPr>
          <w:rFonts w:asciiTheme="minorHAnsi" w:hAnsiTheme="minorHAnsi" w:cstheme="minorHAnsi"/>
          <w:szCs w:val="24"/>
        </w:rPr>
        <w:t xml:space="preserve">dopuszcza </w:t>
      </w:r>
      <w:r w:rsidR="007D35C8">
        <w:rPr>
          <w:rFonts w:asciiTheme="minorHAnsi" w:hAnsiTheme="minorHAnsi" w:cstheme="minorHAnsi"/>
          <w:szCs w:val="24"/>
        </w:rPr>
        <w:t>możliwoś</w:t>
      </w:r>
      <w:r w:rsidR="009E756B">
        <w:rPr>
          <w:rFonts w:asciiTheme="minorHAnsi" w:hAnsiTheme="minorHAnsi" w:cstheme="minorHAnsi"/>
          <w:szCs w:val="24"/>
        </w:rPr>
        <w:t>ć</w:t>
      </w:r>
      <w:r w:rsidR="007D35C8">
        <w:rPr>
          <w:rFonts w:asciiTheme="minorHAnsi" w:hAnsiTheme="minorHAnsi" w:cstheme="minorHAnsi"/>
          <w:szCs w:val="24"/>
        </w:rPr>
        <w:t xml:space="preserve"> </w:t>
      </w:r>
      <w:r w:rsidRPr="00640A9D">
        <w:rPr>
          <w:rFonts w:asciiTheme="minorHAnsi" w:hAnsiTheme="minorHAnsi" w:cstheme="minorHAnsi"/>
          <w:szCs w:val="24"/>
        </w:rPr>
        <w:t>składani</w:t>
      </w:r>
      <w:r w:rsidR="007D35C8">
        <w:rPr>
          <w:rFonts w:asciiTheme="minorHAnsi" w:hAnsiTheme="minorHAnsi" w:cstheme="minorHAnsi"/>
          <w:szCs w:val="24"/>
        </w:rPr>
        <w:t>a</w:t>
      </w:r>
      <w:r w:rsidRPr="00640A9D">
        <w:rPr>
          <w:rFonts w:asciiTheme="minorHAnsi" w:hAnsiTheme="minorHAnsi" w:cstheme="minorHAnsi"/>
          <w:szCs w:val="24"/>
        </w:rPr>
        <w:t xml:space="preserve"> ofert częściowych</w:t>
      </w:r>
      <w:r w:rsidR="007D35C8">
        <w:rPr>
          <w:rFonts w:asciiTheme="minorHAnsi" w:hAnsiTheme="minorHAnsi" w:cstheme="minorHAnsi"/>
          <w:szCs w:val="24"/>
        </w:rPr>
        <w:t>.</w:t>
      </w:r>
    </w:p>
    <w:p w14:paraId="66F97444" w14:textId="77777777" w:rsidR="00CF5CFD" w:rsidRPr="00CF5CFD" w:rsidRDefault="00CF5CFD" w:rsidP="00CF5CFD">
      <w:pPr>
        <w:pStyle w:val="Akapitzlist"/>
        <w:widowControl w:val="0"/>
        <w:autoSpaceDN w:val="0"/>
        <w:spacing w:after="0"/>
        <w:ind w:left="360"/>
        <w:rPr>
          <w:rFonts w:ascii="Calibri" w:hAnsi="Calibri" w:cs="Calibri"/>
          <w:b/>
          <w:bCs/>
          <w:u w:val="single"/>
          <w:lang w:eastAsia="pl-PL"/>
        </w:rPr>
      </w:pPr>
      <w:r w:rsidRPr="00CF5CFD">
        <w:rPr>
          <w:rFonts w:ascii="Calibri" w:hAnsi="Calibri" w:cs="Calibri"/>
          <w:b/>
          <w:bCs/>
          <w:u w:val="single"/>
          <w:lang w:eastAsia="pl-PL"/>
        </w:rPr>
        <w:t>Uzasadnienie:</w:t>
      </w:r>
    </w:p>
    <w:p w14:paraId="0AFEE47F" w14:textId="79255DD4" w:rsidR="009E5D14" w:rsidRPr="00CF5CFD" w:rsidRDefault="00CF5CFD" w:rsidP="009E5D14">
      <w:pPr>
        <w:pStyle w:val="Akapitzlist"/>
        <w:widowControl w:val="0"/>
        <w:autoSpaceDN w:val="0"/>
        <w:spacing w:after="120"/>
        <w:ind w:left="360"/>
        <w:rPr>
          <w:rFonts w:ascii="Calibri" w:hAnsi="Calibri" w:cs="Calibri"/>
          <w:b/>
          <w:bCs/>
          <w:i/>
        </w:rPr>
      </w:pPr>
      <w:r w:rsidRPr="00CF5CFD">
        <w:rPr>
          <w:rFonts w:ascii="Calibri" w:hAnsi="Calibri"/>
          <w:b/>
          <w:bCs/>
        </w:rPr>
        <w:t xml:space="preserve">Przedmiot zamówienia nie został podzielony na części, ponieważ </w:t>
      </w:r>
      <w:r w:rsidR="009E5D14">
        <w:rPr>
          <w:rFonts w:ascii="Calibri" w:hAnsi="Calibri"/>
          <w:b/>
          <w:bCs/>
        </w:rPr>
        <w:t>stanowi funkcjonalną c</w:t>
      </w:r>
      <w:r w:rsidR="004973BE">
        <w:rPr>
          <w:rFonts w:ascii="Calibri" w:hAnsi="Calibri"/>
          <w:b/>
          <w:bCs/>
        </w:rPr>
        <w:t>a</w:t>
      </w:r>
      <w:r w:rsidR="009E5D14">
        <w:rPr>
          <w:rFonts w:ascii="Calibri" w:hAnsi="Calibri"/>
          <w:b/>
          <w:bCs/>
        </w:rPr>
        <w:t xml:space="preserve">łość. Jest to zakup 1 szt. aparatu do znieczulenia wraz z wyposażeniem niezbędnym do przeprowadzania zabiegów u pacjentów szpitala. </w:t>
      </w:r>
      <w:r w:rsidR="009E5D14" w:rsidRPr="00CF5CFD">
        <w:rPr>
          <w:rFonts w:ascii="Calibri" w:hAnsi="Calibri" w:cs="Calibri"/>
          <w:b/>
          <w:bCs/>
          <w:lang w:eastAsia="pl-PL"/>
        </w:rPr>
        <w:t>Zamówienie jest zamówieniem o nieznacznej wartości (poniżej progów unijnych) i jest kierowane do sektora małych i średnich przedsiębiorstw.</w:t>
      </w:r>
    </w:p>
    <w:p w14:paraId="7E2B63F1" w14:textId="6F90A2F1" w:rsidR="009E5D14" w:rsidRDefault="009E5D14" w:rsidP="00CF5CFD">
      <w:pPr>
        <w:pStyle w:val="Akapitzlist"/>
        <w:widowControl w:val="0"/>
        <w:autoSpaceDN w:val="0"/>
        <w:spacing w:after="120"/>
        <w:ind w:left="360"/>
        <w:rPr>
          <w:rFonts w:ascii="Calibri" w:hAnsi="Calibri"/>
          <w:b/>
          <w:bCs/>
        </w:rPr>
      </w:pPr>
    </w:p>
    <w:p w14:paraId="54908039" w14:textId="3BBF7E52" w:rsidR="00F95968" w:rsidRDefault="00F95968" w:rsidP="000705EE">
      <w:pPr>
        <w:pStyle w:val="SIWZ1"/>
        <w:numPr>
          <w:ilvl w:val="0"/>
          <w:numId w:val="56"/>
        </w:numPr>
        <w:tabs>
          <w:tab w:val="clear" w:pos="426"/>
        </w:tabs>
        <w:ind w:left="425" w:hanging="425"/>
        <w:rPr>
          <w:rFonts w:ascii="Calibri" w:hAnsi="Calibri" w:cs="Calibri"/>
          <w:sz w:val="24"/>
          <w:szCs w:val="24"/>
          <w:lang w:eastAsia="ar-SA"/>
        </w:rPr>
      </w:pPr>
      <w:r w:rsidRPr="002E4DF6">
        <w:rPr>
          <w:rFonts w:ascii="Calibri" w:hAnsi="Calibri" w:cs="Calibri"/>
          <w:sz w:val="24"/>
          <w:szCs w:val="24"/>
          <w:lang w:eastAsia="ar-SA"/>
        </w:rPr>
        <w:t>Zamawiający nie przewiduje udzielenia zamówień, o których mowa w art. 214 ust. 1 pkt. 8 ustawy.</w:t>
      </w:r>
    </w:p>
    <w:p w14:paraId="3C5DEAFA" w14:textId="77777777" w:rsidR="00BB5990" w:rsidRPr="00BB5990" w:rsidRDefault="00BB5990" w:rsidP="00BB5990">
      <w:pPr>
        <w:pStyle w:val="SIWZ1"/>
        <w:tabs>
          <w:tab w:val="clear" w:pos="426"/>
        </w:tabs>
        <w:ind w:left="426"/>
        <w:rPr>
          <w:rFonts w:ascii="Calibri" w:hAnsi="Calibri" w:cs="Calibri"/>
          <w:sz w:val="24"/>
          <w:szCs w:val="24"/>
          <w:lang w:eastAsia="ar-SA"/>
        </w:rPr>
      </w:pPr>
    </w:p>
    <w:p w14:paraId="4693E3F2" w14:textId="77777777" w:rsidR="00F95968" w:rsidRPr="009F5473" w:rsidRDefault="00F95968" w:rsidP="009E5D14">
      <w:pPr>
        <w:keepNext/>
        <w:shd w:val="clear" w:color="auto" w:fill="FFF2CC" w:themeFill="accent4" w:themeFillTint="33"/>
        <w:spacing w:after="120"/>
        <w:outlineLvl w:val="0"/>
        <w:rPr>
          <w:rFonts w:ascii="Calibri" w:eastAsia="Calibri" w:hAnsi="Calibri" w:cs="Calibri"/>
          <w:b/>
          <w:bCs/>
          <w:lang w:eastAsia="pl-PL"/>
        </w:rPr>
      </w:pPr>
      <w:bookmarkStart w:id="52" w:name="_Toc251232786"/>
      <w:bookmarkStart w:id="53" w:name="_Toc320881388"/>
      <w:bookmarkStart w:id="54" w:name="_Toc322514795"/>
      <w:r w:rsidRPr="009F5473">
        <w:rPr>
          <w:rFonts w:ascii="Calibri" w:eastAsia="Calibri" w:hAnsi="Calibri" w:cs="Calibri"/>
          <w:b/>
          <w:bCs/>
          <w:lang w:eastAsia="pl-PL"/>
        </w:rPr>
        <w:t>CZĘŚĆ XX - POSTANOWIENIA KOŃCOWE</w:t>
      </w:r>
      <w:bookmarkEnd w:id="52"/>
      <w:bookmarkEnd w:id="53"/>
      <w:bookmarkEnd w:id="54"/>
    </w:p>
    <w:p w14:paraId="329CA191" w14:textId="77777777" w:rsidR="00F95968" w:rsidRPr="009F5473" w:rsidRDefault="00F95968" w:rsidP="00F95968">
      <w:pPr>
        <w:widowControl w:val="0"/>
        <w:autoSpaceDN w:val="0"/>
        <w:spacing w:after="120"/>
        <w:ind w:left="426"/>
        <w:rPr>
          <w:rFonts w:ascii="Calibri" w:eastAsia="Calibri" w:hAnsi="Calibri" w:cs="Calibri"/>
        </w:rPr>
      </w:pPr>
      <w:r w:rsidRPr="009F5473">
        <w:rPr>
          <w:rFonts w:ascii="Calibri" w:eastAsia="Calibri" w:hAnsi="Calibri" w:cs="Calibri"/>
        </w:rPr>
        <w:t>W sprawach nieuregulowanych w niniejszej SWZ zastosowanie mają przepisy ustawy Prawo zamówień publicznych, Kodeksu cywilnego oraz obowiązujące przepisy wykonawcze.</w:t>
      </w:r>
    </w:p>
    <w:p w14:paraId="3DEF0BAC" w14:textId="77777777" w:rsidR="00F95968" w:rsidRPr="009F5473" w:rsidRDefault="00F95968" w:rsidP="00F95968">
      <w:pPr>
        <w:widowControl w:val="0"/>
        <w:autoSpaceDN w:val="0"/>
        <w:spacing w:after="120"/>
        <w:rPr>
          <w:rFonts w:ascii="Calibri" w:eastAsia="Calibri" w:hAnsi="Calibri" w:cs="Calibri"/>
        </w:rPr>
      </w:pPr>
    </w:p>
    <w:p w14:paraId="169F90B7" w14:textId="77777777" w:rsidR="00F95968" w:rsidRPr="009F5473" w:rsidRDefault="00F95968" w:rsidP="009E5D14">
      <w:pPr>
        <w:widowControl w:val="0"/>
        <w:shd w:val="clear" w:color="auto" w:fill="FFF2CC" w:themeFill="accent4" w:themeFillTint="33"/>
        <w:autoSpaceDN w:val="0"/>
        <w:spacing w:after="120"/>
        <w:rPr>
          <w:rFonts w:ascii="Calibri" w:eastAsia="Calibri" w:hAnsi="Calibri" w:cs="Calibri"/>
        </w:rPr>
      </w:pPr>
      <w:r w:rsidRPr="009F5473">
        <w:rPr>
          <w:rFonts w:ascii="Calibri" w:eastAsia="Calibri" w:hAnsi="Calibri" w:cs="Calibri"/>
          <w:b/>
        </w:rPr>
        <w:t>CZĘŚĆ  XXI – INFORMACJA O OCHRONIE DANYCH (RODO)</w:t>
      </w:r>
    </w:p>
    <w:p w14:paraId="027F7E0C" w14:textId="77777777" w:rsidR="00F95968" w:rsidRPr="003A4111" w:rsidRDefault="00F95968" w:rsidP="00407FB4">
      <w:pPr>
        <w:pStyle w:val="pkt"/>
        <w:numPr>
          <w:ilvl w:val="0"/>
          <w:numId w:val="35"/>
        </w:numPr>
        <w:tabs>
          <w:tab w:val="num" w:pos="284"/>
        </w:tabs>
        <w:spacing w:before="240" w:after="0"/>
        <w:ind w:left="284" w:hanging="284"/>
        <w:rPr>
          <w:rFonts w:ascii="Calibri" w:hAnsi="Calibri" w:cs="Calibri"/>
        </w:rPr>
      </w:pPr>
      <w:r w:rsidRPr="003A4111">
        <w:rPr>
          <w:rFonts w:ascii="Calibri" w:hAnsi="Calibri" w:cs="Calibr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013435C"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administratorem Pani/Pana danych osobowych jest SP WZOZ MSWiA w Bydgoszczy, ul. Markwarta 4-6, 85-015 Bydgoszcz;</w:t>
      </w:r>
    </w:p>
    <w:p w14:paraId="2E0C18AF"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administrator wyznaczył Inspektora Danych Osobowych, z którym można się kontaktować pod adresem e-mail: bhp@szpitalmsw.bydgoszcz.pl</w:t>
      </w:r>
    </w:p>
    <w:p w14:paraId="211BD083"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lastRenderedPageBreak/>
        <w:t>Pani/Pana dane osobowe przetwarzane będą na podstawie art. 6 ust. 1 lit. c RODO w celu związanym z przedmiotowym postępowaniem o udzielenie zamówienia publicznego, prowadzonym w trybie przetargu nieograniczonego.</w:t>
      </w:r>
    </w:p>
    <w:p w14:paraId="431AEA63"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odbiorcami Pani/Pana danych osobowych będą osoby lub podmioty, którym udostępniona zostanie dokumentacja postępowania w oparciu o art. 74 ustawy PZP.</w:t>
      </w:r>
    </w:p>
    <w:p w14:paraId="7A9EA5AA"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Pani/Pana dane osobowe będą przechowywane, zgodnie z art. 78 ust. 1 PZP. przez okres 4 lat od dnia zakończenia postępowania o udzielenie zamówienia, a jeżeli czas trwania umowy przekracza 4 lata, okres przechowywania obejmuje cały czas trwania umowy;</w:t>
      </w:r>
    </w:p>
    <w:p w14:paraId="33465276"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obowiązek podania przez Panią/Pana danych osobowych bezpośrednio Pani/Pana dotyczących jest wymogiem ustawowym określonym w przepisanych ustawy PZP., związanym z udziałem w postępowaniu o udzielenie zamówienia publicznego.</w:t>
      </w:r>
    </w:p>
    <w:p w14:paraId="2BD63B55" w14:textId="77777777" w:rsidR="00F95968" w:rsidRPr="003A4111" w:rsidRDefault="00F95968" w:rsidP="00407FB4">
      <w:pPr>
        <w:pStyle w:val="pkt"/>
        <w:numPr>
          <w:ilvl w:val="0"/>
          <w:numId w:val="36"/>
        </w:numPr>
        <w:tabs>
          <w:tab w:val="clear" w:pos="595"/>
          <w:tab w:val="num" w:pos="709"/>
        </w:tabs>
        <w:spacing w:before="0" w:after="0"/>
        <w:ind w:left="709" w:hanging="401"/>
        <w:rPr>
          <w:rFonts w:ascii="Calibri" w:hAnsi="Calibri" w:cs="Calibri"/>
        </w:rPr>
      </w:pPr>
      <w:r w:rsidRPr="003A4111">
        <w:rPr>
          <w:rFonts w:ascii="Calibri" w:hAnsi="Calibri" w:cs="Calibri"/>
        </w:rPr>
        <w:t>w odniesieniu do Pani/Pana danych osobowych decyzje nie będą podejmowane w sposób zautomatyzowany, stosownie do art. 22 RODO.</w:t>
      </w:r>
    </w:p>
    <w:p w14:paraId="54AEE3C6"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posiada Pani/Pan:</w:t>
      </w:r>
    </w:p>
    <w:p w14:paraId="54651019" w14:textId="77777777" w:rsidR="00F95968" w:rsidRPr="003A4111" w:rsidRDefault="00F95968" w:rsidP="00407FB4">
      <w:pPr>
        <w:pStyle w:val="pkt"/>
        <w:numPr>
          <w:ilvl w:val="0"/>
          <w:numId w:val="37"/>
        </w:numPr>
        <w:spacing w:before="0" w:after="0"/>
        <w:ind w:left="1064" w:hanging="462"/>
        <w:rPr>
          <w:rFonts w:ascii="Calibri" w:hAnsi="Calibri" w:cs="Calibri"/>
        </w:rPr>
      </w:pPr>
      <w:r w:rsidRPr="003A4111">
        <w:rPr>
          <w:rFonts w:ascii="Calibri" w:hAnsi="Calibri" w:cs="Calibri"/>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42781DF" w14:textId="77777777" w:rsidR="00F95968" w:rsidRPr="003A4111" w:rsidRDefault="00F95968" w:rsidP="00407FB4">
      <w:pPr>
        <w:pStyle w:val="pkt"/>
        <w:numPr>
          <w:ilvl w:val="0"/>
          <w:numId w:val="37"/>
        </w:numPr>
        <w:spacing w:before="0" w:after="0"/>
        <w:ind w:left="1064" w:hanging="462"/>
        <w:rPr>
          <w:rFonts w:ascii="Calibri" w:hAnsi="Calibri" w:cs="Calibri"/>
        </w:rPr>
      </w:pPr>
      <w:r w:rsidRPr="003A4111">
        <w:rPr>
          <w:rFonts w:ascii="Calibri" w:hAnsi="Calibri" w:cs="Calibri"/>
        </w:rPr>
        <w:t>na podstawie art. 16 RODO prawo do sprostowania Pani/Pana danych osobowych (</w:t>
      </w:r>
      <w:r w:rsidRPr="003A4111">
        <w:rPr>
          <w:rFonts w:ascii="Calibri" w:hAnsi="Calibri" w:cs="Calibri"/>
          <w:i/>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A4111">
        <w:rPr>
          <w:rFonts w:ascii="Calibri" w:hAnsi="Calibri" w:cs="Calibri"/>
        </w:rPr>
        <w:t>);</w:t>
      </w:r>
    </w:p>
    <w:p w14:paraId="3AAE2C57" w14:textId="77777777" w:rsidR="00F95968" w:rsidRPr="003A4111" w:rsidRDefault="00F95968" w:rsidP="00407FB4">
      <w:pPr>
        <w:pStyle w:val="pkt"/>
        <w:numPr>
          <w:ilvl w:val="0"/>
          <w:numId w:val="37"/>
        </w:numPr>
        <w:spacing w:before="0" w:after="0"/>
        <w:ind w:left="1064" w:hanging="462"/>
        <w:rPr>
          <w:rFonts w:ascii="Calibri" w:hAnsi="Calibri" w:cs="Calibri"/>
        </w:rPr>
      </w:pPr>
      <w:r w:rsidRPr="003A4111">
        <w:rPr>
          <w:rFonts w:ascii="Calibri" w:hAnsi="Calibri" w:cs="Calibri"/>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A4111">
        <w:rPr>
          <w:rFonts w:ascii="Calibri" w:hAnsi="Calibri" w:cs="Calibri"/>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A4111">
        <w:rPr>
          <w:rFonts w:ascii="Calibri" w:hAnsi="Calibri" w:cs="Calibri"/>
        </w:rPr>
        <w:t>);</w:t>
      </w:r>
    </w:p>
    <w:p w14:paraId="46E7E7C3" w14:textId="77777777" w:rsidR="00F95968" w:rsidRPr="003A4111" w:rsidRDefault="00F95968" w:rsidP="00407FB4">
      <w:pPr>
        <w:pStyle w:val="pkt"/>
        <w:numPr>
          <w:ilvl w:val="0"/>
          <w:numId w:val="37"/>
        </w:numPr>
        <w:spacing w:before="0" w:after="0"/>
        <w:ind w:left="1064" w:hanging="462"/>
        <w:rPr>
          <w:rFonts w:ascii="Calibri" w:hAnsi="Calibri" w:cs="Calibri"/>
        </w:rPr>
      </w:pPr>
      <w:r w:rsidRPr="003A4111">
        <w:rPr>
          <w:rFonts w:ascii="Calibri" w:hAnsi="Calibri" w:cs="Calibri"/>
        </w:rPr>
        <w:t xml:space="preserve">prawo do wniesienia skargi do Prezesa Urzędu Ochrony Danych Osobowych, gdy uzna Pani/Pan, że przetwarzanie danych osobowych Pani/Pana dotyczących narusza przepisy RODO; </w:t>
      </w:r>
      <w:r w:rsidRPr="003A4111">
        <w:rPr>
          <w:rFonts w:ascii="Calibri" w:hAnsi="Calibri" w:cs="Calibri"/>
          <w:i/>
        </w:rPr>
        <w:t xml:space="preserve"> </w:t>
      </w:r>
    </w:p>
    <w:p w14:paraId="49B2FBBB"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nie przysługuje Pani/Panu:</w:t>
      </w:r>
    </w:p>
    <w:p w14:paraId="7270113E" w14:textId="77777777" w:rsidR="00F95968" w:rsidRPr="003A4111" w:rsidRDefault="00F95968" w:rsidP="00407FB4">
      <w:pPr>
        <w:pStyle w:val="pkt"/>
        <w:numPr>
          <w:ilvl w:val="0"/>
          <w:numId w:val="38"/>
        </w:numPr>
        <w:spacing w:before="0" w:after="0"/>
        <w:ind w:left="1008" w:hanging="392"/>
        <w:rPr>
          <w:rFonts w:ascii="Calibri" w:hAnsi="Calibri" w:cs="Calibri"/>
        </w:rPr>
      </w:pPr>
      <w:r w:rsidRPr="003A4111">
        <w:rPr>
          <w:rFonts w:ascii="Calibri" w:hAnsi="Calibri" w:cs="Calibri"/>
        </w:rPr>
        <w:t>w związku z art. 17 ust. 3 lit. b, d lub e RODO prawo do usunięcia danych osobowych;</w:t>
      </w:r>
    </w:p>
    <w:p w14:paraId="50526F55" w14:textId="77777777" w:rsidR="00F95968" w:rsidRPr="003A4111" w:rsidRDefault="00F95968" w:rsidP="00407FB4">
      <w:pPr>
        <w:pStyle w:val="pkt"/>
        <w:numPr>
          <w:ilvl w:val="0"/>
          <w:numId w:val="38"/>
        </w:numPr>
        <w:spacing w:before="0" w:after="0"/>
        <w:ind w:left="1008" w:hanging="392"/>
        <w:rPr>
          <w:rFonts w:ascii="Calibri" w:hAnsi="Calibri" w:cs="Calibri"/>
        </w:rPr>
      </w:pPr>
      <w:r w:rsidRPr="003A4111">
        <w:rPr>
          <w:rFonts w:ascii="Calibri" w:hAnsi="Calibri" w:cs="Calibri"/>
        </w:rPr>
        <w:t>prawo do przenoszenia danych osobowych, o którym mowa w art. 20 RODO;</w:t>
      </w:r>
    </w:p>
    <w:p w14:paraId="0585FACE" w14:textId="77777777" w:rsidR="00F95968" w:rsidRPr="003A4111" w:rsidRDefault="00F95968" w:rsidP="00407FB4">
      <w:pPr>
        <w:pStyle w:val="pkt"/>
        <w:numPr>
          <w:ilvl w:val="0"/>
          <w:numId w:val="38"/>
        </w:numPr>
        <w:spacing w:before="0" w:after="0"/>
        <w:ind w:left="1008" w:hanging="392"/>
        <w:rPr>
          <w:rFonts w:ascii="Calibri" w:hAnsi="Calibri" w:cs="Calibri"/>
        </w:rPr>
      </w:pPr>
      <w:r w:rsidRPr="003A4111">
        <w:rPr>
          <w:rFonts w:ascii="Calibri" w:hAnsi="Calibri" w:cs="Calibri"/>
        </w:rPr>
        <w:t xml:space="preserve">na podstawie art. 21 RODO prawo sprzeciwu, wobec przetwarzania danych osobowych, gdyż podstawą prawną przetwarzania Pani/Pana danych osobowych jest art. 6 ust. 1 lit. c RODO; </w:t>
      </w:r>
    </w:p>
    <w:p w14:paraId="7FF36C07" w14:textId="77777777" w:rsidR="00F95968" w:rsidRPr="003A4111" w:rsidRDefault="00F95968" w:rsidP="00407FB4">
      <w:pPr>
        <w:pStyle w:val="pkt"/>
        <w:numPr>
          <w:ilvl w:val="0"/>
          <w:numId w:val="36"/>
        </w:numPr>
        <w:spacing w:before="0" w:after="0"/>
        <w:ind w:left="709" w:hanging="401"/>
        <w:rPr>
          <w:rFonts w:ascii="Calibri" w:hAnsi="Calibri" w:cs="Calibri"/>
        </w:rPr>
      </w:pPr>
      <w:r w:rsidRPr="003A4111">
        <w:rPr>
          <w:rFonts w:ascii="Calibri" w:hAnsi="Calibri" w:cs="Calibri"/>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884356A" w14:textId="77777777" w:rsidR="00F95968" w:rsidRPr="00C15D52" w:rsidRDefault="00F95968" w:rsidP="00F95968">
      <w:pPr>
        <w:pStyle w:val="Akapitzlist"/>
        <w:ind w:left="1134"/>
        <w:rPr>
          <w:rFonts w:eastAsia="Calibri"/>
        </w:rPr>
      </w:pPr>
    </w:p>
    <w:p w14:paraId="4301FA80" w14:textId="77777777" w:rsidR="00F95968" w:rsidRPr="009F5473" w:rsidRDefault="00F95968" w:rsidP="009E5D14">
      <w:pPr>
        <w:keepNext/>
        <w:shd w:val="clear" w:color="auto" w:fill="FFF2CC" w:themeFill="accent4" w:themeFillTint="33"/>
        <w:spacing w:before="120" w:after="120"/>
        <w:outlineLvl w:val="0"/>
        <w:rPr>
          <w:rFonts w:ascii="Calibri" w:eastAsia="Calibri" w:hAnsi="Calibri" w:cs="Calibri"/>
          <w:b/>
          <w:bCs/>
          <w:lang w:eastAsia="pl-PL"/>
        </w:rPr>
      </w:pPr>
      <w:bookmarkStart w:id="55" w:name="_Toc228585909"/>
      <w:bookmarkStart w:id="56" w:name="_Toc251232788"/>
      <w:bookmarkStart w:id="57" w:name="_Toc320881390"/>
      <w:bookmarkStart w:id="58" w:name="_Toc322514797"/>
      <w:r w:rsidRPr="009F5473">
        <w:rPr>
          <w:rFonts w:ascii="Calibri" w:eastAsia="Calibri" w:hAnsi="Calibri" w:cs="Calibri"/>
          <w:b/>
          <w:bCs/>
          <w:lang w:eastAsia="pl-PL"/>
        </w:rPr>
        <w:lastRenderedPageBreak/>
        <w:t>CZĘŚĆ  XXII - ZAŁĄCZNI</w:t>
      </w:r>
      <w:bookmarkStart w:id="59" w:name="_Toc320881391"/>
      <w:bookmarkStart w:id="60" w:name="_Toc322514798"/>
      <w:bookmarkStart w:id="61" w:name="_Toc251232791"/>
      <w:bookmarkStart w:id="62" w:name="_Toc228260946"/>
      <w:bookmarkStart w:id="63" w:name="_Toc228584277"/>
      <w:bookmarkStart w:id="64" w:name="_Toc228585910"/>
      <w:bookmarkStart w:id="65" w:name="_Toc228587912"/>
      <w:bookmarkStart w:id="66" w:name="_Toc228588222"/>
      <w:bookmarkEnd w:id="55"/>
      <w:bookmarkEnd w:id="56"/>
      <w:bookmarkEnd w:id="57"/>
      <w:bookmarkEnd w:id="58"/>
      <w:r w:rsidRPr="009F5473">
        <w:rPr>
          <w:rFonts w:ascii="Calibri" w:eastAsia="Calibri" w:hAnsi="Calibri" w:cs="Calibri"/>
          <w:b/>
          <w:bCs/>
          <w:lang w:eastAsia="pl-PL"/>
        </w:rPr>
        <w:t>KI</w:t>
      </w:r>
    </w:p>
    <w:p w14:paraId="18F4866B" w14:textId="77777777" w:rsidR="00937447" w:rsidRPr="002E4DF6" w:rsidRDefault="00937447" w:rsidP="000705EE">
      <w:pPr>
        <w:widowControl w:val="0"/>
        <w:numPr>
          <w:ilvl w:val="0"/>
          <w:numId w:val="57"/>
        </w:numPr>
        <w:suppressAutoHyphens w:val="0"/>
        <w:overflowPunct/>
        <w:autoSpaceDN w:val="0"/>
        <w:spacing w:after="120"/>
        <w:textAlignment w:val="auto"/>
        <w:rPr>
          <w:rFonts w:asciiTheme="minorHAnsi" w:eastAsia="Calibri" w:hAnsiTheme="minorHAnsi" w:cstheme="minorHAnsi"/>
          <w:iCs/>
        </w:rPr>
      </w:pPr>
      <w:r w:rsidRPr="002E4DF6">
        <w:rPr>
          <w:rFonts w:asciiTheme="minorHAnsi" w:eastAsia="Calibri" w:hAnsiTheme="minorHAnsi" w:cstheme="minorHAnsi"/>
          <w:iCs/>
        </w:rPr>
        <w:t>Formularz oferty – załącznik nr 1 do SWZ;</w:t>
      </w:r>
    </w:p>
    <w:p w14:paraId="77D581A5" w14:textId="77777777" w:rsidR="00937447" w:rsidRDefault="00937447" w:rsidP="000705EE">
      <w:pPr>
        <w:widowControl w:val="0"/>
        <w:numPr>
          <w:ilvl w:val="0"/>
          <w:numId w:val="57"/>
        </w:numPr>
        <w:suppressAutoHyphens w:val="0"/>
        <w:overflowPunct/>
        <w:autoSpaceDN w:val="0"/>
        <w:spacing w:after="120"/>
        <w:textAlignment w:val="auto"/>
        <w:rPr>
          <w:rFonts w:asciiTheme="minorHAnsi" w:eastAsia="Calibri" w:hAnsiTheme="minorHAnsi" w:cstheme="minorHAnsi"/>
          <w:iCs/>
        </w:rPr>
      </w:pPr>
      <w:r w:rsidRPr="002E4DF6">
        <w:rPr>
          <w:rFonts w:asciiTheme="minorHAnsi" w:eastAsia="Calibri" w:hAnsiTheme="minorHAnsi" w:cstheme="minorHAnsi"/>
          <w:iCs/>
        </w:rPr>
        <w:t xml:space="preserve">Formularz cenowy - załącznik nr 2 do SWZ; </w:t>
      </w:r>
    </w:p>
    <w:p w14:paraId="5A2123B3" w14:textId="2C5857FE" w:rsidR="00AE1A17" w:rsidRPr="002E4DF6" w:rsidRDefault="00AE1A17" w:rsidP="000705EE">
      <w:pPr>
        <w:widowControl w:val="0"/>
        <w:numPr>
          <w:ilvl w:val="0"/>
          <w:numId w:val="57"/>
        </w:numPr>
        <w:suppressAutoHyphens w:val="0"/>
        <w:overflowPunct/>
        <w:autoSpaceDN w:val="0"/>
        <w:spacing w:after="120"/>
        <w:textAlignment w:val="auto"/>
        <w:rPr>
          <w:rFonts w:asciiTheme="minorHAnsi" w:eastAsia="Calibri" w:hAnsiTheme="minorHAnsi" w:cstheme="minorHAnsi"/>
          <w:iCs/>
        </w:rPr>
      </w:pPr>
      <w:r>
        <w:rPr>
          <w:rFonts w:asciiTheme="minorHAnsi" w:eastAsia="Calibri" w:hAnsiTheme="minorHAnsi" w:cstheme="minorHAnsi"/>
          <w:iCs/>
        </w:rPr>
        <w:t xml:space="preserve">Formularz właściwości techniczno-użytkowych - </w:t>
      </w:r>
      <w:r w:rsidRPr="002E4DF6">
        <w:rPr>
          <w:rFonts w:asciiTheme="minorHAnsi" w:eastAsia="Calibri" w:hAnsiTheme="minorHAnsi" w:cstheme="minorHAnsi"/>
          <w:iCs/>
        </w:rPr>
        <w:t xml:space="preserve">załącznik nr </w:t>
      </w:r>
      <w:r>
        <w:rPr>
          <w:rFonts w:asciiTheme="minorHAnsi" w:eastAsia="Calibri" w:hAnsiTheme="minorHAnsi" w:cstheme="minorHAnsi"/>
          <w:iCs/>
        </w:rPr>
        <w:t>3</w:t>
      </w:r>
      <w:r w:rsidRPr="002E4DF6">
        <w:rPr>
          <w:rFonts w:asciiTheme="minorHAnsi" w:eastAsia="Calibri" w:hAnsiTheme="minorHAnsi" w:cstheme="minorHAnsi"/>
          <w:iCs/>
        </w:rPr>
        <w:t xml:space="preserve"> do SWZ;</w:t>
      </w:r>
    </w:p>
    <w:p w14:paraId="54DBA1C8" w14:textId="4CD005F3" w:rsidR="00937447" w:rsidRPr="008D29CA" w:rsidRDefault="009E756B" w:rsidP="000705EE">
      <w:pPr>
        <w:widowControl w:val="0"/>
        <w:numPr>
          <w:ilvl w:val="0"/>
          <w:numId w:val="57"/>
        </w:numPr>
        <w:suppressAutoHyphens w:val="0"/>
        <w:overflowPunct/>
        <w:autoSpaceDN w:val="0"/>
        <w:spacing w:after="120"/>
        <w:textAlignment w:val="auto"/>
        <w:rPr>
          <w:rFonts w:asciiTheme="minorHAnsi" w:eastAsia="Calibri" w:hAnsiTheme="minorHAnsi" w:cstheme="minorHAnsi"/>
          <w:iCs/>
        </w:rPr>
      </w:pPr>
      <w:r w:rsidRPr="008D29CA">
        <w:rPr>
          <w:rFonts w:asciiTheme="minorHAnsi" w:hAnsiTheme="minorHAnsi" w:cs="Calibri"/>
          <w:iCs/>
          <w:color w:val="000000"/>
          <w:szCs w:val="24"/>
        </w:rPr>
        <w:t xml:space="preserve">Oświadczenie o niepodleganiu wykluczeniu z postępowania </w:t>
      </w:r>
      <w:r w:rsidR="00937447" w:rsidRPr="008D29CA">
        <w:rPr>
          <w:rFonts w:asciiTheme="minorHAnsi" w:eastAsia="Calibri" w:hAnsiTheme="minorHAnsi" w:cstheme="minorHAnsi"/>
          <w:iCs/>
        </w:rPr>
        <w:t xml:space="preserve">- załącznik </w:t>
      </w:r>
      <w:r w:rsidR="00937447" w:rsidRPr="008D29CA">
        <w:rPr>
          <w:rFonts w:asciiTheme="minorHAnsi" w:eastAsia="Calibri" w:hAnsiTheme="minorHAnsi" w:cstheme="minorHAnsi"/>
          <w:iCs/>
          <w:color w:val="000000"/>
        </w:rPr>
        <w:t xml:space="preserve">nr </w:t>
      </w:r>
      <w:r w:rsidR="00AE1A17" w:rsidRPr="008D29CA">
        <w:rPr>
          <w:rFonts w:asciiTheme="minorHAnsi" w:eastAsia="Calibri" w:hAnsiTheme="minorHAnsi" w:cstheme="minorHAnsi"/>
          <w:iCs/>
          <w:color w:val="000000"/>
        </w:rPr>
        <w:t>4</w:t>
      </w:r>
      <w:r w:rsidR="00937447" w:rsidRPr="008D29CA">
        <w:rPr>
          <w:rFonts w:asciiTheme="minorHAnsi" w:eastAsia="Calibri" w:hAnsiTheme="minorHAnsi" w:cstheme="minorHAnsi"/>
          <w:iCs/>
          <w:color w:val="000000"/>
        </w:rPr>
        <w:t xml:space="preserve"> do</w:t>
      </w:r>
      <w:r w:rsidR="00937447" w:rsidRPr="008D29CA">
        <w:rPr>
          <w:rFonts w:asciiTheme="minorHAnsi" w:eastAsia="Calibri" w:hAnsiTheme="minorHAnsi" w:cstheme="minorHAnsi"/>
          <w:iCs/>
        </w:rPr>
        <w:t xml:space="preserve"> SWZ;</w:t>
      </w:r>
    </w:p>
    <w:p w14:paraId="3D812645" w14:textId="53B44318" w:rsidR="00937447" w:rsidRPr="008D29CA" w:rsidRDefault="00937447" w:rsidP="000705EE">
      <w:pPr>
        <w:widowControl w:val="0"/>
        <w:numPr>
          <w:ilvl w:val="0"/>
          <w:numId w:val="57"/>
        </w:numPr>
        <w:suppressAutoHyphens w:val="0"/>
        <w:overflowPunct/>
        <w:autoSpaceDN w:val="0"/>
        <w:spacing w:after="120"/>
        <w:textAlignment w:val="auto"/>
        <w:rPr>
          <w:rFonts w:ascii="Arial" w:eastAsia="Calibri" w:hAnsi="Arial"/>
          <w:iCs/>
        </w:rPr>
      </w:pPr>
      <w:r w:rsidRPr="008D29CA">
        <w:rPr>
          <w:rFonts w:asciiTheme="minorHAnsi" w:eastAsia="Calibri" w:hAnsiTheme="minorHAnsi" w:cstheme="minorHAnsi"/>
          <w:iCs/>
        </w:rPr>
        <w:t xml:space="preserve">Wzór Umowy - załącznik nr </w:t>
      </w:r>
      <w:r w:rsidR="008D29CA" w:rsidRPr="008D29CA">
        <w:rPr>
          <w:rFonts w:asciiTheme="minorHAnsi" w:eastAsia="Calibri" w:hAnsiTheme="minorHAnsi" w:cstheme="minorHAnsi"/>
          <w:iCs/>
        </w:rPr>
        <w:t>5</w:t>
      </w:r>
      <w:r w:rsidRPr="008D29CA">
        <w:rPr>
          <w:rFonts w:asciiTheme="minorHAnsi" w:eastAsia="Calibri" w:hAnsiTheme="minorHAnsi" w:cstheme="minorHAnsi"/>
          <w:iCs/>
        </w:rPr>
        <w:t xml:space="preserve"> do SWZ;</w:t>
      </w:r>
    </w:p>
    <w:p w14:paraId="773A5F2F" w14:textId="01C4DCD3" w:rsidR="009E756B" w:rsidRPr="008D29CA" w:rsidRDefault="008D29CA" w:rsidP="000705EE">
      <w:pPr>
        <w:widowControl w:val="0"/>
        <w:numPr>
          <w:ilvl w:val="0"/>
          <w:numId w:val="57"/>
        </w:numPr>
        <w:suppressAutoHyphens w:val="0"/>
        <w:overflowPunct/>
        <w:autoSpaceDN w:val="0"/>
        <w:spacing w:after="120"/>
        <w:textAlignment w:val="auto"/>
        <w:rPr>
          <w:rFonts w:ascii="Arial" w:eastAsia="Calibri" w:hAnsi="Arial"/>
          <w:iCs/>
        </w:rPr>
      </w:pPr>
      <w:r w:rsidRPr="008D29CA">
        <w:rPr>
          <w:rFonts w:asciiTheme="minorHAnsi" w:hAnsiTheme="minorHAnsi" w:cs="Calibri"/>
          <w:iCs/>
          <w:szCs w:val="24"/>
        </w:rPr>
        <w:t>Wzór karty gwarancyjnej -</w:t>
      </w:r>
      <w:r w:rsidR="009E756B" w:rsidRPr="008D29CA">
        <w:rPr>
          <w:rFonts w:asciiTheme="minorHAnsi" w:hAnsiTheme="minorHAnsi" w:cs="Calibri"/>
          <w:iCs/>
          <w:szCs w:val="24"/>
        </w:rPr>
        <w:t xml:space="preserve"> załącznik nr </w:t>
      </w:r>
      <w:r>
        <w:rPr>
          <w:rFonts w:asciiTheme="minorHAnsi" w:hAnsiTheme="minorHAnsi" w:cs="Calibri"/>
          <w:iCs/>
          <w:szCs w:val="24"/>
        </w:rPr>
        <w:t>6</w:t>
      </w:r>
      <w:r w:rsidR="009E756B" w:rsidRPr="008D29CA">
        <w:rPr>
          <w:rFonts w:asciiTheme="minorHAnsi" w:hAnsiTheme="minorHAnsi" w:cs="Calibri"/>
          <w:iCs/>
          <w:szCs w:val="24"/>
        </w:rPr>
        <w:t xml:space="preserve"> do SWZ</w:t>
      </w:r>
    </w:p>
    <w:p w14:paraId="6890EDF4" w14:textId="77777777" w:rsidR="00F95968" w:rsidRDefault="00F95968" w:rsidP="00F95968">
      <w:pPr>
        <w:pStyle w:val="Standard0"/>
        <w:widowControl/>
        <w:tabs>
          <w:tab w:val="left" w:pos="567"/>
        </w:tabs>
        <w:adjustRightInd w:val="0"/>
        <w:spacing w:after="0" w:line="360" w:lineRule="auto"/>
        <w:jc w:val="both"/>
        <w:rPr>
          <w:rFonts w:ascii="Calibri" w:hAnsi="Calibri"/>
        </w:rPr>
      </w:pPr>
    </w:p>
    <w:p w14:paraId="1B059012" w14:textId="77777777" w:rsidR="00F95968" w:rsidRDefault="00F95968" w:rsidP="00F95968">
      <w:pPr>
        <w:pStyle w:val="Standard0"/>
        <w:widowControl/>
        <w:tabs>
          <w:tab w:val="left" w:pos="567"/>
        </w:tabs>
        <w:adjustRightInd w:val="0"/>
        <w:spacing w:after="0" w:line="360" w:lineRule="auto"/>
        <w:jc w:val="both"/>
        <w:rPr>
          <w:rFonts w:ascii="Calibri" w:hAnsi="Calibri"/>
        </w:rPr>
      </w:pPr>
    </w:p>
    <w:p w14:paraId="3F74C1A1" w14:textId="77777777" w:rsidR="00F95968" w:rsidRPr="00BF5AA7" w:rsidRDefault="00F95968" w:rsidP="00F95968">
      <w:pPr>
        <w:pStyle w:val="Standard0"/>
        <w:widowControl/>
        <w:tabs>
          <w:tab w:val="left" w:pos="567"/>
        </w:tabs>
        <w:adjustRightInd w:val="0"/>
        <w:spacing w:after="0" w:line="360" w:lineRule="auto"/>
        <w:jc w:val="both"/>
        <w:rPr>
          <w:rFonts w:ascii="Calibri" w:hAnsi="Calibri"/>
        </w:rPr>
      </w:pPr>
      <w:r w:rsidRPr="00BF5AA7">
        <w:rPr>
          <w:rFonts w:ascii="Calibri" w:hAnsi="Calibri"/>
        </w:rPr>
        <w:t>Komisja przetargowa w składzie:</w:t>
      </w:r>
    </w:p>
    <w:p w14:paraId="7D351513" w14:textId="77777777" w:rsidR="00F95968" w:rsidRDefault="00F95968" w:rsidP="00F95968">
      <w:pPr>
        <w:pStyle w:val="Standard0"/>
        <w:widowControl/>
        <w:tabs>
          <w:tab w:val="left" w:pos="567"/>
        </w:tabs>
        <w:adjustRightInd w:val="0"/>
        <w:spacing w:after="0" w:line="360" w:lineRule="auto"/>
        <w:jc w:val="both"/>
        <w:rPr>
          <w:rFonts w:ascii="Calibri" w:hAnsi="Calibri"/>
        </w:rPr>
      </w:pPr>
      <w:r w:rsidRPr="00BF5AA7">
        <w:rPr>
          <w:rFonts w:ascii="Calibri" w:hAnsi="Calibri"/>
        </w:rPr>
        <w:t>Michał Kryszewski</w:t>
      </w:r>
    </w:p>
    <w:p w14:paraId="78768710" w14:textId="77777777" w:rsidR="00F95968" w:rsidRPr="00BF5AA7" w:rsidRDefault="00F95968" w:rsidP="00F95968">
      <w:pPr>
        <w:pStyle w:val="Standard0"/>
        <w:widowControl/>
        <w:tabs>
          <w:tab w:val="left" w:pos="567"/>
        </w:tabs>
        <w:adjustRightInd w:val="0"/>
        <w:spacing w:after="0" w:line="360" w:lineRule="auto"/>
        <w:jc w:val="both"/>
        <w:rPr>
          <w:rFonts w:ascii="Calibri" w:hAnsi="Calibri"/>
        </w:rPr>
      </w:pPr>
      <w:r w:rsidRPr="00BF5AA7">
        <w:rPr>
          <w:rFonts w:ascii="Calibri" w:hAnsi="Calibri"/>
        </w:rPr>
        <w:t>Sandra Sarnecka</w:t>
      </w:r>
    </w:p>
    <w:p w14:paraId="7628791B" w14:textId="77777777" w:rsidR="00F95968" w:rsidRPr="00BF5AA7" w:rsidRDefault="00F95968" w:rsidP="00F95968">
      <w:pPr>
        <w:pStyle w:val="Standard0"/>
        <w:widowControl/>
        <w:tabs>
          <w:tab w:val="left" w:pos="567"/>
        </w:tabs>
        <w:adjustRightInd w:val="0"/>
        <w:spacing w:after="0" w:line="360" w:lineRule="auto"/>
        <w:jc w:val="both"/>
        <w:rPr>
          <w:rFonts w:ascii="Calibri" w:hAnsi="Calibri"/>
        </w:rPr>
      </w:pPr>
      <w:r w:rsidRPr="00BF5AA7">
        <w:rPr>
          <w:rFonts w:ascii="Calibri" w:hAnsi="Calibri"/>
        </w:rPr>
        <w:t>Magdalena Kowalczyk</w:t>
      </w:r>
    </w:p>
    <w:p w14:paraId="09BAEA3D" w14:textId="01C8471D" w:rsidR="00F95968" w:rsidRPr="00BF5AA7" w:rsidRDefault="009E756B" w:rsidP="00F95968">
      <w:pPr>
        <w:pStyle w:val="Standard0"/>
        <w:widowControl/>
        <w:tabs>
          <w:tab w:val="left" w:pos="567"/>
        </w:tabs>
        <w:adjustRightInd w:val="0"/>
        <w:spacing w:after="0" w:line="360" w:lineRule="auto"/>
        <w:jc w:val="both"/>
        <w:rPr>
          <w:rFonts w:ascii="Calibri" w:hAnsi="Calibri"/>
        </w:rPr>
      </w:pPr>
      <w:r>
        <w:rPr>
          <w:rFonts w:ascii="Calibri" w:hAnsi="Calibri"/>
        </w:rPr>
        <w:t>Maciej Arczewski</w:t>
      </w:r>
    </w:p>
    <w:p w14:paraId="62B8C926" w14:textId="77777777" w:rsidR="00F95968" w:rsidRPr="00BF5AA7" w:rsidRDefault="00F95968" w:rsidP="00F95968">
      <w:pPr>
        <w:pStyle w:val="Standard0"/>
        <w:widowControl/>
        <w:adjustRightInd w:val="0"/>
        <w:spacing w:after="0" w:line="360" w:lineRule="auto"/>
        <w:jc w:val="both"/>
        <w:rPr>
          <w:rFonts w:ascii="Calibri" w:hAnsi="Calibri"/>
          <w:bCs/>
        </w:rPr>
      </w:pPr>
      <w:r w:rsidRPr="00BF5AA7">
        <w:rPr>
          <w:rFonts w:ascii="Calibri" w:hAnsi="Calibri"/>
        </w:rPr>
        <w:t>przedkła</w:t>
      </w:r>
      <w:r>
        <w:rPr>
          <w:rFonts w:ascii="Calibri" w:hAnsi="Calibri"/>
        </w:rPr>
        <w:t>da do zatwierdzenia niniejszą S</w:t>
      </w:r>
      <w:r w:rsidRPr="00BF5AA7">
        <w:rPr>
          <w:rFonts w:ascii="Calibri" w:hAnsi="Calibri"/>
        </w:rPr>
        <w:t>WZ, wraz z załącznikami.</w:t>
      </w:r>
    </w:p>
    <w:p w14:paraId="6609B056" w14:textId="5B55B35C" w:rsidR="00F95968" w:rsidRPr="000F3B27" w:rsidRDefault="00F95968" w:rsidP="00F95968">
      <w:pPr>
        <w:pStyle w:val="Standard0"/>
        <w:widowControl/>
        <w:tabs>
          <w:tab w:val="left" w:pos="567"/>
        </w:tabs>
        <w:adjustRightInd w:val="0"/>
        <w:spacing w:after="0" w:line="360" w:lineRule="auto"/>
        <w:jc w:val="both"/>
        <w:rPr>
          <w:rFonts w:asciiTheme="minorHAnsi" w:hAnsiTheme="minorHAnsi" w:cstheme="minorHAnsi"/>
          <w:b/>
          <w:bCs/>
        </w:rPr>
      </w:pPr>
      <w:r w:rsidRPr="00DE08B6">
        <w:rPr>
          <w:rFonts w:ascii="Calibri" w:hAnsi="Calibri"/>
        </w:rPr>
        <w:t xml:space="preserve">Bydgoszcz, dn. </w:t>
      </w:r>
      <w:r w:rsidR="004973BE">
        <w:rPr>
          <w:rFonts w:ascii="Calibri" w:hAnsi="Calibri"/>
        </w:rPr>
        <w:t>30 kwietnia</w:t>
      </w:r>
      <w:r w:rsidR="009E5D14">
        <w:rPr>
          <w:rFonts w:ascii="Calibri" w:hAnsi="Calibri"/>
        </w:rPr>
        <w:t xml:space="preserve"> 2026</w:t>
      </w:r>
      <w:r w:rsidRPr="00DE08B6">
        <w:rPr>
          <w:rFonts w:ascii="Calibri" w:hAnsi="Calibri"/>
        </w:rPr>
        <w:t xml:space="preserve"> r.</w:t>
      </w:r>
    </w:p>
    <w:p w14:paraId="1CBEC4E9" w14:textId="77777777" w:rsidR="00F95968" w:rsidRDefault="00F95968" w:rsidP="00F95968">
      <w:pPr>
        <w:pStyle w:val="Akapitzlist"/>
        <w:widowControl w:val="0"/>
        <w:suppressAutoHyphens/>
        <w:overflowPunct w:val="0"/>
        <w:autoSpaceDE w:val="0"/>
        <w:spacing w:after="0"/>
        <w:ind w:left="4962"/>
        <w:jc w:val="center"/>
        <w:textAlignment w:val="baseline"/>
        <w:rPr>
          <w:rFonts w:asciiTheme="minorHAnsi" w:hAnsiTheme="minorHAnsi"/>
          <w:b/>
          <w:bCs/>
          <w:sz w:val="22"/>
          <w:szCs w:val="22"/>
        </w:rPr>
      </w:pPr>
      <w:bookmarkStart w:id="67" w:name="_Hlk56419445"/>
    </w:p>
    <w:p w14:paraId="5D94E72C" w14:textId="77777777" w:rsidR="00F95968" w:rsidRDefault="00F95968" w:rsidP="00F95968">
      <w:pPr>
        <w:pStyle w:val="Akapitzlist"/>
        <w:widowControl w:val="0"/>
        <w:suppressAutoHyphens/>
        <w:overflowPunct w:val="0"/>
        <w:autoSpaceDE w:val="0"/>
        <w:spacing w:after="0"/>
        <w:ind w:left="4961"/>
        <w:jc w:val="center"/>
        <w:textAlignment w:val="baseline"/>
        <w:rPr>
          <w:rFonts w:asciiTheme="minorHAnsi" w:hAnsiTheme="minorHAnsi"/>
          <w:b/>
          <w:bCs/>
          <w:sz w:val="22"/>
          <w:szCs w:val="22"/>
        </w:rPr>
      </w:pPr>
    </w:p>
    <w:p w14:paraId="34757C98" w14:textId="77777777" w:rsidR="00F95968" w:rsidRPr="00F97749" w:rsidRDefault="00F95968" w:rsidP="00F95968">
      <w:pPr>
        <w:pStyle w:val="Akapitzlist"/>
        <w:widowControl w:val="0"/>
        <w:suppressAutoHyphens/>
        <w:overflowPunct w:val="0"/>
        <w:autoSpaceDE w:val="0"/>
        <w:spacing w:after="0"/>
        <w:ind w:left="4961"/>
        <w:jc w:val="center"/>
        <w:textAlignment w:val="baseline"/>
        <w:rPr>
          <w:rFonts w:asciiTheme="minorHAnsi" w:hAnsiTheme="minorHAnsi"/>
          <w:b/>
          <w:bCs/>
          <w:sz w:val="22"/>
          <w:szCs w:val="22"/>
        </w:rPr>
      </w:pPr>
      <w:r w:rsidRPr="00F97749">
        <w:rPr>
          <w:rFonts w:asciiTheme="minorHAnsi" w:hAnsiTheme="minorHAnsi"/>
          <w:b/>
          <w:bCs/>
          <w:sz w:val="22"/>
          <w:szCs w:val="22"/>
        </w:rPr>
        <w:t>ZATWIERDZAM</w:t>
      </w:r>
    </w:p>
    <w:p w14:paraId="1A39A57E" w14:textId="77777777" w:rsidR="00F95968" w:rsidRPr="00A13262" w:rsidRDefault="00F95968" w:rsidP="00F95968">
      <w:pPr>
        <w:pStyle w:val="Akapitzlist"/>
        <w:widowControl w:val="0"/>
        <w:suppressAutoHyphens/>
        <w:overflowPunct w:val="0"/>
        <w:autoSpaceDE w:val="0"/>
        <w:spacing w:after="0"/>
        <w:ind w:left="4961"/>
        <w:jc w:val="center"/>
        <w:textAlignment w:val="baseline"/>
        <w:rPr>
          <w:rFonts w:asciiTheme="minorHAnsi" w:hAnsiTheme="minorHAnsi"/>
          <w:b/>
          <w:bCs/>
        </w:rPr>
      </w:pPr>
    </w:p>
    <w:p w14:paraId="6984788E" w14:textId="77777777" w:rsidR="000F3B27" w:rsidRPr="00E64E3F" w:rsidRDefault="000F3B27" w:rsidP="000F3B27">
      <w:pPr>
        <w:ind w:left="5103"/>
        <w:jc w:val="center"/>
        <w:rPr>
          <w:rFonts w:asciiTheme="minorHAnsi" w:hAnsiTheme="minorHAnsi" w:cstheme="minorHAnsi"/>
        </w:rPr>
      </w:pPr>
      <w:r w:rsidRPr="00E64E3F">
        <w:rPr>
          <w:rFonts w:asciiTheme="minorHAnsi" w:hAnsiTheme="minorHAnsi" w:cstheme="minorHAnsi"/>
          <w:sz w:val="20"/>
        </w:rPr>
        <w:t>Dyrektor</w:t>
      </w:r>
    </w:p>
    <w:p w14:paraId="1A11CDF5" w14:textId="77777777" w:rsidR="000F3B27" w:rsidRPr="00E64E3F" w:rsidRDefault="000F3B27" w:rsidP="000F3B27">
      <w:pPr>
        <w:ind w:left="5103"/>
        <w:jc w:val="center"/>
        <w:rPr>
          <w:rFonts w:asciiTheme="minorHAnsi" w:hAnsiTheme="minorHAnsi" w:cstheme="minorHAnsi"/>
          <w:sz w:val="20"/>
        </w:rPr>
      </w:pPr>
      <w:r w:rsidRPr="00E64E3F">
        <w:rPr>
          <w:rFonts w:asciiTheme="minorHAnsi" w:hAnsiTheme="minorHAnsi" w:cstheme="minorHAnsi"/>
          <w:sz w:val="20"/>
        </w:rPr>
        <w:t>SP WZOZ MSWiA w Bydgoszczy</w:t>
      </w:r>
    </w:p>
    <w:p w14:paraId="3816F8D6" w14:textId="77777777" w:rsidR="000F3B27" w:rsidRPr="00E64E3F" w:rsidRDefault="000F3B27" w:rsidP="000F3B27">
      <w:pPr>
        <w:ind w:left="5103"/>
        <w:jc w:val="center"/>
        <w:rPr>
          <w:rFonts w:asciiTheme="minorHAnsi" w:hAnsiTheme="minorHAnsi" w:cstheme="minorHAnsi"/>
        </w:rPr>
      </w:pPr>
    </w:p>
    <w:p w14:paraId="29E7DA4A" w14:textId="077B915B" w:rsidR="000F3B27" w:rsidRDefault="000F3B27" w:rsidP="000F3B27">
      <w:pPr>
        <w:ind w:left="5103"/>
        <w:jc w:val="center"/>
        <w:rPr>
          <w:rFonts w:asciiTheme="minorHAnsi" w:hAnsiTheme="minorHAnsi" w:cstheme="minorHAnsi"/>
          <w:sz w:val="20"/>
        </w:rPr>
      </w:pPr>
      <w:r w:rsidRPr="00E64E3F">
        <w:rPr>
          <w:rFonts w:asciiTheme="minorHAnsi" w:hAnsiTheme="minorHAnsi" w:cstheme="minorHAnsi"/>
          <w:sz w:val="20"/>
        </w:rPr>
        <w:t> </w:t>
      </w:r>
      <w:r w:rsidR="009E5D14">
        <w:rPr>
          <w:rFonts w:asciiTheme="minorHAnsi" w:hAnsiTheme="minorHAnsi" w:cstheme="minorHAnsi"/>
          <w:sz w:val="20"/>
        </w:rPr>
        <w:t>Ewa Brudnoch</w:t>
      </w:r>
    </w:p>
    <w:p w14:paraId="7C0BB668" w14:textId="2A4F9065" w:rsidR="00224149" w:rsidRDefault="0068765E" w:rsidP="000F3B27">
      <w:pPr>
        <w:ind w:left="5103"/>
        <w:jc w:val="center"/>
        <w:rPr>
          <w:rFonts w:asciiTheme="minorHAnsi" w:hAnsiTheme="minorHAnsi" w:cstheme="minorHAnsi"/>
          <w:sz w:val="20"/>
        </w:rPr>
      </w:pPr>
      <w:r>
        <w:rPr>
          <w:rFonts w:asciiTheme="minorHAnsi" w:hAnsiTheme="minorHAnsi" w:cstheme="minorHAnsi"/>
          <w:sz w:val="20"/>
        </w:rPr>
        <w:t>/podpis na oryginale/</w:t>
      </w:r>
    </w:p>
    <w:p w14:paraId="7B7E39AE" w14:textId="77777777" w:rsidR="00F95968" w:rsidRPr="00F97749" w:rsidRDefault="00F95968" w:rsidP="00F95968">
      <w:pPr>
        <w:pStyle w:val="Akapitzlist"/>
        <w:widowControl w:val="0"/>
        <w:suppressAutoHyphens/>
        <w:overflowPunct w:val="0"/>
        <w:autoSpaceDE w:val="0"/>
        <w:spacing w:after="0"/>
        <w:ind w:left="4962"/>
        <w:jc w:val="center"/>
        <w:textAlignment w:val="baseline"/>
        <w:rPr>
          <w:rFonts w:asciiTheme="minorHAnsi" w:hAnsiTheme="minorHAnsi"/>
          <w:sz w:val="22"/>
          <w:szCs w:val="22"/>
        </w:rPr>
      </w:pPr>
    </w:p>
    <w:bookmarkEnd w:id="67"/>
    <w:p w14:paraId="3477BFB9" w14:textId="77777777" w:rsidR="00F95968" w:rsidRDefault="00F95968" w:rsidP="00F95968">
      <w:pPr>
        <w:widowControl w:val="0"/>
        <w:suppressAutoHyphens w:val="0"/>
        <w:overflowPunct/>
        <w:autoSpaceDN w:val="0"/>
        <w:spacing w:after="120"/>
        <w:textAlignment w:val="auto"/>
        <w:rPr>
          <w:rFonts w:ascii="Arial" w:eastAsia="Calibri" w:hAnsi="Arial"/>
        </w:rPr>
        <w:sectPr w:rsidR="00F95968" w:rsidSect="00DC0D97">
          <w:headerReference w:type="even" r:id="rId20"/>
          <w:headerReference w:type="default" r:id="rId21"/>
          <w:footerReference w:type="even" r:id="rId22"/>
          <w:footerReference w:type="default" r:id="rId23"/>
          <w:pgSz w:w="11906" w:h="16838"/>
          <w:pgMar w:top="1418" w:right="1418" w:bottom="1134" w:left="1418" w:header="284" w:footer="442" w:gutter="0"/>
          <w:cols w:space="708"/>
          <w:docGrid w:linePitch="360"/>
        </w:sectPr>
      </w:pPr>
    </w:p>
    <w:bookmarkEnd w:id="0"/>
    <w:bookmarkEnd w:id="1"/>
    <w:bookmarkEnd w:id="2"/>
    <w:bookmarkEnd w:id="3"/>
    <w:bookmarkEnd w:id="4"/>
    <w:bookmarkEnd w:id="5"/>
    <w:bookmarkEnd w:id="6"/>
    <w:bookmarkEnd w:id="7"/>
    <w:bookmarkEnd w:id="59"/>
    <w:bookmarkEnd w:id="60"/>
    <w:bookmarkEnd w:id="61"/>
    <w:bookmarkEnd w:id="62"/>
    <w:bookmarkEnd w:id="63"/>
    <w:bookmarkEnd w:id="64"/>
    <w:bookmarkEnd w:id="65"/>
    <w:bookmarkEnd w:id="66"/>
    <w:p w14:paraId="7102EB41" w14:textId="439C000D" w:rsidR="00F95968" w:rsidRPr="00B34319" w:rsidRDefault="00F95968" w:rsidP="00F95968">
      <w:pPr>
        <w:pStyle w:val="Nagwek2"/>
        <w:tabs>
          <w:tab w:val="right" w:pos="9071"/>
        </w:tabs>
        <w:rPr>
          <w:rFonts w:ascii="Calibri" w:hAnsi="Calibri"/>
          <w:bCs w:val="0"/>
          <w:iCs/>
        </w:rPr>
      </w:pPr>
      <w:proofErr w:type="spellStart"/>
      <w:r>
        <w:rPr>
          <w:rFonts w:ascii="Calibri" w:hAnsi="Calibri"/>
        </w:rPr>
        <w:lastRenderedPageBreak/>
        <w:t>Ozn</w:t>
      </w:r>
      <w:proofErr w:type="spellEnd"/>
      <w:r>
        <w:rPr>
          <w:rFonts w:ascii="Calibri" w:hAnsi="Calibri"/>
        </w:rPr>
        <w:t xml:space="preserve">. postępowania </w:t>
      </w:r>
      <w:r w:rsidR="005C5851">
        <w:rPr>
          <w:rFonts w:ascii="Calibri" w:hAnsi="Calibri"/>
        </w:rPr>
        <w:t>0</w:t>
      </w:r>
      <w:r w:rsidR="00962FDD">
        <w:rPr>
          <w:rFonts w:ascii="Calibri" w:hAnsi="Calibri"/>
        </w:rPr>
        <w:t>3</w:t>
      </w:r>
      <w:r w:rsidRPr="00B34319">
        <w:rPr>
          <w:rFonts w:ascii="Calibri" w:hAnsi="Calibri"/>
        </w:rPr>
        <w:t>/202</w:t>
      </w:r>
      <w:r w:rsidR="009E5D14">
        <w:rPr>
          <w:rFonts w:ascii="Calibri" w:hAnsi="Calibri"/>
        </w:rPr>
        <w:t>6</w:t>
      </w:r>
      <w:r w:rsidRPr="00B34319">
        <w:rPr>
          <w:rFonts w:ascii="Calibri" w:hAnsi="Calibri"/>
        </w:rPr>
        <w:tab/>
      </w:r>
      <w:r>
        <w:rPr>
          <w:rFonts w:ascii="Calibri" w:hAnsi="Calibri"/>
        </w:rPr>
        <w:t>załącznik nr 1 do SWZ</w:t>
      </w:r>
    </w:p>
    <w:p w14:paraId="18080EA8" w14:textId="77777777" w:rsidR="00F95968" w:rsidRDefault="00F95968" w:rsidP="00F95968">
      <w:pPr>
        <w:jc w:val="left"/>
        <w:rPr>
          <w:rFonts w:ascii="Arial" w:eastAsia="Calibri" w:hAnsi="Arial" w:cs="Arial"/>
          <w:sz w:val="18"/>
          <w:szCs w:val="18"/>
        </w:rPr>
      </w:pPr>
    </w:p>
    <w:p w14:paraId="6EE71E79" w14:textId="77777777" w:rsidR="00B1391A" w:rsidRPr="00B34319" w:rsidRDefault="00B1391A" w:rsidP="00B1391A">
      <w:pPr>
        <w:tabs>
          <w:tab w:val="left" w:pos="5760"/>
          <w:tab w:val="right" w:pos="9014"/>
        </w:tabs>
        <w:jc w:val="right"/>
        <w:rPr>
          <w:rFonts w:ascii="Calibri" w:hAnsi="Calibri"/>
        </w:rPr>
      </w:pPr>
      <w:r w:rsidRPr="00B34319">
        <w:rPr>
          <w:rFonts w:ascii="Calibri" w:hAnsi="Calibri"/>
        </w:rPr>
        <w:t>SP WZOZ MSWiA w Bydgoszczy</w:t>
      </w:r>
    </w:p>
    <w:p w14:paraId="3388F607" w14:textId="77777777" w:rsidR="00B1391A" w:rsidRPr="00B34319" w:rsidRDefault="00B1391A" w:rsidP="00B1391A">
      <w:pPr>
        <w:jc w:val="right"/>
        <w:rPr>
          <w:rFonts w:ascii="Calibri" w:hAnsi="Calibri"/>
        </w:rPr>
      </w:pPr>
      <w:r w:rsidRPr="00B34319">
        <w:rPr>
          <w:rFonts w:ascii="Calibri" w:hAnsi="Calibri"/>
        </w:rPr>
        <w:t>ul. Markwarta 4-6</w:t>
      </w:r>
    </w:p>
    <w:p w14:paraId="28533DF1" w14:textId="77777777" w:rsidR="00B1391A" w:rsidRPr="00B34319" w:rsidRDefault="00B1391A" w:rsidP="00B1391A">
      <w:pPr>
        <w:jc w:val="right"/>
        <w:rPr>
          <w:rFonts w:ascii="Calibri" w:hAnsi="Calibri"/>
          <w:b/>
          <w:u w:val="single"/>
        </w:rPr>
      </w:pPr>
      <w:r w:rsidRPr="00B34319">
        <w:rPr>
          <w:rFonts w:ascii="Calibri" w:hAnsi="Calibri"/>
          <w:b/>
        </w:rPr>
        <w:t xml:space="preserve">85-015 </w:t>
      </w:r>
      <w:r w:rsidRPr="00B34319">
        <w:rPr>
          <w:rFonts w:ascii="Calibri" w:hAnsi="Calibri"/>
          <w:b/>
          <w:u w:val="single"/>
        </w:rPr>
        <w:t>B Y D G O S Z C Z</w:t>
      </w:r>
    </w:p>
    <w:p w14:paraId="1C7C0066" w14:textId="77777777" w:rsidR="00B1391A" w:rsidRDefault="00B1391A" w:rsidP="00B1391A">
      <w:pPr>
        <w:jc w:val="left"/>
        <w:rPr>
          <w:rFonts w:ascii="Arial" w:eastAsia="Calibri" w:hAnsi="Arial" w:cs="Arial"/>
          <w:sz w:val="18"/>
          <w:szCs w:val="18"/>
        </w:rPr>
      </w:pPr>
    </w:p>
    <w:p w14:paraId="5C280539" w14:textId="77777777" w:rsidR="00B1391A" w:rsidRPr="009F5473" w:rsidRDefault="00B1391A" w:rsidP="00B1391A">
      <w:pPr>
        <w:jc w:val="left"/>
        <w:rPr>
          <w:rFonts w:ascii="Calibri" w:hAnsi="Calibri" w:cs="Calibri"/>
          <w:b/>
          <w:color w:val="000000"/>
          <w:szCs w:val="24"/>
          <w:lang w:eastAsia="pl-PL"/>
        </w:rPr>
      </w:pPr>
      <w:r w:rsidRPr="009F5473">
        <w:rPr>
          <w:rFonts w:ascii="Calibri" w:eastAsia="Calibri" w:hAnsi="Calibri" w:cs="Calibri"/>
          <w:szCs w:val="24"/>
        </w:rPr>
        <w:t xml:space="preserve">Nazwa Wykonawcy / Wykonawców  </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3"/>
        <w:gridCol w:w="1865"/>
        <w:gridCol w:w="5666"/>
      </w:tblGrid>
      <w:tr w:rsidR="00B1391A" w:rsidRPr="00FC3C97" w14:paraId="62EBC1C7" w14:textId="77777777" w:rsidTr="005841B4">
        <w:trPr>
          <w:trHeight w:val="470"/>
        </w:trPr>
        <w:tc>
          <w:tcPr>
            <w:tcW w:w="1993" w:type="dxa"/>
            <w:vAlign w:val="center"/>
          </w:tcPr>
          <w:p w14:paraId="065D3015" w14:textId="77777777" w:rsidR="00B1391A" w:rsidRPr="00FC3C97" w:rsidRDefault="00B1391A" w:rsidP="000E30A0">
            <w:pPr>
              <w:jc w:val="left"/>
              <w:rPr>
                <w:rFonts w:ascii="Calibri" w:hAnsi="Calibri" w:cs="Calibri"/>
                <w:b/>
                <w:sz w:val="20"/>
              </w:rPr>
            </w:pPr>
            <w:r w:rsidRPr="00FC3C97">
              <w:rPr>
                <w:rFonts w:ascii="Calibri" w:hAnsi="Calibri" w:cs="Calibri"/>
                <w:b/>
                <w:sz w:val="20"/>
              </w:rPr>
              <w:t>Pełna</w:t>
            </w:r>
            <w:r>
              <w:rPr>
                <w:rFonts w:ascii="Calibri" w:hAnsi="Calibri" w:cs="Calibri"/>
                <w:b/>
                <w:sz w:val="20"/>
              </w:rPr>
              <w:t xml:space="preserve"> nazwa</w:t>
            </w:r>
            <w:r w:rsidRPr="00FC3C97">
              <w:rPr>
                <w:rFonts w:ascii="Calibri" w:hAnsi="Calibri" w:cs="Calibri"/>
                <w:b/>
                <w:sz w:val="20"/>
              </w:rPr>
              <w:t xml:space="preserve"> Wykonawcy </w:t>
            </w:r>
          </w:p>
        </w:tc>
        <w:tc>
          <w:tcPr>
            <w:tcW w:w="7531" w:type="dxa"/>
            <w:gridSpan w:val="2"/>
            <w:vAlign w:val="center"/>
          </w:tcPr>
          <w:p w14:paraId="400A36F9" w14:textId="77777777" w:rsidR="00B1391A" w:rsidRPr="00FC3C97" w:rsidRDefault="00B1391A" w:rsidP="005841B4">
            <w:pPr>
              <w:rPr>
                <w:rFonts w:ascii="Calibri" w:hAnsi="Calibri" w:cs="Calibri"/>
                <w:b/>
                <w:sz w:val="20"/>
              </w:rPr>
            </w:pPr>
          </w:p>
        </w:tc>
      </w:tr>
      <w:tr w:rsidR="00B1391A" w:rsidRPr="00FC3C97" w14:paraId="00F84373" w14:textId="77777777" w:rsidTr="005841B4">
        <w:trPr>
          <w:trHeight w:val="470"/>
        </w:trPr>
        <w:tc>
          <w:tcPr>
            <w:tcW w:w="1993" w:type="dxa"/>
            <w:vAlign w:val="center"/>
          </w:tcPr>
          <w:p w14:paraId="0975C889" w14:textId="77777777" w:rsidR="00B1391A" w:rsidRPr="00FC3C97" w:rsidRDefault="00B1391A" w:rsidP="000E30A0">
            <w:pPr>
              <w:jc w:val="left"/>
              <w:rPr>
                <w:rFonts w:ascii="Calibri" w:hAnsi="Calibri" w:cs="Calibri"/>
                <w:b/>
                <w:sz w:val="20"/>
              </w:rPr>
            </w:pPr>
            <w:r w:rsidRPr="00FC3C97">
              <w:rPr>
                <w:rFonts w:ascii="Calibri" w:hAnsi="Calibri" w:cs="Calibri"/>
                <w:b/>
                <w:sz w:val="20"/>
              </w:rPr>
              <w:t>Adres, siedziba</w:t>
            </w:r>
          </w:p>
        </w:tc>
        <w:tc>
          <w:tcPr>
            <w:tcW w:w="7531" w:type="dxa"/>
            <w:gridSpan w:val="2"/>
            <w:vAlign w:val="center"/>
          </w:tcPr>
          <w:p w14:paraId="069AF010" w14:textId="77777777" w:rsidR="00B1391A" w:rsidRPr="00FC3C97" w:rsidRDefault="00B1391A" w:rsidP="005841B4">
            <w:pPr>
              <w:rPr>
                <w:rFonts w:ascii="Calibri" w:hAnsi="Calibri" w:cs="Calibri"/>
                <w:b/>
                <w:sz w:val="20"/>
              </w:rPr>
            </w:pPr>
          </w:p>
        </w:tc>
      </w:tr>
      <w:tr w:rsidR="00B1391A" w:rsidRPr="00FC3C97" w14:paraId="330615B2" w14:textId="77777777" w:rsidTr="005841B4">
        <w:trPr>
          <w:trHeight w:val="470"/>
        </w:trPr>
        <w:tc>
          <w:tcPr>
            <w:tcW w:w="1993" w:type="dxa"/>
            <w:vAlign w:val="center"/>
          </w:tcPr>
          <w:p w14:paraId="4F4037A4" w14:textId="77777777" w:rsidR="00B1391A" w:rsidRPr="00FC3C97" w:rsidRDefault="00B1391A" w:rsidP="000E30A0">
            <w:pPr>
              <w:jc w:val="left"/>
              <w:rPr>
                <w:rFonts w:ascii="Calibri" w:hAnsi="Calibri" w:cs="Calibri"/>
                <w:b/>
                <w:sz w:val="20"/>
              </w:rPr>
            </w:pPr>
            <w:r w:rsidRPr="00FC3C97">
              <w:rPr>
                <w:rFonts w:ascii="Calibri" w:hAnsi="Calibri" w:cs="Calibri"/>
                <w:b/>
                <w:sz w:val="20"/>
              </w:rPr>
              <w:t>Adres</w:t>
            </w:r>
            <w:r>
              <w:rPr>
                <w:rFonts w:ascii="Calibri" w:hAnsi="Calibri" w:cs="Calibri"/>
                <w:b/>
                <w:sz w:val="20"/>
              </w:rPr>
              <w:t xml:space="preserve"> </w:t>
            </w:r>
            <w:r w:rsidRPr="00FC3C97">
              <w:rPr>
                <w:rFonts w:ascii="Calibri" w:hAnsi="Calibri" w:cs="Calibri"/>
                <w:b/>
                <w:sz w:val="20"/>
              </w:rPr>
              <w:t>do korespondencji</w:t>
            </w:r>
          </w:p>
        </w:tc>
        <w:tc>
          <w:tcPr>
            <w:tcW w:w="7531" w:type="dxa"/>
            <w:gridSpan w:val="2"/>
            <w:vAlign w:val="center"/>
          </w:tcPr>
          <w:p w14:paraId="6DA37681" w14:textId="77777777" w:rsidR="00B1391A" w:rsidRPr="00FC3C97" w:rsidRDefault="00B1391A" w:rsidP="005841B4">
            <w:pPr>
              <w:rPr>
                <w:rFonts w:ascii="Calibri" w:hAnsi="Calibri" w:cs="Calibri"/>
                <w:b/>
                <w:sz w:val="20"/>
              </w:rPr>
            </w:pPr>
          </w:p>
        </w:tc>
      </w:tr>
      <w:tr w:rsidR="00B1391A" w:rsidRPr="00FC3C97" w14:paraId="71A01D56" w14:textId="77777777" w:rsidTr="005841B4">
        <w:trPr>
          <w:trHeight w:val="470"/>
        </w:trPr>
        <w:tc>
          <w:tcPr>
            <w:tcW w:w="1993" w:type="dxa"/>
            <w:vAlign w:val="center"/>
          </w:tcPr>
          <w:p w14:paraId="0B7B179F" w14:textId="77777777" w:rsidR="00B1391A" w:rsidRPr="00FC3C97" w:rsidRDefault="00B1391A" w:rsidP="005841B4">
            <w:pPr>
              <w:rPr>
                <w:rFonts w:ascii="Calibri" w:hAnsi="Calibri" w:cs="Calibri"/>
                <w:b/>
                <w:sz w:val="20"/>
              </w:rPr>
            </w:pPr>
            <w:r w:rsidRPr="00FC3C97">
              <w:rPr>
                <w:rFonts w:ascii="Calibri" w:hAnsi="Calibri" w:cs="Calibri"/>
                <w:b/>
                <w:sz w:val="20"/>
              </w:rPr>
              <w:t>REGON</w:t>
            </w:r>
          </w:p>
        </w:tc>
        <w:tc>
          <w:tcPr>
            <w:tcW w:w="7531" w:type="dxa"/>
            <w:gridSpan w:val="2"/>
            <w:vAlign w:val="center"/>
          </w:tcPr>
          <w:p w14:paraId="0C45ECF5" w14:textId="77777777" w:rsidR="00B1391A" w:rsidRPr="00FC3C97" w:rsidRDefault="00B1391A" w:rsidP="005841B4">
            <w:pPr>
              <w:rPr>
                <w:rFonts w:ascii="Calibri" w:hAnsi="Calibri" w:cs="Calibri"/>
                <w:b/>
                <w:sz w:val="20"/>
              </w:rPr>
            </w:pPr>
          </w:p>
        </w:tc>
      </w:tr>
      <w:tr w:rsidR="00B1391A" w:rsidRPr="00FC3C97" w14:paraId="1560DB45" w14:textId="77777777" w:rsidTr="005841B4">
        <w:trPr>
          <w:trHeight w:val="470"/>
        </w:trPr>
        <w:tc>
          <w:tcPr>
            <w:tcW w:w="1993" w:type="dxa"/>
            <w:vAlign w:val="center"/>
          </w:tcPr>
          <w:p w14:paraId="26925E23" w14:textId="77777777" w:rsidR="00B1391A" w:rsidRPr="00FC3C97" w:rsidRDefault="00B1391A" w:rsidP="005841B4">
            <w:pPr>
              <w:rPr>
                <w:rFonts w:ascii="Calibri" w:hAnsi="Calibri" w:cs="Calibri"/>
                <w:b/>
                <w:sz w:val="20"/>
              </w:rPr>
            </w:pPr>
            <w:r w:rsidRPr="00FC3C97">
              <w:rPr>
                <w:rFonts w:ascii="Calibri" w:hAnsi="Calibri" w:cs="Calibri"/>
                <w:b/>
                <w:sz w:val="20"/>
              </w:rPr>
              <w:t>NIP</w:t>
            </w:r>
          </w:p>
        </w:tc>
        <w:tc>
          <w:tcPr>
            <w:tcW w:w="7531" w:type="dxa"/>
            <w:gridSpan w:val="2"/>
            <w:vAlign w:val="center"/>
          </w:tcPr>
          <w:p w14:paraId="58321BC9" w14:textId="77777777" w:rsidR="00B1391A" w:rsidRPr="00FC3C97" w:rsidRDefault="00B1391A" w:rsidP="005841B4">
            <w:pPr>
              <w:rPr>
                <w:rFonts w:ascii="Calibri" w:hAnsi="Calibri" w:cs="Calibri"/>
                <w:b/>
                <w:sz w:val="20"/>
              </w:rPr>
            </w:pPr>
          </w:p>
        </w:tc>
      </w:tr>
      <w:tr w:rsidR="00B1391A" w:rsidRPr="00FC3C97" w14:paraId="3DBE276A" w14:textId="77777777" w:rsidTr="005841B4">
        <w:trPr>
          <w:trHeight w:val="470"/>
        </w:trPr>
        <w:tc>
          <w:tcPr>
            <w:tcW w:w="1993" w:type="dxa"/>
            <w:vAlign w:val="center"/>
          </w:tcPr>
          <w:p w14:paraId="3FC89319" w14:textId="77777777" w:rsidR="00B1391A" w:rsidRPr="00FC3C97" w:rsidRDefault="00B1391A" w:rsidP="005841B4">
            <w:pPr>
              <w:rPr>
                <w:rFonts w:ascii="Calibri" w:hAnsi="Calibri" w:cs="Calibri"/>
                <w:b/>
                <w:sz w:val="20"/>
              </w:rPr>
            </w:pPr>
            <w:r w:rsidRPr="00FC3C97">
              <w:rPr>
                <w:rFonts w:ascii="Calibri" w:hAnsi="Calibri" w:cs="Calibri"/>
                <w:b/>
                <w:sz w:val="20"/>
              </w:rPr>
              <w:t>KRS</w:t>
            </w:r>
            <w:r>
              <w:rPr>
                <w:rFonts w:ascii="Calibri" w:hAnsi="Calibri" w:cs="Calibri"/>
                <w:b/>
                <w:sz w:val="20"/>
              </w:rPr>
              <w:t>/CEIDG</w:t>
            </w:r>
          </w:p>
        </w:tc>
        <w:tc>
          <w:tcPr>
            <w:tcW w:w="7531" w:type="dxa"/>
            <w:gridSpan w:val="2"/>
            <w:vAlign w:val="center"/>
          </w:tcPr>
          <w:p w14:paraId="0CC0064B" w14:textId="77777777" w:rsidR="00B1391A" w:rsidRPr="00FC3C97" w:rsidRDefault="00B1391A" w:rsidP="005841B4">
            <w:pPr>
              <w:rPr>
                <w:rFonts w:ascii="Calibri" w:hAnsi="Calibri" w:cs="Calibri"/>
                <w:b/>
                <w:sz w:val="20"/>
              </w:rPr>
            </w:pPr>
          </w:p>
        </w:tc>
      </w:tr>
      <w:tr w:rsidR="00B1391A" w:rsidRPr="00FC3C97" w14:paraId="0FF3B4BD" w14:textId="77777777" w:rsidTr="005841B4">
        <w:trPr>
          <w:trHeight w:val="470"/>
        </w:trPr>
        <w:tc>
          <w:tcPr>
            <w:tcW w:w="1993" w:type="dxa"/>
            <w:vAlign w:val="center"/>
          </w:tcPr>
          <w:p w14:paraId="42FAE1E1" w14:textId="77777777" w:rsidR="00B1391A" w:rsidRPr="00FC3C97" w:rsidRDefault="00B1391A" w:rsidP="005841B4">
            <w:pPr>
              <w:rPr>
                <w:rFonts w:ascii="Calibri" w:hAnsi="Calibri" w:cs="Calibri"/>
                <w:b/>
                <w:sz w:val="20"/>
              </w:rPr>
            </w:pPr>
            <w:r w:rsidRPr="00FC3C97">
              <w:rPr>
                <w:rFonts w:ascii="Calibri" w:hAnsi="Calibri" w:cs="Calibri"/>
                <w:b/>
                <w:sz w:val="20"/>
              </w:rPr>
              <w:t>Nr telefonu</w:t>
            </w:r>
          </w:p>
        </w:tc>
        <w:tc>
          <w:tcPr>
            <w:tcW w:w="7531" w:type="dxa"/>
            <w:gridSpan w:val="2"/>
            <w:vAlign w:val="center"/>
          </w:tcPr>
          <w:p w14:paraId="2DB83C72" w14:textId="77777777" w:rsidR="00B1391A" w:rsidRPr="00FC3C97" w:rsidRDefault="00B1391A" w:rsidP="005841B4">
            <w:pPr>
              <w:rPr>
                <w:rFonts w:ascii="Calibri" w:hAnsi="Calibri" w:cs="Calibri"/>
                <w:b/>
                <w:sz w:val="20"/>
              </w:rPr>
            </w:pPr>
          </w:p>
        </w:tc>
      </w:tr>
      <w:tr w:rsidR="00B1391A" w:rsidRPr="00FC3C97" w14:paraId="53DE6A3A" w14:textId="77777777" w:rsidTr="005841B4">
        <w:trPr>
          <w:trHeight w:val="470"/>
        </w:trPr>
        <w:tc>
          <w:tcPr>
            <w:tcW w:w="1993" w:type="dxa"/>
            <w:vAlign w:val="center"/>
          </w:tcPr>
          <w:p w14:paraId="1369698A" w14:textId="77777777" w:rsidR="00B1391A" w:rsidRPr="00FC3C97" w:rsidRDefault="00B1391A" w:rsidP="005841B4">
            <w:pPr>
              <w:rPr>
                <w:rFonts w:ascii="Calibri" w:hAnsi="Calibri" w:cs="Calibri"/>
                <w:b/>
                <w:sz w:val="20"/>
              </w:rPr>
            </w:pPr>
            <w:r w:rsidRPr="00FC3C97">
              <w:rPr>
                <w:rFonts w:ascii="Calibri" w:hAnsi="Calibri" w:cs="Calibri"/>
                <w:b/>
                <w:sz w:val="20"/>
              </w:rPr>
              <w:t>e-mail</w:t>
            </w:r>
          </w:p>
        </w:tc>
        <w:tc>
          <w:tcPr>
            <w:tcW w:w="7531" w:type="dxa"/>
            <w:gridSpan w:val="2"/>
            <w:vAlign w:val="center"/>
          </w:tcPr>
          <w:p w14:paraId="4E02936C" w14:textId="77777777" w:rsidR="00B1391A" w:rsidRPr="00FC3C97" w:rsidRDefault="00B1391A" w:rsidP="005841B4">
            <w:pPr>
              <w:rPr>
                <w:rFonts w:ascii="Calibri" w:hAnsi="Calibri" w:cs="Calibri"/>
                <w:b/>
                <w:sz w:val="20"/>
              </w:rPr>
            </w:pPr>
          </w:p>
        </w:tc>
      </w:tr>
      <w:tr w:rsidR="00B1391A" w:rsidRPr="00FC3C97" w14:paraId="7527DE0D" w14:textId="77777777" w:rsidTr="005841B4">
        <w:trPr>
          <w:trHeight w:val="538"/>
        </w:trPr>
        <w:tc>
          <w:tcPr>
            <w:tcW w:w="3858" w:type="dxa"/>
            <w:gridSpan w:val="2"/>
            <w:vAlign w:val="center"/>
          </w:tcPr>
          <w:p w14:paraId="66E3D46D" w14:textId="584BB423" w:rsidR="00B1391A" w:rsidRPr="00FC3C97" w:rsidRDefault="00B1391A" w:rsidP="000E30A0">
            <w:pPr>
              <w:jc w:val="left"/>
              <w:rPr>
                <w:rFonts w:ascii="Calibri" w:hAnsi="Calibri" w:cs="Calibri"/>
                <w:b/>
                <w:sz w:val="20"/>
              </w:rPr>
            </w:pPr>
            <w:r w:rsidRPr="00FC3C97">
              <w:rPr>
                <w:rFonts w:ascii="Calibri" w:hAnsi="Calibri" w:cs="Calibri"/>
                <w:b/>
                <w:sz w:val="20"/>
              </w:rPr>
              <w:t>Imię Nazwisko i Nr telefonu osoby</w:t>
            </w:r>
            <w:r w:rsidR="000E30A0">
              <w:rPr>
                <w:rFonts w:ascii="Calibri" w:hAnsi="Calibri" w:cs="Calibri"/>
                <w:b/>
                <w:sz w:val="20"/>
              </w:rPr>
              <w:t xml:space="preserve"> </w:t>
            </w:r>
            <w:r w:rsidRPr="00FC3C97">
              <w:rPr>
                <w:rFonts w:ascii="Calibri" w:hAnsi="Calibri" w:cs="Calibri"/>
                <w:b/>
                <w:sz w:val="20"/>
              </w:rPr>
              <w:t>upoważnionej do kontaktów</w:t>
            </w:r>
          </w:p>
        </w:tc>
        <w:tc>
          <w:tcPr>
            <w:tcW w:w="5666" w:type="dxa"/>
            <w:vAlign w:val="center"/>
          </w:tcPr>
          <w:p w14:paraId="4D5947E4" w14:textId="77777777" w:rsidR="00B1391A" w:rsidRPr="00FC3C97" w:rsidRDefault="00B1391A" w:rsidP="005841B4">
            <w:pPr>
              <w:rPr>
                <w:rFonts w:ascii="Calibri" w:hAnsi="Calibri" w:cs="Calibri"/>
                <w:b/>
                <w:sz w:val="20"/>
              </w:rPr>
            </w:pPr>
          </w:p>
        </w:tc>
      </w:tr>
    </w:tbl>
    <w:p w14:paraId="157E8BF7" w14:textId="77777777" w:rsidR="00B1391A" w:rsidRDefault="00B1391A" w:rsidP="00B1391A">
      <w:pPr>
        <w:jc w:val="left"/>
        <w:rPr>
          <w:rFonts w:ascii="Arial" w:hAnsi="Arial" w:cs="Arial"/>
          <w:b/>
          <w:color w:val="000000"/>
          <w:szCs w:val="24"/>
          <w:lang w:eastAsia="pl-PL"/>
        </w:rPr>
      </w:pPr>
    </w:p>
    <w:p w14:paraId="32CC444B" w14:textId="77777777" w:rsidR="00B1391A" w:rsidRPr="009F5473" w:rsidRDefault="00B1391A" w:rsidP="000E30A0">
      <w:pPr>
        <w:widowControl w:val="0"/>
        <w:shd w:val="clear" w:color="auto" w:fill="FFF2CC" w:themeFill="accent4" w:themeFillTint="33"/>
        <w:autoSpaceDN w:val="0"/>
        <w:jc w:val="center"/>
        <w:rPr>
          <w:rFonts w:ascii="Calibri" w:hAnsi="Calibri" w:cs="Calibri"/>
          <w:b/>
          <w:bCs/>
          <w:sz w:val="28"/>
          <w:szCs w:val="28"/>
          <w:lang w:eastAsia="pl-PL"/>
        </w:rPr>
      </w:pPr>
      <w:r w:rsidRPr="009F5473">
        <w:rPr>
          <w:rFonts w:ascii="Calibri" w:hAnsi="Calibri" w:cs="Calibri"/>
          <w:b/>
          <w:bCs/>
          <w:sz w:val="28"/>
          <w:szCs w:val="28"/>
          <w:lang w:eastAsia="pl-PL"/>
        </w:rPr>
        <w:t>FORMULARZ OFERTY</w:t>
      </w:r>
    </w:p>
    <w:p w14:paraId="727100EE" w14:textId="77777777" w:rsidR="00B1391A" w:rsidRPr="009F5473" w:rsidRDefault="00B1391A" w:rsidP="00B1391A">
      <w:pPr>
        <w:spacing w:line="276" w:lineRule="auto"/>
        <w:jc w:val="center"/>
        <w:rPr>
          <w:rFonts w:ascii="Calibri" w:hAnsi="Calibri" w:cs="Calibri"/>
          <w:szCs w:val="24"/>
          <w:lang w:eastAsia="pl-PL"/>
        </w:rPr>
      </w:pPr>
      <w:r w:rsidRPr="009F5473">
        <w:rPr>
          <w:rFonts w:ascii="Calibri" w:hAnsi="Calibri" w:cs="Calibri"/>
          <w:szCs w:val="24"/>
          <w:lang w:eastAsia="pl-PL"/>
        </w:rPr>
        <w:t>Dotyczy postepowania o udzielenie zamówienia pn.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541"/>
      </w:tblGrid>
      <w:tr w:rsidR="00B1391A" w:rsidRPr="00E64018" w14:paraId="5458328E" w14:textId="77777777" w:rsidTr="000E30A0">
        <w:trPr>
          <w:trHeight w:val="570"/>
        </w:trPr>
        <w:tc>
          <w:tcPr>
            <w:tcW w:w="1673" w:type="dxa"/>
            <w:vAlign w:val="center"/>
          </w:tcPr>
          <w:p w14:paraId="743D98C1" w14:textId="77777777" w:rsidR="00B1391A" w:rsidRPr="009F5473" w:rsidRDefault="00B1391A" w:rsidP="000E30A0">
            <w:pPr>
              <w:spacing w:after="0"/>
              <w:jc w:val="center"/>
              <w:rPr>
                <w:rFonts w:ascii="Calibri" w:hAnsi="Calibri" w:cs="Calibri"/>
                <w:szCs w:val="24"/>
                <w:lang w:eastAsia="pl-PL"/>
              </w:rPr>
            </w:pPr>
            <w:r w:rsidRPr="009F5473">
              <w:rPr>
                <w:rFonts w:ascii="Calibri" w:hAnsi="Calibri" w:cs="Calibri"/>
                <w:szCs w:val="24"/>
                <w:lang w:eastAsia="pl-PL"/>
              </w:rPr>
              <w:t>Nazwa postępowania</w:t>
            </w:r>
          </w:p>
        </w:tc>
        <w:tc>
          <w:tcPr>
            <w:tcW w:w="7541" w:type="dxa"/>
            <w:vAlign w:val="center"/>
          </w:tcPr>
          <w:p w14:paraId="7A1A0C56" w14:textId="46132D68" w:rsidR="00B1391A" w:rsidRPr="00A77451" w:rsidRDefault="004973BE" w:rsidP="000E30A0">
            <w:pPr>
              <w:pStyle w:val="Standard0"/>
              <w:spacing w:after="0"/>
              <w:jc w:val="center"/>
              <w:rPr>
                <w:rFonts w:ascii="Calibri" w:hAnsi="Calibri"/>
                <w:b/>
              </w:rPr>
            </w:pPr>
            <w:r>
              <w:rPr>
                <w:rFonts w:asciiTheme="minorHAnsi" w:hAnsiTheme="minorHAnsi"/>
                <w:b/>
              </w:rPr>
              <w:t>„Z</w:t>
            </w:r>
            <w:r w:rsidRPr="00B51AD1">
              <w:rPr>
                <w:rFonts w:asciiTheme="minorHAnsi" w:hAnsiTheme="minorHAnsi"/>
                <w:b/>
              </w:rPr>
              <w:t xml:space="preserve">akup i dostawa </w:t>
            </w:r>
            <w:r>
              <w:rPr>
                <w:rFonts w:asciiTheme="minorHAnsi" w:hAnsiTheme="minorHAnsi"/>
                <w:b/>
              </w:rPr>
              <w:t>aparatu do znieczulenia dla SP WZOZ MSWiA w Bydgoszczy”</w:t>
            </w:r>
          </w:p>
        </w:tc>
      </w:tr>
      <w:tr w:rsidR="00B1391A" w:rsidRPr="00E64018" w14:paraId="476E0FD7" w14:textId="77777777" w:rsidTr="005841B4">
        <w:trPr>
          <w:trHeight w:val="548"/>
        </w:trPr>
        <w:tc>
          <w:tcPr>
            <w:tcW w:w="1673" w:type="dxa"/>
            <w:vAlign w:val="center"/>
          </w:tcPr>
          <w:p w14:paraId="56986067" w14:textId="77777777" w:rsidR="00B1391A" w:rsidRPr="009F5473" w:rsidRDefault="00B1391A" w:rsidP="005841B4">
            <w:pPr>
              <w:jc w:val="center"/>
              <w:rPr>
                <w:rFonts w:ascii="Calibri" w:hAnsi="Calibri" w:cs="Calibri"/>
                <w:szCs w:val="24"/>
                <w:lang w:eastAsia="pl-PL"/>
              </w:rPr>
            </w:pPr>
            <w:r w:rsidRPr="009F5473">
              <w:rPr>
                <w:rFonts w:ascii="Calibri" w:hAnsi="Calibri" w:cs="Calibri"/>
                <w:szCs w:val="24"/>
                <w:lang w:eastAsia="pl-PL"/>
              </w:rPr>
              <w:t>Znak sprawy</w:t>
            </w:r>
          </w:p>
        </w:tc>
        <w:tc>
          <w:tcPr>
            <w:tcW w:w="7541" w:type="dxa"/>
            <w:vAlign w:val="center"/>
          </w:tcPr>
          <w:p w14:paraId="2EB7420F" w14:textId="64745467" w:rsidR="00B1391A" w:rsidRPr="00A77451" w:rsidRDefault="005C5851" w:rsidP="005841B4">
            <w:pPr>
              <w:jc w:val="center"/>
              <w:rPr>
                <w:rFonts w:ascii="Calibri" w:hAnsi="Calibri" w:cs="Calibri"/>
                <w:b/>
                <w:szCs w:val="24"/>
                <w:highlight w:val="yellow"/>
                <w:lang w:eastAsia="pl-PL"/>
              </w:rPr>
            </w:pPr>
            <w:r w:rsidRPr="00A77451">
              <w:rPr>
                <w:rFonts w:ascii="Calibri" w:hAnsi="Calibri" w:cs="Calibri"/>
                <w:b/>
              </w:rPr>
              <w:t>0</w:t>
            </w:r>
            <w:r w:rsidR="00962FDD">
              <w:rPr>
                <w:rFonts w:ascii="Calibri" w:hAnsi="Calibri" w:cs="Calibri"/>
                <w:b/>
              </w:rPr>
              <w:t>3</w:t>
            </w:r>
            <w:r w:rsidR="00B1391A" w:rsidRPr="00A77451">
              <w:rPr>
                <w:rFonts w:ascii="Calibri" w:hAnsi="Calibri" w:cs="Calibri"/>
                <w:b/>
              </w:rPr>
              <w:t>/202</w:t>
            </w:r>
            <w:r w:rsidR="009E5D14">
              <w:rPr>
                <w:rFonts w:ascii="Calibri" w:hAnsi="Calibri" w:cs="Calibri"/>
                <w:b/>
              </w:rPr>
              <w:t>6</w:t>
            </w:r>
          </w:p>
        </w:tc>
      </w:tr>
    </w:tbl>
    <w:p w14:paraId="64629580" w14:textId="77777777" w:rsidR="00B1391A" w:rsidRPr="009F5473" w:rsidRDefault="00B1391A" w:rsidP="00B1391A">
      <w:pPr>
        <w:spacing w:line="276" w:lineRule="auto"/>
        <w:jc w:val="center"/>
        <w:rPr>
          <w:rFonts w:ascii="Calibri" w:hAnsi="Calibri" w:cs="Calibri"/>
          <w:szCs w:val="24"/>
          <w:lang w:eastAsia="pl-PL"/>
        </w:rPr>
      </w:pPr>
    </w:p>
    <w:p w14:paraId="350E4D02" w14:textId="77777777" w:rsidR="00B1391A" w:rsidRPr="00A90F52" w:rsidRDefault="00B1391A" w:rsidP="00B1391A">
      <w:pPr>
        <w:spacing w:line="276" w:lineRule="auto"/>
        <w:jc w:val="left"/>
        <w:rPr>
          <w:rFonts w:ascii="Calibri" w:hAnsi="Calibri" w:cs="Calibri"/>
          <w:szCs w:val="24"/>
          <w:lang w:eastAsia="pl-PL"/>
        </w:rPr>
      </w:pPr>
      <w:r w:rsidRPr="009F5473">
        <w:rPr>
          <w:rFonts w:ascii="Calibri" w:hAnsi="Calibri" w:cs="Calibri"/>
          <w:szCs w:val="24"/>
          <w:lang w:eastAsia="pl-PL"/>
        </w:rPr>
        <w:t>składamy niniejszą ofertę.</w:t>
      </w:r>
    </w:p>
    <w:p w14:paraId="00AD02B9" w14:textId="77777777" w:rsidR="00B1391A" w:rsidRDefault="00B1391A" w:rsidP="00407FB4">
      <w:pPr>
        <w:pStyle w:val="ust"/>
        <w:numPr>
          <w:ilvl w:val="0"/>
          <w:numId w:val="44"/>
        </w:numPr>
        <w:rPr>
          <w:rFonts w:asciiTheme="minorHAnsi" w:hAnsiTheme="minorHAnsi" w:cstheme="minorHAnsi"/>
        </w:rPr>
      </w:pPr>
      <w:r w:rsidRPr="00240DF4">
        <w:rPr>
          <w:rFonts w:asciiTheme="minorHAnsi" w:hAnsiTheme="minorHAnsi" w:cstheme="minorHAnsi"/>
        </w:rPr>
        <w:t>Oferujemy wykonanie przedmiotu zamówienia zgodnie z opisem i warunkami określonymi w specyfikacji warunków zamówienia:</w:t>
      </w:r>
    </w:p>
    <w:tbl>
      <w:tblPr>
        <w:tblW w:w="96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9204"/>
      </w:tblGrid>
      <w:tr w:rsidR="000E30A0" w:rsidRPr="00156336" w14:paraId="4952138C" w14:textId="77777777" w:rsidTr="00C312F7">
        <w:trPr>
          <w:trHeight w:val="1492"/>
        </w:trPr>
        <w:tc>
          <w:tcPr>
            <w:tcW w:w="413" w:type="dxa"/>
            <w:vMerge w:val="restart"/>
          </w:tcPr>
          <w:p w14:paraId="6E75D604" w14:textId="77777777" w:rsidR="000E30A0" w:rsidRPr="00156336" w:rsidRDefault="000E30A0" w:rsidP="00C312F7">
            <w:pPr>
              <w:spacing w:before="60" w:after="60" w:line="360" w:lineRule="auto"/>
              <w:rPr>
                <w:rFonts w:ascii="Calibri" w:hAnsi="Calibri" w:cs="Calibri"/>
                <w:b/>
                <w:szCs w:val="24"/>
                <w:lang w:eastAsia="pl-PL"/>
              </w:rPr>
            </w:pPr>
            <w:r w:rsidRPr="00156336">
              <w:rPr>
                <w:rFonts w:ascii="Calibri" w:hAnsi="Calibri" w:cs="Calibri"/>
                <w:b/>
                <w:szCs w:val="24"/>
                <w:lang w:eastAsia="pl-PL"/>
              </w:rPr>
              <w:t>1)</w:t>
            </w:r>
          </w:p>
        </w:tc>
        <w:tc>
          <w:tcPr>
            <w:tcW w:w="9204" w:type="dxa"/>
            <w:vAlign w:val="center"/>
          </w:tcPr>
          <w:tbl>
            <w:tblPr>
              <w:tblW w:w="7824"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24"/>
            </w:tblGrid>
            <w:tr w:rsidR="000E30A0" w:rsidRPr="00156336" w14:paraId="5497F913" w14:textId="77777777" w:rsidTr="00C312F7">
              <w:trPr>
                <w:trHeight w:val="539"/>
              </w:trPr>
              <w:tc>
                <w:tcPr>
                  <w:tcW w:w="7824" w:type="dxa"/>
                  <w:tcBorders>
                    <w:top w:val="single" w:sz="4" w:space="0" w:color="000000"/>
                    <w:left w:val="single" w:sz="4" w:space="0" w:color="000000"/>
                    <w:bottom w:val="single" w:sz="4" w:space="0" w:color="000000"/>
                    <w:right w:val="single" w:sz="4" w:space="0" w:color="000000"/>
                  </w:tcBorders>
                  <w:vAlign w:val="center"/>
                </w:tcPr>
                <w:p w14:paraId="39A04586" w14:textId="77777777" w:rsidR="000E30A0" w:rsidRPr="00156336" w:rsidRDefault="000E30A0" w:rsidP="00C312F7">
                  <w:pPr>
                    <w:suppressAutoHyphens w:val="0"/>
                    <w:overflowPunct/>
                    <w:autoSpaceDE/>
                    <w:spacing w:before="60" w:after="60"/>
                    <w:jc w:val="center"/>
                    <w:textAlignment w:val="auto"/>
                    <w:rPr>
                      <w:rFonts w:ascii="Calibri" w:hAnsi="Calibri"/>
                      <w:b/>
                      <w:szCs w:val="24"/>
                      <w:lang w:eastAsia="pl-PL"/>
                    </w:rPr>
                  </w:pPr>
                  <w:r w:rsidRPr="00156336">
                    <w:rPr>
                      <w:rFonts w:ascii="Calibri" w:hAnsi="Calibri"/>
                      <w:b/>
                      <w:szCs w:val="24"/>
                      <w:lang w:eastAsia="pl-PL"/>
                    </w:rPr>
                    <w:t>Cena oferty brutto w PLN</w:t>
                  </w:r>
                </w:p>
              </w:tc>
            </w:tr>
            <w:tr w:rsidR="000E30A0" w:rsidRPr="00156336" w14:paraId="2A64CAB4" w14:textId="77777777" w:rsidTr="000E30A0">
              <w:trPr>
                <w:trHeight w:val="705"/>
              </w:trPr>
              <w:tc>
                <w:tcPr>
                  <w:tcW w:w="7824" w:type="dxa"/>
                  <w:tcBorders>
                    <w:top w:val="single" w:sz="4" w:space="0" w:color="000000"/>
                    <w:left w:val="single" w:sz="4" w:space="0" w:color="000000"/>
                    <w:bottom w:val="single" w:sz="4" w:space="0" w:color="000000"/>
                    <w:right w:val="single" w:sz="4" w:space="0" w:color="000000"/>
                  </w:tcBorders>
                  <w:vAlign w:val="bottom"/>
                </w:tcPr>
                <w:p w14:paraId="653B2E1C" w14:textId="276134B1" w:rsidR="000E30A0" w:rsidRPr="00156336" w:rsidRDefault="000E30A0" w:rsidP="000E30A0">
                  <w:pPr>
                    <w:suppressAutoHyphens w:val="0"/>
                    <w:overflowPunct/>
                    <w:autoSpaceDE/>
                    <w:spacing w:after="0"/>
                    <w:jc w:val="center"/>
                    <w:textAlignment w:val="auto"/>
                    <w:rPr>
                      <w:rFonts w:ascii="Calibri" w:hAnsi="Calibri"/>
                      <w:szCs w:val="24"/>
                      <w:lang w:eastAsia="pl-PL"/>
                    </w:rPr>
                  </w:pPr>
                  <w:r>
                    <w:rPr>
                      <w:rFonts w:ascii="Calibri" w:hAnsi="Calibri"/>
                      <w:szCs w:val="24"/>
                      <w:lang w:eastAsia="pl-PL"/>
                    </w:rPr>
                    <w:t>………………………………………</w:t>
                  </w:r>
                </w:p>
              </w:tc>
            </w:tr>
          </w:tbl>
          <w:p w14:paraId="77C12FC2" w14:textId="77777777" w:rsidR="000E30A0" w:rsidRPr="00156336" w:rsidRDefault="000E30A0" w:rsidP="00C312F7">
            <w:pPr>
              <w:spacing w:before="60" w:after="60" w:line="360" w:lineRule="auto"/>
              <w:ind w:right="1057"/>
              <w:jc w:val="center"/>
              <w:rPr>
                <w:rFonts w:ascii="Calibri" w:hAnsi="Calibri" w:cs="Calibri"/>
                <w:sz w:val="20"/>
                <w:lang w:eastAsia="pl-PL"/>
              </w:rPr>
            </w:pPr>
          </w:p>
        </w:tc>
      </w:tr>
      <w:tr w:rsidR="000E30A0" w:rsidRPr="00156336" w14:paraId="3DAA7382" w14:textId="77777777" w:rsidTr="00C312F7">
        <w:trPr>
          <w:trHeight w:val="1703"/>
        </w:trPr>
        <w:tc>
          <w:tcPr>
            <w:tcW w:w="413" w:type="dxa"/>
            <w:vMerge/>
          </w:tcPr>
          <w:p w14:paraId="6CC4B541" w14:textId="77777777" w:rsidR="000E30A0" w:rsidRPr="00156336" w:rsidRDefault="000E30A0" w:rsidP="00C312F7">
            <w:pPr>
              <w:spacing w:before="60" w:after="60" w:line="360" w:lineRule="auto"/>
              <w:rPr>
                <w:rFonts w:ascii="Arial" w:hAnsi="Arial" w:cs="Arial"/>
                <w:b/>
                <w:lang w:eastAsia="pl-PL"/>
              </w:rPr>
            </w:pPr>
          </w:p>
        </w:tc>
        <w:tc>
          <w:tcPr>
            <w:tcW w:w="9204" w:type="dxa"/>
            <w:vAlign w:val="center"/>
          </w:tcPr>
          <w:p w14:paraId="516A5ED2" w14:textId="77777777" w:rsidR="000E30A0" w:rsidRPr="00156336" w:rsidRDefault="000E30A0" w:rsidP="00C312F7">
            <w:pPr>
              <w:spacing w:before="60" w:after="60" w:line="360" w:lineRule="auto"/>
              <w:rPr>
                <w:rFonts w:ascii="Arial" w:hAnsi="Arial" w:cs="Arial"/>
                <w:i/>
                <w:sz w:val="20"/>
                <w:lang w:eastAsia="pl-PL"/>
              </w:rPr>
            </w:pPr>
            <w:r w:rsidRPr="00156336">
              <w:rPr>
                <w:rFonts w:ascii="Arial" w:hAnsi="Arial" w:cs="Arial"/>
                <w:i/>
                <w:sz w:val="20"/>
                <w:lang w:eastAsia="pl-PL"/>
              </w:rPr>
              <w:t>Wybór mojej oferty będzie prowadzić do powstania u Zamawiającego obowiązku podatkowego, zgodnie z ustawą z dnia 11 marca 2004 r. o podatku od towarów i usług (Dz. U. z 2018 r. poz. 2174, z późn. zm.).</w:t>
            </w:r>
            <w:r w:rsidRPr="00156336">
              <w:rPr>
                <w:rFonts w:ascii="Arial" w:hAnsi="Arial" w:cs="Arial"/>
                <w:i/>
                <w:sz w:val="20"/>
                <w:vertAlign w:val="superscript"/>
                <w:lang w:eastAsia="pl-PL"/>
              </w:rPr>
              <w:t xml:space="preserve"> </w:t>
            </w:r>
            <w:r w:rsidRPr="00156336">
              <w:rPr>
                <w:rFonts w:ascii="Arial" w:hAnsi="Arial" w:cs="Arial"/>
                <w:i/>
                <w:sz w:val="20"/>
                <w:vertAlign w:val="superscript"/>
                <w:lang w:eastAsia="pl-PL"/>
              </w:rPr>
              <w:footnoteReference w:id="1"/>
            </w:r>
          </w:p>
          <w:p w14:paraId="78C480D1" w14:textId="77777777" w:rsidR="000E30A0" w:rsidRPr="00156336" w:rsidRDefault="000E30A0" w:rsidP="000705EE">
            <w:pPr>
              <w:numPr>
                <w:ilvl w:val="0"/>
                <w:numId w:val="67"/>
              </w:numPr>
              <w:suppressAutoHyphens w:val="0"/>
              <w:overflowPunct/>
              <w:autoSpaceDE/>
              <w:spacing w:before="60" w:after="60" w:line="360" w:lineRule="auto"/>
              <w:contextualSpacing/>
              <w:textAlignment w:val="auto"/>
              <w:rPr>
                <w:rFonts w:ascii="Arial" w:hAnsi="Arial" w:cs="Arial"/>
                <w:i/>
                <w:sz w:val="20"/>
                <w:szCs w:val="24"/>
                <w:lang w:eastAsia="pl-PL"/>
              </w:rPr>
            </w:pPr>
            <w:r w:rsidRPr="00156336">
              <w:rPr>
                <w:rFonts w:ascii="Arial" w:hAnsi="Arial" w:cs="Arial"/>
                <w:i/>
                <w:sz w:val="20"/>
                <w:szCs w:val="24"/>
                <w:lang w:eastAsia="pl-PL"/>
              </w:rPr>
              <w:t>nazwa (rodzaj) towaru lub usługi, których dostawa lub świadczenie będą prowadziły do powstania obowiązku podatkowego………………………………………………………………….</w:t>
            </w:r>
          </w:p>
          <w:p w14:paraId="258ECCA9" w14:textId="77777777" w:rsidR="000E30A0" w:rsidRPr="00156336" w:rsidRDefault="000E30A0" w:rsidP="000705EE">
            <w:pPr>
              <w:numPr>
                <w:ilvl w:val="0"/>
                <w:numId w:val="67"/>
              </w:numPr>
              <w:suppressAutoHyphens w:val="0"/>
              <w:overflowPunct/>
              <w:autoSpaceDE/>
              <w:spacing w:before="60" w:after="60" w:line="360" w:lineRule="auto"/>
              <w:contextualSpacing/>
              <w:textAlignment w:val="auto"/>
              <w:rPr>
                <w:rFonts w:ascii="Arial" w:hAnsi="Arial" w:cs="Arial"/>
                <w:i/>
                <w:sz w:val="20"/>
                <w:szCs w:val="24"/>
                <w:lang w:eastAsia="pl-PL"/>
              </w:rPr>
            </w:pPr>
            <w:r w:rsidRPr="00156336">
              <w:rPr>
                <w:rFonts w:ascii="Arial" w:hAnsi="Arial" w:cs="Arial"/>
                <w:i/>
                <w:sz w:val="20"/>
                <w:szCs w:val="24"/>
                <w:lang w:eastAsia="pl-PL"/>
              </w:rPr>
              <w:t>wartość towaru lub usługi objętego obowiązkiem podatkowym Zamawiającego, bez kwoty podatku…………………………………………………………………………………………………..</w:t>
            </w:r>
          </w:p>
          <w:p w14:paraId="724E373F" w14:textId="77777777" w:rsidR="000E30A0" w:rsidRPr="00156336" w:rsidRDefault="000E30A0" w:rsidP="000705EE">
            <w:pPr>
              <w:numPr>
                <w:ilvl w:val="0"/>
                <w:numId w:val="67"/>
              </w:numPr>
              <w:suppressAutoHyphens w:val="0"/>
              <w:overflowPunct/>
              <w:autoSpaceDE/>
              <w:spacing w:before="60" w:after="60" w:line="360" w:lineRule="auto"/>
              <w:contextualSpacing/>
              <w:textAlignment w:val="auto"/>
              <w:rPr>
                <w:rFonts w:ascii="Arial" w:hAnsi="Arial" w:cs="Arial"/>
                <w:i/>
                <w:sz w:val="20"/>
                <w:szCs w:val="24"/>
                <w:lang w:eastAsia="pl-PL"/>
              </w:rPr>
            </w:pPr>
            <w:r w:rsidRPr="00156336">
              <w:rPr>
                <w:rFonts w:ascii="Arial" w:hAnsi="Arial" w:cs="Arial"/>
                <w:i/>
                <w:sz w:val="20"/>
                <w:szCs w:val="24"/>
                <w:lang w:eastAsia="pl-PL"/>
              </w:rPr>
              <w:t>stawka podatku od towarów i usług, która zgodnie z wiedzą Wykonawcy, będzie miała zastosowanie…………………………………………………………………………………………….</w:t>
            </w:r>
          </w:p>
        </w:tc>
      </w:tr>
      <w:tr w:rsidR="000E30A0" w:rsidRPr="00156336" w14:paraId="37FF8424" w14:textId="77777777" w:rsidTr="00C312F7">
        <w:trPr>
          <w:trHeight w:val="249"/>
        </w:trPr>
        <w:tc>
          <w:tcPr>
            <w:tcW w:w="413" w:type="dxa"/>
          </w:tcPr>
          <w:p w14:paraId="4F1E1360" w14:textId="77777777" w:rsidR="000E30A0" w:rsidRPr="00156336" w:rsidRDefault="000E30A0" w:rsidP="00C312F7">
            <w:pPr>
              <w:spacing w:before="60" w:after="60" w:line="276" w:lineRule="auto"/>
              <w:rPr>
                <w:rFonts w:ascii="Calibri" w:hAnsi="Calibri" w:cs="Calibri"/>
                <w:b/>
                <w:lang w:eastAsia="pl-PL"/>
              </w:rPr>
            </w:pPr>
            <w:r w:rsidRPr="00156336">
              <w:rPr>
                <w:rFonts w:ascii="Calibri" w:hAnsi="Calibri" w:cs="Calibri"/>
                <w:b/>
                <w:lang w:eastAsia="pl-PL"/>
              </w:rPr>
              <w:t>2)</w:t>
            </w:r>
          </w:p>
        </w:tc>
        <w:tc>
          <w:tcPr>
            <w:tcW w:w="9204" w:type="dxa"/>
            <w:vAlign w:val="center"/>
          </w:tcPr>
          <w:p w14:paraId="4FDA18D9" w14:textId="77777777" w:rsidR="000E30A0" w:rsidRDefault="000E30A0" w:rsidP="00C312F7">
            <w:pPr>
              <w:widowControl w:val="0"/>
              <w:spacing w:after="0" w:line="360" w:lineRule="auto"/>
              <w:rPr>
                <w:rFonts w:asciiTheme="minorHAnsi" w:hAnsiTheme="minorHAnsi" w:cs="Calibri"/>
                <w:b/>
                <w:u w:val="single"/>
              </w:rPr>
            </w:pPr>
          </w:p>
          <w:p w14:paraId="7CF827E7" w14:textId="492E0395" w:rsidR="000E30A0" w:rsidRPr="00156336" w:rsidRDefault="000E30A0" w:rsidP="00C312F7">
            <w:pPr>
              <w:widowControl w:val="0"/>
              <w:spacing w:after="0" w:line="360" w:lineRule="auto"/>
              <w:rPr>
                <w:rFonts w:asciiTheme="minorHAnsi" w:hAnsiTheme="minorHAnsi" w:cs="Calibri"/>
              </w:rPr>
            </w:pPr>
            <w:r w:rsidRPr="00156336">
              <w:rPr>
                <w:rFonts w:asciiTheme="minorHAnsi" w:hAnsiTheme="minorHAnsi" w:cs="Calibri"/>
                <w:b/>
              </w:rPr>
              <w:t xml:space="preserve">Termin gwarancji </w:t>
            </w:r>
            <w:r w:rsidRPr="00156336">
              <w:rPr>
                <w:rFonts w:asciiTheme="minorHAnsi" w:hAnsiTheme="minorHAnsi" w:cs="Calibri"/>
                <w:b/>
                <w:szCs w:val="24"/>
                <w:lang w:eastAsia="pl-PL"/>
              </w:rPr>
              <w:t xml:space="preserve"> </w:t>
            </w:r>
            <w:r w:rsidRPr="00156336">
              <w:rPr>
                <w:rFonts w:asciiTheme="minorHAnsi" w:hAnsiTheme="minorHAnsi" w:cs="Calibri"/>
                <w:b/>
              </w:rPr>
              <w:t xml:space="preserve">……………….. </w:t>
            </w:r>
            <w:r w:rsidRPr="00156336">
              <w:rPr>
                <w:rFonts w:asciiTheme="minorHAnsi" w:hAnsiTheme="minorHAnsi" w:cs="Calibri"/>
              </w:rPr>
              <w:t xml:space="preserve">licząc od daty podpisania protokołów zdawczo – odbiorczych na zasadach określonych w głównych postanowieniach umowy oraz karcie gwarancyjnej </w:t>
            </w:r>
            <w:r w:rsidRPr="000E30A0">
              <w:rPr>
                <w:rFonts w:asciiTheme="minorHAnsi" w:hAnsiTheme="minorHAnsi" w:cs="Calibri"/>
                <w:color w:val="000000" w:themeColor="text1"/>
              </w:rPr>
              <w:t xml:space="preserve">stanowiącej </w:t>
            </w:r>
            <w:r w:rsidRPr="004973BE">
              <w:rPr>
                <w:rFonts w:asciiTheme="minorHAnsi" w:hAnsiTheme="minorHAnsi" w:cs="Calibri"/>
                <w:color w:val="000000" w:themeColor="text1"/>
              </w:rPr>
              <w:t>załącznik nr 6</w:t>
            </w:r>
            <w:r w:rsidRPr="000E30A0">
              <w:rPr>
                <w:rFonts w:asciiTheme="minorHAnsi" w:hAnsiTheme="minorHAnsi" w:cs="Calibri"/>
                <w:color w:val="000000" w:themeColor="text1"/>
              </w:rPr>
              <w:t xml:space="preserve"> </w:t>
            </w:r>
            <w:r w:rsidRPr="00156336">
              <w:rPr>
                <w:rFonts w:asciiTheme="minorHAnsi" w:hAnsiTheme="minorHAnsi" w:cs="Calibri"/>
              </w:rPr>
              <w:t>do SWZ:</w:t>
            </w:r>
          </w:p>
          <w:p w14:paraId="76F278C5" w14:textId="77777777" w:rsidR="000E30A0" w:rsidRPr="00156336" w:rsidRDefault="000E30A0" w:rsidP="00C312F7">
            <w:pPr>
              <w:spacing w:before="60" w:after="60" w:line="276" w:lineRule="auto"/>
              <w:rPr>
                <w:rFonts w:asciiTheme="minorHAnsi" w:hAnsiTheme="minorHAnsi" w:cs="Calibri"/>
                <w:b/>
              </w:rPr>
            </w:pPr>
            <w:r w:rsidRPr="00156336">
              <w:rPr>
                <w:rFonts w:asciiTheme="minorHAnsi" w:hAnsiTheme="minorHAnsi" w:cs="Calibri"/>
                <w:b/>
              </w:rPr>
              <w:t>(Zamawiający informuje, że dopuszczalny termin gwarancji wynosi 24 albo 36 miesięcy.)</w:t>
            </w:r>
          </w:p>
          <w:p w14:paraId="4F101B98" w14:textId="77777777" w:rsidR="000E30A0" w:rsidRPr="00156336" w:rsidRDefault="000E30A0" w:rsidP="00C312F7">
            <w:pPr>
              <w:widowControl w:val="0"/>
              <w:spacing w:after="0" w:line="360" w:lineRule="auto"/>
              <w:rPr>
                <w:rFonts w:ascii="Calibri" w:hAnsi="Calibri" w:cs="Calibri"/>
                <w:lang w:eastAsia="pl-PL"/>
              </w:rPr>
            </w:pPr>
          </w:p>
        </w:tc>
      </w:tr>
      <w:tr w:rsidR="000E30A0" w:rsidRPr="00156336" w14:paraId="01F71A3D" w14:textId="77777777" w:rsidTr="00C312F7">
        <w:trPr>
          <w:trHeight w:val="249"/>
        </w:trPr>
        <w:tc>
          <w:tcPr>
            <w:tcW w:w="413" w:type="dxa"/>
          </w:tcPr>
          <w:p w14:paraId="607D1E76" w14:textId="77777777" w:rsidR="000E30A0" w:rsidRPr="00156336" w:rsidRDefault="000E30A0" w:rsidP="00C312F7">
            <w:pPr>
              <w:spacing w:before="60" w:after="60" w:line="276" w:lineRule="auto"/>
              <w:rPr>
                <w:rFonts w:ascii="Calibri" w:hAnsi="Calibri" w:cs="Calibri"/>
                <w:b/>
                <w:lang w:eastAsia="pl-PL"/>
              </w:rPr>
            </w:pPr>
            <w:r w:rsidRPr="00156336">
              <w:rPr>
                <w:rFonts w:ascii="Calibri" w:hAnsi="Calibri" w:cs="Calibri"/>
                <w:b/>
                <w:lang w:eastAsia="pl-PL"/>
              </w:rPr>
              <w:t>3)</w:t>
            </w:r>
          </w:p>
        </w:tc>
        <w:tc>
          <w:tcPr>
            <w:tcW w:w="9204" w:type="dxa"/>
            <w:vAlign w:val="center"/>
          </w:tcPr>
          <w:p w14:paraId="3B067659" w14:textId="18A09FB5" w:rsidR="000E30A0" w:rsidRPr="00156336" w:rsidRDefault="000E30A0" w:rsidP="00C312F7">
            <w:pPr>
              <w:widowControl w:val="0"/>
              <w:spacing w:after="0" w:line="360" w:lineRule="auto"/>
              <w:rPr>
                <w:rFonts w:asciiTheme="minorHAnsi" w:hAnsiTheme="minorHAnsi" w:cs="Calibri"/>
                <w:b/>
                <w:u w:val="single"/>
              </w:rPr>
            </w:pPr>
            <w:r w:rsidRPr="00156336">
              <w:rPr>
                <w:rFonts w:asciiTheme="minorHAnsi" w:hAnsiTheme="minorHAnsi" w:cs="Calibri"/>
                <w:b/>
                <w:u w:val="single"/>
              </w:rPr>
              <w:t xml:space="preserve">Termin realizacji: </w:t>
            </w:r>
            <w:r w:rsidRPr="00156336">
              <w:rPr>
                <w:rFonts w:ascii="Calibri" w:hAnsi="Calibri"/>
                <w:b/>
              </w:rPr>
              <w:t xml:space="preserve">do </w:t>
            </w:r>
            <w:r w:rsidR="00962FDD">
              <w:rPr>
                <w:rFonts w:ascii="Calibri" w:hAnsi="Calibri"/>
                <w:b/>
              </w:rPr>
              <w:t>3</w:t>
            </w:r>
            <w:r>
              <w:rPr>
                <w:rFonts w:ascii="Calibri" w:hAnsi="Calibri"/>
                <w:b/>
              </w:rPr>
              <w:t>0</w:t>
            </w:r>
            <w:r w:rsidRPr="00156336">
              <w:rPr>
                <w:rFonts w:ascii="Calibri" w:hAnsi="Calibri"/>
                <w:b/>
              </w:rPr>
              <w:t xml:space="preserve"> dni od daty zawarcia umowy</w:t>
            </w:r>
            <w:r w:rsidRPr="00156336">
              <w:rPr>
                <w:rFonts w:ascii="Calibri" w:hAnsi="Calibri" w:cs="Calibri"/>
                <w:szCs w:val="24"/>
              </w:rPr>
              <w:t>.</w:t>
            </w:r>
          </w:p>
        </w:tc>
      </w:tr>
      <w:tr w:rsidR="000E30A0" w:rsidRPr="00156336" w14:paraId="34556A2F" w14:textId="77777777" w:rsidTr="00C312F7">
        <w:trPr>
          <w:trHeight w:val="249"/>
        </w:trPr>
        <w:tc>
          <w:tcPr>
            <w:tcW w:w="413" w:type="dxa"/>
          </w:tcPr>
          <w:p w14:paraId="7FB64AD5" w14:textId="77777777" w:rsidR="000E30A0" w:rsidRPr="00156336" w:rsidRDefault="000E30A0" w:rsidP="00C312F7">
            <w:pPr>
              <w:spacing w:before="60" w:after="60" w:line="276" w:lineRule="auto"/>
              <w:rPr>
                <w:rFonts w:ascii="Calibri" w:hAnsi="Calibri" w:cs="Calibri"/>
                <w:b/>
                <w:lang w:eastAsia="pl-PL"/>
              </w:rPr>
            </w:pPr>
            <w:r w:rsidRPr="00156336">
              <w:rPr>
                <w:rFonts w:ascii="Calibri" w:hAnsi="Calibri" w:cs="Calibri"/>
                <w:b/>
                <w:lang w:eastAsia="pl-PL"/>
              </w:rPr>
              <w:t>4)</w:t>
            </w:r>
          </w:p>
        </w:tc>
        <w:tc>
          <w:tcPr>
            <w:tcW w:w="9204" w:type="dxa"/>
            <w:vAlign w:val="center"/>
          </w:tcPr>
          <w:p w14:paraId="0F61C1D3" w14:textId="1152645C" w:rsidR="000E30A0" w:rsidRPr="00156336" w:rsidRDefault="000E30A0" w:rsidP="00C312F7">
            <w:pPr>
              <w:spacing w:before="60" w:after="60" w:line="276" w:lineRule="auto"/>
              <w:rPr>
                <w:rFonts w:ascii="Calibri" w:hAnsi="Calibri" w:cs="Calibri"/>
                <w:b/>
                <w:lang w:eastAsia="pl-PL"/>
              </w:rPr>
            </w:pPr>
            <w:r w:rsidRPr="00156336">
              <w:rPr>
                <w:rFonts w:ascii="Calibri" w:hAnsi="Calibri" w:cs="Calibri"/>
                <w:b/>
                <w:lang w:eastAsia="pl-PL"/>
              </w:rPr>
              <w:t xml:space="preserve">Warunki płatności: </w:t>
            </w:r>
            <w:r w:rsidRPr="00156336">
              <w:rPr>
                <w:rFonts w:ascii="Calibri" w:hAnsi="Calibri" w:cs="Calibri"/>
                <w:lang w:eastAsia="pl-PL"/>
              </w:rPr>
              <w:t>Wykonawca</w:t>
            </w:r>
            <w:r w:rsidRPr="00156336">
              <w:rPr>
                <w:rFonts w:ascii="Calibri" w:hAnsi="Calibri" w:cs="Calibri"/>
                <w:b/>
                <w:lang w:eastAsia="pl-PL"/>
              </w:rPr>
              <w:t xml:space="preserve"> </w:t>
            </w:r>
            <w:r w:rsidRPr="00156336">
              <w:rPr>
                <w:rFonts w:ascii="Calibri" w:hAnsi="Calibri" w:cs="Calibri"/>
                <w:lang w:eastAsia="pl-PL"/>
              </w:rPr>
              <w:t xml:space="preserve">akceptuje warunki płatności określone przez Zamawiającego w SWZ (w tym </w:t>
            </w:r>
            <w:r w:rsidRPr="000E30A0">
              <w:rPr>
                <w:rFonts w:ascii="Calibri" w:hAnsi="Calibri" w:cs="Calibri"/>
                <w:lang w:eastAsia="pl-PL"/>
              </w:rPr>
              <w:t xml:space="preserve">w </w:t>
            </w:r>
            <w:r w:rsidRPr="004973BE">
              <w:rPr>
                <w:rFonts w:ascii="Calibri" w:hAnsi="Calibri" w:cs="Calibri"/>
                <w:lang w:eastAsia="pl-PL"/>
              </w:rPr>
              <w:t>załączniku nr 5</w:t>
            </w:r>
            <w:r w:rsidRPr="00156336">
              <w:rPr>
                <w:rFonts w:ascii="Calibri" w:hAnsi="Calibri" w:cs="Calibri"/>
                <w:lang w:eastAsia="pl-PL"/>
              </w:rPr>
              <w:t xml:space="preserve"> do SWZ – wzór Umowy).</w:t>
            </w:r>
          </w:p>
        </w:tc>
      </w:tr>
    </w:tbl>
    <w:p w14:paraId="25E47D47" w14:textId="77777777" w:rsidR="00B40AEC" w:rsidRDefault="00B40AEC" w:rsidP="00B1391A">
      <w:pPr>
        <w:suppressAutoHyphens w:val="0"/>
        <w:overflowPunct/>
        <w:autoSpaceDE/>
        <w:textAlignment w:val="auto"/>
        <w:rPr>
          <w:rFonts w:asciiTheme="minorHAnsi" w:hAnsiTheme="minorHAnsi" w:cstheme="minorHAnsi"/>
          <w:szCs w:val="24"/>
          <w:lang w:eastAsia="pl-PL"/>
        </w:rPr>
      </w:pPr>
    </w:p>
    <w:p w14:paraId="30201E27" w14:textId="77777777" w:rsidR="00B1391A" w:rsidRPr="009F5473" w:rsidRDefault="00B1391A" w:rsidP="00407FB4">
      <w:pPr>
        <w:pStyle w:val="Akapitzlist"/>
        <w:widowControl w:val="0"/>
        <w:numPr>
          <w:ilvl w:val="0"/>
          <w:numId w:val="44"/>
        </w:numPr>
        <w:tabs>
          <w:tab w:val="left" w:pos="426"/>
        </w:tabs>
        <w:autoSpaceDN w:val="0"/>
        <w:spacing w:after="120"/>
        <w:rPr>
          <w:rFonts w:ascii="Calibri" w:eastAsia="Calibri" w:hAnsi="Calibri" w:cs="Calibri"/>
          <w:lang w:eastAsia="pl-PL"/>
        </w:rPr>
      </w:pPr>
      <w:r w:rsidRPr="009F5473">
        <w:rPr>
          <w:rFonts w:ascii="Calibri" w:eastAsia="Calibri" w:hAnsi="Calibri" w:cs="Calibri"/>
          <w:lang w:eastAsia="pl-PL"/>
        </w:rPr>
        <w:t>Jednocześnie oświadczamy, że:</w:t>
      </w:r>
    </w:p>
    <w:p w14:paraId="5B31923C" w14:textId="77777777" w:rsidR="00B1391A" w:rsidRPr="00A304D6" w:rsidRDefault="00B1391A" w:rsidP="000705EE">
      <w:pPr>
        <w:pStyle w:val="Akapitzlist"/>
        <w:numPr>
          <w:ilvl w:val="1"/>
          <w:numId w:val="54"/>
        </w:numPr>
        <w:spacing w:after="0"/>
        <w:rPr>
          <w:rFonts w:ascii="Calibri" w:hAnsi="Calibri" w:cs="Arial"/>
        </w:rPr>
      </w:pPr>
      <w:r w:rsidRPr="0020686E">
        <w:rPr>
          <w:rFonts w:ascii="Calibri" w:hAnsi="Calibri" w:cs="Calibri"/>
        </w:rPr>
        <w:t xml:space="preserve">Zapoznaliśmy się z treścią SWZ oraz wyjaśnieniami i/lub modyfikacjami SWZ i uznajemy się za </w:t>
      </w:r>
      <w:r w:rsidRPr="00A60435">
        <w:rPr>
          <w:rFonts w:ascii="Calibri" w:hAnsi="Calibri" w:cs="Calibri"/>
        </w:rPr>
        <w:t>związanych określonymi w nich postanowieniami i zasadami postępowania.</w:t>
      </w:r>
    </w:p>
    <w:p w14:paraId="7546E9AC" w14:textId="77777777" w:rsidR="00CB1A2F" w:rsidRPr="00CB1A2F" w:rsidRDefault="00B1391A" w:rsidP="000705EE">
      <w:pPr>
        <w:pStyle w:val="Akapitzlist"/>
        <w:numPr>
          <w:ilvl w:val="1"/>
          <w:numId w:val="54"/>
        </w:numPr>
        <w:spacing w:after="0"/>
        <w:rPr>
          <w:rFonts w:ascii="Calibri" w:hAnsi="Calibri" w:cs="Arial"/>
        </w:rPr>
      </w:pPr>
      <w:r w:rsidRPr="00A60435">
        <w:rPr>
          <w:rFonts w:ascii="Calibri" w:hAnsi="Calibri" w:cs="Calibri"/>
        </w:rPr>
        <w:t>Nie wnosimy żadnych zastrzeżeń do treści SWZ.</w:t>
      </w:r>
    </w:p>
    <w:p w14:paraId="28532510" w14:textId="49379B20" w:rsidR="00CB1A2F" w:rsidRPr="00CB1A2F" w:rsidRDefault="00CB1A2F" w:rsidP="000705EE">
      <w:pPr>
        <w:pStyle w:val="Akapitzlist"/>
        <w:numPr>
          <w:ilvl w:val="1"/>
          <w:numId w:val="54"/>
        </w:numPr>
        <w:spacing w:after="0"/>
        <w:rPr>
          <w:rFonts w:ascii="Calibri" w:hAnsi="Calibri" w:cs="Arial"/>
        </w:rPr>
      </w:pPr>
      <w:r w:rsidRPr="00CB1A2F">
        <w:rPr>
          <w:rFonts w:ascii="Calibri" w:hAnsi="Calibri" w:cs="Calibri"/>
        </w:rPr>
        <w:t>Oferowany przedmiot zamówienia spełnia wymagania Zamawiającego opisane w </w:t>
      </w:r>
      <w:r w:rsidRPr="00CB1A2F">
        <w:rPr>
          <w:rFonts w:ascii="Calibri" w:hAnsi="Calibri" w:cs="Calibri"/>
          <w:color w:val="000000" w:themeColor="text1"/>
        </w:rPr>
        <w:t xml:space="preserve">załączniku nr 2 i 3 </w:t>
      </w:r>
      <w:r w:rsidRPr="00CB1A2F">
        <w:rPr>
          <w:rFonts w:ascii="Calibri" w:hAnsi="Calibri" w:cs="Calibri"/>
        </w:rPr>
        <w:t>do SWZ.</w:t>
      </w:r>
    </w:p>
    <w:p w14:paraId="554E86DD" w14:textId="053180FB" w:rsidR="00B1391A" w:rsidRDefault="00CB1A2F" w:rsidP="000705EE">
      <w:pPr>
        <w:pStyle w:val="Akapitzlist"/>
        <w:numPr>
          <w:ilvl w:val="1"/>
          <w:numId w:val="54"/>
        </w:numPr>
        <w:spacing w:after="0"/>
        <w:rPr>
          <w:rFonts w:ascii="Calibri" w:hAnsi="Calibri" w:cs="Arial"/>
        </w:rPr>
      </w:pPr>
      <w:r>
        <w:rPr>
          <w:rFonts w:asciiTheme="minorHAnsi" w:hAnsiTheme="minorHAnsi" w:cstheme="minorHAnsi"/>
        </w:rPr>
        <w:t>P</w:t>
      </w:r>
      <w:r w:rsidR="008D6163" w:rsidRPr="00BF7041">
        <w:rPr>
          <w:rFonts w:asciiTheme="minorHAnsi" w:hAnsiTheme="minorHAnsi" w:cstheme="minorHAnsi"/>
        </w:rPr>
        <w:t xml:space="preserve">rzeprowadzimy szkolenie personelu </w:t>
      </w:r>
      <w:r w:rsidRPr="007A59B1">
        <w:rPr>
          <w:rFonts w:asciiTheme="minorHAnsi" w:hAnsiTheme="minorHAnsi"/>
        </w:rPr>
        <w:t>w zakresie obsługi urządzeń w następującym zakresie: szkolenie z obsługi urządzeń dla min. 5 osób</w:t>
      </w:r>
      <w:r>
        <w:rPr>
          <w:rFonts w:asciiTheme="minorHAnsi" w:hAnsiTheme="minorHAnsi"/>
        </w:rPr>
        <w:t>.</w:t>
      </w:r>
    </w:p>
    <w:p w14:paraId="3AD96EEB" w14:textId="77777777" w:rsidR="00B1391A" w:rsidRPr="00B416D9" w:rsidRDefault="00B1391A" w:rsidP="000705EE">
      <w:pPr>
        <w:numPr>
          <w:ilvl w:val="1"/>
          <w:numId w:val="54"/>
        </w:numPr>
        <w:suppressAutoHyphens w:val="0"/>
        <w:overflowPunct/>
        <w:autoSpaceDE/>
        <w:spacing w:after="0"/>
        <w:ind w:left="798" w:hanging="378"/>
        <w:textAlignment w:val="auto"/>
        <w:rPr>
          <w:rFonts w:ascii="Calibri" w:hAnsi="Calibri" w:cs="Arial"/>
          <w:szCs w:val="24"/>
        </w:rPr>
      </w:pPr>
      <w:r w:rsidRPr="00A60435">
        <w:rPr>
          <w:rFonts w:ascii="Calibri" w:hAnsi="Calibri" w:cs="Calibri"/>
          <w:szCs w:val="24"/>
        </w:rPr>
        <w:t>Cena oferty zawiera wszystkie koszty niezbędne do wykonania zamówienia określone zapisami SWZ</w:t>
      </w:r>
      <w:r>
        <w:rPr>
          <w:rFonts w:ascii="Calibri" w:hAnsi="Calibri" w:cs="Calibri"/>
          <w:szCs w:val="24"/>
        </w:rPr>
        <w:t>,</w:t>
      </w:r>
    </w:p>
    <w:p w14:paraId="4281070F" w14:textId="77777777" w:rsidR="00B1391A" w:rsidRPr="00B416D9" w:rsidRDefault="00B1391A" w:rsidP="000705EE">
      <w:pPr>
        <w:numPr>
          <w:ilvl w:val="1"/>
          <w:numId w:val="54"/>
        </w:numPr>
        <w:suppressAutoHyphens w:val="0"/>
        <w:overflowPunct/>
        <w:autoSpaceDE/>
        <w:spacing w:after="0"/>
        <w:ind w:left="798" w:hanging="378"/>
        <w:textAlignment w:val="auto"/>
        <w:rPr>
          <w:rFonts w:ascii="Calibri" w:hAnsi="Calibri" w:cs="Arial"/>
          <w:szCs w:val="24"/>
        </w:rPr>
      </w:pPr>
      <w:r w:rsidRPr="00A60435">
        <w:rPr>
          <w:rFonts w:ascii="Calibri" w:hAnsi="Calibri" w:cs="Calibri"/>
          <w:szCs w:val="24"/>
        </w:rPr>
        <w:t>Uważamy się za związanych niniejszą ofertą</w:t>
      </w:r>
      <w:r w:rsidRPr="0020686E">
        <w:rPr>
          <w:rFonts w:ascii="Calibri" w:hAnsi="Calibri" w:cs="Calibri"/>
          <w:szCs w:val="24"/>
        </w:rPr>
        <w:t xml:space="preserve"> przez czas wskazany w SWZ.</w:t>
      </w:r>
    </w:p>
    <w:p w14:paraId="6AF8B48C" w14:textId="7D33C933" w:rsidR="00B1391A" w:rsidRPr="00A304D6" w:rsidRDefault="00CB1A2F" w:rsidP="000705EE">
      <w:pPr>
        <w:numPr>
          <w:ilvl w:val="1"/>
          <w:numId w:val="54"/>
        </w:numPr>
        <w:shd w:val="clear" w:color="auto" w:fill="FFFFFF"/>
        <w:suppressAutoHyphens w:val="0"/>
        <w:overflowPunct/>
        <w:autoSpaceDE/>
        <w:spacing w:after="0"/>
        <w:ind w:left="798" w:hanging="378"/>
        <w:textAlignment w:val="auto"/>
        <w:rPr>
          <w:rFonts w:ascii="Calibri" w:hAnsi="Calibri" w:cs="Arial"/>
          <w:szCs w:val="24"/>
        </w:rPr>
      </w:pPr>
      <w:r>
        <w:rPr>
          <w:rFonts w:ascii="Calibri" w:hAnsi="Calibri" w:cs="Arial"/>
          <w:szCs w:val="24"/>
        </w:rPr>
        <w:t>A</w:t>
      </w:r>
      <w:r w:rsidR="00B1391A" w:rsidRPr="00B416D9">
        <w:rPr>
          <w:rFonts w:ascii="Calibri" w:hAnsi="Calibri" w:cs="Arial"/>
          <w:szCs w:val="24"/>
        </w:rPr>
        <w:t>kceptujemy główne postanowienia umowy nie wnosząc uwag i zastrzeżeń, a w przypadku wyboru naszej oferty zobowiązujemy się do jej/ich zawarcia w stosownych terminach,</w:t>
      </w:r>
    </w:p>
    <w:p w14:paraId="6233407D" w14:textId="77777777" w:rsidR="00B1391A" w:rsidRPr="00B416D9" w:rsidRDefault="00B1391A" w:rsidP="000705EE">
      <w:pPr>
        <w:numPr>
          <w:ilvl w:val="1"/>
          <w:numId w:val="54"/>
        </w:numPr>
        <w:suppressAutoHyphens w:val="0"/>
        <w:overflowPunct/>
        <w:autoSpaceDE/>
        <w:spacing w:after="0"/>
        <w:ind w:left="798" w:hanging="378"/>
        <w:textAlignment w:val="auto"/>
        <w:rPr>
          <w:rFonts w:ascii="Calibri" w:hAnsi="Calibri" w:cs="Arial"/>
          <w:szCs w:val="24"/>
        </w:rPr>
      </w:pPr>
      <w:r w:rsidRPr="00B416D9">
        <w:rPr>
          <w:rFonts w:ascii="Calibri" w:hAnsi="Calibri" w:cs="Calibri"/>
          <w:szCs w:val="24"/>
        </w:rPr>
        <w:t>Wykonanie następujących części zamówienia zamierzamy powierzyć podwykonawcom</w:t>
      </w:r>
      <w:bookmarkStart w:id="68" w:name="_Hlk52949404"/>
      <w:r w:rsidRPr="00B416D9">
        <w:rPr>
          <w:rFonts w:ascii="Calibri" w:hAnsi="Calibri" w:cs="Calibri"/>
          <w:szCs w:val="24"/>
          <w:vertAlign w:val="superscript"/>
        </w:rPr>
        <w:footnoteReference w:id="2"/>
      </w:r>
      <w:r w:rsidRPr="00B416D9">
        <w:rPr>
          <w:rFonts w:ascii="Calibri" w:hAnsi="Calibri" w:cs="Calibri"/>
          <w:szCs w:val="24"/>
        </w:rPr>
        <w:t>:</w:t>
      </w:r>
      <w:bookmarkEnd w:id="68"/>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230"/>
        <w:gridCol w:w="3467"/>
      </w:tblGrid>
      <w:tr w:rsidR="00B1391A" w:rsidRPr="00E64018" w14:paraId="54796C69" w14:textId="77777777" w:rsidTr="005841B4">
        <w:trPr>
          <w:trHeight w:val="888"/>
        </w:trPr>
        <w:tc>
          <w:tcPr>
            <w:tcW w:w="687" w:type="dxa"/>
          </w:tcPr>
          <w:p w14:paraId="633DEF53" w14:textId="77777777" w:rsidR="00B1391A" w:rsidRPr="009F5473" w:rsidRDefault="00B1391A" w:rsidP="005841B4">
            <w:pPr>
              <w:tabs>
                <w:tab w:val="left" w:pos="567"/>
              </w:tabs>
              <w:spacing w:before="60" w:after="60" w:line="276" w:lineRule="auto"/>
              <w:rPr>
                <w:rFonts w:ascii="Calibri" w:hAnsi="Calibri" w:cs="Calibri"/>
                <w:lang w:eastAsia="pl-PL"/>
              </w:rPr>
            </w:pPr>
            <w:r w:rsidRPr="009F5473">
              <w:rPr>
                <w:rFonts w:ascii="Calibri" w:hAnsi="Calibri" w:cs="Calibri"/>
                <w:lang w:eastAsia="pl-PL"/>
              </w:rPr>
              <w:lastRenderedPageBreak/>
              <w:t>Lp.</w:t>
            </w:r>
          </w:p>
        </w:tc>
        <w:tc>
          <w:tcPr>
            <w:tcW w:w="4232" w:type="dxa"/>
          </w:tcPr>
          <w:p w14:paraId="5A131CEA" w14:textId="77777777" w:rsidR="00B1391A" w:rsidRPr="009F5473" w:rsidRDefault="00B1391A" w:rsidP="005841B4">
            <w:pPr>
              <w:tabs>
                <w:tab w:val="left" w:pos="567"/>
              </w:tabs>
              <w:spacing w:before="60" w:after="60" w:line="276" w:lineRule="auto"/>
              <w:rPr>
                <w:rFonts w:ascii="Calibri" w:hAnsi="Calibri" w:cs="Calibri"/>
                <w:lang w:eastAsia="pl-PL"/>
              </w:rPr>
            </w:pPr>
            <w:r w:rsidRPr="009F5473">
              <w:rPr>
                <w:rFonts w:ascii="Calibri" w:hAnsi="Calibri" w:cs="Calibri"/>
                <w:lang w:eastAsia="pl-PL"/>
              </w:rPr>
              <w:t>Część zamówienia, którą Wykonawca zamierza powierzyć do realizacji przez podwykonawcę</w:t>
            </w:r>
          </w:p>
        </w:tc>
        <w:tc>
          <w:tcPr>
            <w:tcW w:w="3468" w:type="dxa"/>
          </w:tcPr>
          <w:p w14:paraId="2A492E14" w14:textId="77777777" w:rsidR="00B1391A" w:rsidRPr="009F5473" w:rsidRDefault="00B1391A" w:rsidP="005841B4">
            <w:pPr>
              <w:tabs>
                <w:tab w:val="left" w:pos="567"/>
              </w:tabs>
              <w:spacing w:before="60" w:after="60" w:line="276" w:lineRule="auto"/>
              <w:rPr>
                <w:rFonts w:ascii="Calibri" w:hAnsi="Calibri" w:cs="Calibri"/>
                <w:lang w:eastAsia="pl-PL"/>
              </w:rPr>
            </w:pPr>
            <w:r w:rsidRPr="009F5473">
              <w:rPr>
                <w:rFonts w:ascii="Calibri" w:hAnsi="Calibri" w:cs="Calibri"/>
                <w:lang w:eastAsia="pl-PL"/>
              </w:rPr>
              <w:t>Firma (nazwa) podwykonawcy</w:t>
            </w:r>
          </w:p>
        </w:tc>
      </w:tr>
      <w:tr w:rsidR="00B1391A" w:rsidRPr="00E64018" w14:paraId="7C207CE4" w14:textId="77777777" w:rsidTr="005841B4">
        <w:trPr>
          <w:trHeight w:val="376"/>
        </w:trPr>
        <w:tc>
          <w:tcPr>
            <w:tcW w:w="687" w:type="dxa"/>
          </w:tcPr>
          <w:p w14:paraId="5140EC5C"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4232" w:type="dxa"/>
          </w:tcPr>
          <w:p w14:paraId="42B854B2"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3468" w:type="dxa"/>
          </w:tcPr>
          <w:p w14:paraId="3496113F" w14:textId="77777777" w:rsidR="00B1391A" w:rsidRPr="009F5473" w:rsidRDefault="00B1391A" w:rsidP="005841B4">
            <w:pPr>
              <w:tabs>
                <w:tab w:val="left" w:pos="567"/>
              </w:tabs>
              <w:spacing w:before="60" w:after="60" w:line="276" w:lineRule="auto"/>
              <w:rPr>
                <w:rFonts w:ascii="Calibri" w:hAnsi="Calibri" w:cs="Calibri"/>
                <w:lang w:eastAsia="pl-PL"/>
              </w:rPr>
            </w:pPr>
          </w:p>
        </w:tc>
      </w:tr>
      <w:tr w:rsidR="00B1391A" w:rsidRPr="00E64018" w14:paraId="02E25A0E" w14:textId="77777777" w:rsidTr="005841B4">
        <w:tc>
          <w:tcPr>
            <w:tcW w:w="687" w:type="dxa"/>
          </w:tcPr>
          <w:p w14:paraId="05644353"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4232" w:type="dxa"/>
          </w:tcPr>
          <w:p w14:paraId="72776A71"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3468" w:type="dxa"/>
          </w:tcPr>
          <w:p w14:paraId="6A3B6018" w14:textId="77777777" w:rsidR="00B1391A" w:rsidRPr="009F5473" w:rsidRDefault="00B1391A" w:rsidP="005841B4">
            <w:pPr>
              <w:tabs>
                <w:tab w:val="left" w:pos="567"/>
              </w:tabs>
              <w:spacing w:before="60" w:after="60" w:line="276" w:lineRule="auto"/>
              <w:rPr>
                <w:rFonts w:ascii="Calibri" w:hAnsi="Calibri" w:cs="Calibri"/>
                <w:lang w:eastAsia="pl-PL"/>
              </w:rPr>
            </w:pPr>
          </w:p>
        </w:tc>
      </w:tr>
      <w:tr w:rsidR="00B1391A" w:rsidRPr="00E64018" w14:paraId="25F7D7A4" w14:textId="77777777" w:rsidTr="005841B4">
        <w:tc>
          <w:tcPr>
            <w:tcW w:w="687" w:type="dxa"/>
          </w:tcPr>
          <w:p w14:paraId="40A57CB0"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4232" w:type="dxa"/>
          </w:tcPr>
          <w:p w14:paraId="27AD4F39" w14:textId="77777777" w:rsidR="00B1391A" w:rsidRPr="009F5473" w:rsidRDefault="00B1391A" w:rsidP="005841B4">
            <w:pPr>
              <w:tabs>
                <w:tab w:val="left" w:pos="567"/>
              </w:tabs>
              <w:spacing w:before="60" w:after="60" w:line="276" w:lineRule="auto"/>
              <w:rPr>
                <w:rFonts w:ascii="Calibri" w:hAnsi="Calibri" w:cs="Calibri"/>
                <w:lang w:eastAsia="pl-PL"/>
              </w:rPr>
            </w:pPr>
          </w:p>
        </w:tc>
        <w:tc>
          <w:tcPr>
            <w:tcW w:w="3468" w:type="dxa"/>
          </w:tcPr>
          <w:p w14:paraId="3EC4FBAC" w14:textId="77777777" w:rsidR="00B1391A" w:rsidRPr="009F5473" w:rsidRDefault="00B1391A" w:rsidP="005841B4">
            <w:pPr>
              <w:tabs>
                <w:tab w:val="left" w:pos="567"/>
              </w:tabs>
              <w:spacing w:before="60" w:after="60" w:line="276" w:lineRule="auto"/>
              <w:rPr>
                <w:rFonts w:ascii="Calibri" w:hAnsi="Calibri" w:cs="Calibri"/>
                <w:lang w:eastAsia="pl-PL"/>
              </w:rPr>
            </w:pPr>
          </w:p>
        </w:tc>
      </w:tr>
    </w:tbl>
    <w:p w14:paraId="30188678" w14:textId="77777777" w:rsidR="00B1391A" w:rsidRPr="000A31BC" w:rsidRDefault="00B1391A" w:rsidP="00B1391A">
      <w:pPr>
        <w:suppressAutoHyphens w:val="0"/>
        <w:overflowPunct/>
        <w:autoSpaceDE/>
        <w:textAlignment w:val="auto"/>
        <w:rPr>
          <w:rFonts w:ascii="Calibri" w:hAnsi="Calibri" w:cs="Arial"/>
          <w:sz w:val="22"/>
          <w:szCs w:val="22"/>
        </w:rPr>
      </w:pPr>
    </w:p>
    <w:p w14:paraId="37EB85E8" w14:textId="001173A6" w:rsidR="00B1391A" w:rsidRPr="00B416D9" w:rsidRDefault="00CB1A2F" w:rsidP="000705EE">
      <w:pPr>
        <w:numPr>
          <w:ilvl w:val="1"/>
          <w:numId w:val="54"/>
        </w:numPr>
        <w:suppressAutoHyphens w:val="0"/>
        <w:overflowPunct/>
        <w:autoSpaceDE/>
        <w:spacing w:after="0"/>
        <w:ind w:left="798" w:hanging="378"/>
        <w:textAlignment w:val="auto"/>
        <w:rPr>
          <w:rFonts w:ascii="Calibri" w:hAnsi="Calibri" w:cs="Arial"/>
          <w:szCs w:val="24"/>
        </w:rPr>
      </w:pPr>
      <w:r>
        <w:rPr>
          <w:rFonts w:ascii="Calibri" w:hAnsi="Calibri" w:cs="Calibri"/>
          <w:color w:val="000000"/>
          <w:szCs w:val="24"/>
        </w:rPr>
        <w:t>W</w:t>
      </w:r>
      <w:r w:rsidR="00B1391A" w:rsidRPr="00B416D9">
        <w:rPr>
          <w:rFonts w:ascii="Calibri" w:hAnsi="Calibri" w:cs="Calibri"/>
          <w:color w:val="000000"/>
          <w:szCs w:val="24"/>
        </w:rPr>
        <w:t>ypełniliśmy obowiązki informacyjne przewidziane w art. 13 lub art. 14 RODO</w:t>
      </w:r>
      <w:r w:rsidR="00B1391A" w:rsidRPr="00B416D9">
        <w:rPr>
          <w:rStyle w:val="Odwoanieprzypisudolnego"/>
          <w:rFonts w:ascii="Calibri" w:hAnsi="Calibri" w:cs="Calibri"/>
          <w:color w:val="000000"/>
          <w:szCs w:val="24"/>
        </w:rPr>
        <w:footnoteReference w:id="3"/>
      </w:r>
      <w:r w:rsidR="00B1391A" w:rsidRPr="00B416D9">
        <w:rPr>
          <w:rFonts w:ascii="Calibri" w:hAnsi="Calibri" w:cs="Calibri"/>
          <w:color w:val="000000"/>
          <w:szCs w:val="24"/>
        </w:rPr>
        <w:t xml:space="preserve"> wobec osób fizycznych, </w:t>
      </w:r>
      <w:r w:rsidR="00B1391A" w:rsidRPr="00B416D9">
        <w:rPr>
          <w:rFonts w:ascii="Calibri" w:hAnsi="Calibri" w:cs="Calibri"/>
          <w:szCs w:val="24"/>
        </w:rPr>
        <w:t>od których dane osobowe bezpośrednio lub pośrednio pozyskałem</w:t>
      </w:r>
      <w:r w:rsidR="00B1391A" w:rsidRPr="00B416D9">
        <w:rPr>
          <w:rFonts w:ascii="Calibri" w:hAnsi="Calibri" w:cs="Calibri"/>
          <w:color w:val="000000"/>
          <w:szCs w:val="24"/>
        </w:rPr>
        <w:t xml:space="preserve"> w celu ubiegania się o udzielenie zamówienia publicznego w niniejszym postępowaniu</w:t>
      </w:r>
      <w:r w:rsidR="00B1391A" w:rsidRPr="00B416D9">
        <w:rPr>
          <w:rFonts w:ascii="Calibri" w:hAnsi="Calibri" w:cs="Calibri"/>
          <w:szCs w:val="24"/>
        </w:rPr>
        <w:t>.*</w:t>
      </w:r>
    </w:p>
    <w:p w14:paraId="617CE6BA" w14:textId="77777777" w:rsidR="00B1391A" w:rsidRPr="00B416D9" w:rsidRDefault="00B1391A" w:rsidP="000705EE">
      <w:pPr>
        <w:numPr>
          <w:ilvl w:val="1"/>
          <w:numId w:val="54"/>
        </w:numPr>
        <w:suppressAutoHyphens w:val="0"/>
        <w:overflowPunct/>
        <w:autoSpaceDE/>
        <w:spacing w:after="0"/>
        <w:ind w:left="798" w:hanging="378"/>
        <w:textAlignment w:val="auto"/>
        <w:rPr>
          <w:rFonts w:ascii="Calibri" w:hAnsi="Calibri" w:cs="Arial"/>
          <w:szCs w:val="24"/>
        </w:rPr>
      </w:pPr>
      <w:r w:rsidRPr="00B416D9">
        <w:rPr>
          <w:rFonts w:asciiTheme="minorHAnsi" w:hAnsiTheme="minorHAnsi"/>
          <w:szCs w:val="24"/>
        </w:rPr>
        <w:t>Jesteśmy mikroprzedsiębiorstwem lub małym przedsiębiorstwem lub średnim przedsiębiorstwem</w:t>
      </w: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5883"/>
      </w:tblGrid>
      <w:tr w:rsidR="00B1391A" w:rsidRPr="009C33B9" w14:paraId="7198087E" w14:textId="77777777" w:rsidTr="005841B4">
        <w:tc>
          <w:tcPr>
            <w:tcW w:w="2182" w:type="dxa"/>
          </w:tcPr>
          <w:p w14:paraId="0FAC586C" w14:textId="77777777" w:rsidR="00B1391A" w:rsidRPr="009C33B9" w:rsidRDefault="00B1391A" w:rsidP="00407FB4">
            <w:pPr>
              <w:pStyle w:val="Akapitzlist"/>
              <w:widowControl w:val="0"/>
              <w:numPr>
                <w:ilvl w:val="0"/>
                <w:numId w:val="33"/>
              </w:numPr>
              <w:suppressAutoHyphens/>
              <w:overflowPunct w:val="0"/>
              <w:autoSpaceDE w:val="0"/>
              <w:spacing w:after="0" w:line="360" w:lineRule="auto"/>
              <w:jc w:val="center"/>
              <w:textAlignment w:val="baseline"/>
              <w:rPr>
                <w:rFonts w:asciiTheme="minorHAnsi" w:hAnsiTheme="minorHAnsi" w:cstheme="minorHAnsi"/>
                <w:b/>
              </w:rPr>
            </w:pPr>
            <w:r w:rsidRPr="009C33B9">
              <w:rPr>
                <w:rFonts w:asciiTheme="minorHAnsi" w:hAnsiTheme="minorHAnsi" w:cstheme="minorHAnsi"/>
                <w:b/>
              </w:rPr>
              <w:t xml:space="preserve">  NIE</w:t>
            </w:r>
          </w:p>
        </w:tc>
        <w:tc>
          <w:tcPr>
            <w:tcW w:w="5883" w:type="dxa"/>
          </w:tcPr>
          <w:p w14:paraId="61C8DB75" w14:textId="77777777" w:rsidR="00B1391A" w:rsidRPr="009C33B9" w:rsidRDefault="00B1391A" w:rsidP="005841B4">
            <w:pPr>
              <w:spacing w:line="360" w:lineRule="auto"/>
              <w:rPr>
                <w:rFonts w:asciiTheme="minorHAnsi" w:hAnsiTheme="minorHAnsi" w:cstheme="minorHAnsi"/>
              </w:rPr>
            </w:pPr>
          </w:p>
        </w:tc>
      </w:tr>
      <w:tr w:rsidR="00B1391A" w:rsidRPr="009C33B9" w14:paraId="495960EB" w14:textId="77777777" w:rsidTr="005841B4">
        <w:tc>
          <w:tcPr>
            <w:tcW w:w="2182" w:type="dxa"/>
            <w:vMerge w:val="restart"/>
          </w:tcPr>
          <w:p w14:paraId="708AC6AD" w14:textId="77777777" w:rsidR="00B1391A" w:rsidRPr="009C33B9" w:rsidRDefault="00B1391A" w:rsidP="00407FB4">
            <w:pPr>
              <w:pStyle w:val="Akapitzlist"/>
              <w:widowControl w:val="0"/>
              <w:numPr>
                <w:ilvl w:val="0"/>
                <w:numId w:val="33"/>
              </w:numPr>
              <w:suppressAutoHyphens/>
              <w:overflowPunct w:val="0"/>
              <w:autoSpaceDE w:val="0"/>
              <w:spacing w:after="0" w:line="360" w:lineRule="auto"/>
              <w:jc w:val="center"/>
              <w:textAlignment w:val="baseline"/>
              <w:rPr>
                <w:rFonts w:asciiTheme="minorHAnsi" w:hAnsiTheme="minorHAnsi" w:cstheme="minorHAnsi"/>
                <w:b/>
              </w:rPr>
            </w:pPr>
            <w:r w:rsidRPr="009C33B9">
              <w:rPr>
                <w:rFonts w:asciiTheme="minorHAnsi" w:hAnsiTheme="minorHAnsi" w:cstheme="minorHAnsi"/>
                <w:b/>
              </w:rPr>
              <w:t>TAK</w:t>
            </w:r>
          </w:p>
        </w:tc>
        <w:tc>
          <w:tcPr>
            <w:tcW w:w="5883" w:type="dxa"/>
          </w:tcPr>
          <w:p w14:paraId="16F4D343" w14:textId="77777777" w:rsidR="00B1391A" w:rsidRPr="009C33B9" w:rsidRDefault="00B1391A" w:rsidP="005841B4">
            <w:pPr>
              <w:rPr>
                <w:rFonts w:asciiTheme="minorHAnsi" w:hAnsiTheme="minorHAnsi" w:cstheme="minorHAnsi"/>
              </w:rPr>
            </w:pPr>
            <w:r w:rsidRPr="009C33B9">
              <w:rPr>
                <w:rFonts w:asciiTheme="minorHAnsi" w:hAnsiTheme="minorHAnsi" w:cstheme="minorHAnsi"/>
              </w:rPr>
              <w:t xml:space="preserve">(W przypadku zaznaczenia odpowiedzi „tak” należy również wypełnić poniższe dane): </w:t>
            </w:r>
          </w:p>
        </w:tc>
      </w:tr>
      <w:tr w:rsidR="00B1391A" w:rsidRPr="009C33B9" w14:paraId="54723123" w14:textId="77777777" w:rsidTr="005841B4">
        <w:tc>
          <w:tcPr>
            <w:tcW w:w="2182" w:type="dxa"/>
            <w:vMerge/>
          </w:tcPr>
          <w:p w14:paraId="04E7FE54" w14:textId="77777777" w:rsidR="00B1391A" w:rsidRPr="009C33B9" w:rsidRDefault="00B1391A" w:rsidP="005841B4">
            <w:pPr>
              <w:spacing w:line="360" w:lineRule="auto"/>
              <w:rPr>
                <w:rFonts w:asciiTheme="minorHAnsi" w:hAnsiTheme="minorHAnsi" w:cstheme="minorHAnsi"/>
              </w:rPr>
            </w:pPr>
          </w:p>
        </w:tc>
        <w:tc>
          <w:tcPr>
            <w:tcW w:w="5883" w:type="dxa"/>
          </w:tcPr>
          <w:p w14:paraId="53147FA8" w14:textId="77777777" w:rsidR="00B1391A" w:rsidRPr="006E153F" w:rsidRDefault="00B1391A" w:rsidP="00407FB4">
            <w:pPr>
              <w:pStyle w:val="Akapitzlist"/>
              <w:widowControl w:val="0"/>
              <w:numPr>
                <w:ilvl w:val="0"/>
                <w:numId w:val="32"/>
              </w:numPr>
              <w:suppressAutoHyphens/>
              <w:overflowPunct w:val="0"/>
              <w:autoSpaceDE w:val="0"/>
              <w:spacing w:after="0"/>
              <w:jc w:val="left"/>
              <w:textAlignment w:val="baseline"/>
              <w:rPr>
                <w:rFonts w:asciiTheme="minorHAnsi" w:hAnsiTheme="minorHAnsi" w:cstheme="minorHAnsi"/>
              </w:rPr>
            </w:pPr>
            <w:r w:rsidRPr="006E153F">
              <w:rPr>
                <w:rFonts w:asciiTheme="minorHAnsi" w:hAnsiTheme="minorHAnsi" w:cstheme="minorHAnsi"/>
              </w:rPr>
              <w:t>Mikroprzedsiębiorstwo: przedsiębiorstwo, które zatrudnia mniej niż 10 osób i którego roczny obrót lub roczna suma bilansowa nie przekracza 2 milionów EUR.</w:t>
            </w:r>
          </w:p>
        </w:tc>
      </w:tr>
      <w:tr w:rsidR="00B1391A" w:rsidRPr="009C33B9" w14:paraId="63D5A89F" w14:textId="77777777" w:rsidTr="005841B4">
        <w:tc>
          <w:tcPr>
            <w:tcW w:w="2182" w:type="dxa"/>
            <w:vMerge/>
          </w:tcPr>
          <w:p w14:paraId="3BD3F524" w14:textId="77777777" w:rsidR="00B1391A" w:rsidRPr="009C33B9" w:rsidRDefault="00B1391A" w:rsidP="005841B4">
            <w:pPr>
              <w:spacing w:line="360" w:lineRule="auto"/>
              <w:rPr>
                <w:rFonts w:asciiTheme="minorHAnsi" w:hAnsiTheme="minorHAnsi" w:cstheme="minorHAnsi"/>
              </w:rPr>
            </w:pPr>
          </w:p>
        </w:tc>
        <w:tc>
          <w:tcPr>
            <w:tcW w:w="5883" w:type="dxa"/>
          </w:tcPr>
          <w:p w14:paraId="4D702F5C" w14:textId="77777777" w:rsidR="00B1391A" w:rsidRPr="006E153F" w:rsidRDefault="00B1391A" w:rsidP="00407FB4">
            <w:pPr>
              <w:pStyle w:val="Akapitzlist"/>
              <w:widowControl w:val="0"/>
              <w:numPr>
                <w:ilvl w:val="0"/>
                <w:numId w:val="32"/>
              </w:numPr>
              <w:suppressAutoHyphens/>
              <w:overflowPunct w:val="0"/>
              <w:autoSpaceDE w:val="0"/>
              <w:spacing w:after="0"/>
              <w:jc w:val="left"/>
              <w:textAlignment w:val="baseline"/>
              <w:rPr>
                <w:rFonts w:asciiTheme="minorHAnsi" w:hAnsiTheme="minorHAnsi" w:cstheme="minorHAnsi"/>
              </w:rPr>
            </w:pPr>
            <w:r w:rsidRPr="006E153F">
              <w:rPr>
                <w:rFonts w:asciiTheme="minorHAnsi" w:hAnsiTheme="minorHAnsi" w:cstheme="minorHAnsi"/>
              </w:rPr>
              <w:t>Małe przedsiębiorstwo: przedsiębiorstwo, które zatrudnia mniej niż 50 osób i którego roczny obrót lub roczna suma bilansowa nie przekracza 10 milionów EUR.</w:t>
            </w:r>
          </w:p>
        </w:tc>
      </w:tr>
      <w:tr w:rsidR="00B1391A" w:rsidRPr="009C33B9" w14:paraId="44B61E01" w14:textId="77777777" w:rsidTr="005841B4">
        <w:tc>
          <w:tcPr>
            <w:tcW w:w="2182" w:type="dxa"/>
            <w:vMerge/>
          </w:tcPr>
          <w:p w14:paraId="16B2D18D" w14:textId="77777777" w:rsidR="00B1391A" w:rsidRPr="009C33B9" w:rsidRDefault="00B1391A" w:rsidP="005841B4">
            <w:pPr>
              <w:spacing w:line="360" w:lineRule="auto"/>
              <w:rPr>
                <w:rFonts w:asciiTheme="minorHAnsi" w:hAnsiTheme="minorHAnsi" w:cstheme="minorHAnsi"/>
              </w:rPr>
            </w:pPr>
          </w:p>
        </w:tc>
        <w:tc>
          <w:tcPr>
            <w:tcW w:w="5883" w:type="dxa"/>
          </w:tcPr>
          <w:p w14:paraId="651DD660" w14:textId="77777777" w:rsidR="00B1391A" w:rsidRPr="006E153F" w:rsidRDefault="00B1391A" w:rsidP="00407FB4">
            <w:pPr>
              <w:pStyle w:val="Akapitzlist"/>
              <w:widowControl w:val="0"/>
              <w:numPr>
                <w:ilvl w:val="0"/>
                <w:numId w:val="32"/>
              </w:numPr>
              <w:suppressAutoHyphens/>
              <w:overflowPunct w:val="0"/>
              <w:autoSpaceDE w:val="0"/>
              <w:spacing w:after="0"/>
              <w:jc w:val="left"/>
              <w:textAlignment w:val="baseline"/>
              <w:rPr>
                <w:rFonts w:asciiTheme="minorHAnsi" w:hAnsiTheme="minorHAnsi" w:cstheme="minorHAnsi"/>
              </w:rPr>
            </w:pPr>
            <w:r w:rsidRPr="006E153F">
              <w:rPr>
                <w:rFonts w:asciiTheme="minorHAnsi" w:hAnsiTheme="minorHAnsi" w:cstheme="minorHAnsi"/>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p>
        </w:tc>
      </w:tr>
    </w:tbl>
    <w:p w14:paraId="19A9F33E" w14:textId="77777777" w:rsidR="00B1391A" w:rsidRDefault="00B1391A" w:rsidP="00B1391A">
      <w:pPr>
        <w:rPr>
          <w:rFonts w:asciiTheme="minorHAnsi" w:hAnsiTheme="minorHAnsi"/>
          <w:szCs w:val="24"/>
        </w:rPr>
      </w:pPr>
    </w:p>
    <w:p w14:paraId="27E55410" w14:textId="77777777" w:rsidR="00B1391A" w:rsidRPr="002A0E59" w:rsidRDefault="00B1391A" w:rsidP="00407FB4">
      <w:pPr>
        <w:numPr>
          <w:ilvl w:val="0"/>
          <w:numId w:val="34"/>
        </w:numPr>
        <w:suppressAutoHyphens w:val="0"/>
        <w:overflowPunct/>
        <w:autoSpaceDE/>
        <w:spacing w:after="120"/>
        <w:ind w:left="426"/>
        <w:textAlignment w:val="auto"/>
        <w:rPr>
          <w:rFonts w:asciiTheme="minorHAnsi" w:hAnsiTheme="minorHAnsi" w:cstheme="minorHAnsi"/>
          <w:szCs w:val="24"/>
        </w:rPr>
      </w:pPr>
      <w:r w:rsidRPr="002A0E59">
        <w:rPr>
          <w:rFonts w:asciiTheme="minorHAnsi" w:hAnsiTheme="minorHAnsi" w:cstheme="minorHAnsi"/>
          <w:szCs w:val="24"/>
        </w:rPr>
        <w:t>Wraz z ofertą składamy następujące oświadczenia i dokumenty:</w:t>
      </w:r>
    </w:p>
    <w:p w14:paraId="23D6A8AE" w14:textId="77777777" w:rsidR="00B1391A" w:rsidRPr="002A0E59" w:rsidRDefault="00B1391A" w:rsidP="000705EE">
      <w:pPr>
        <w:pStyle w:val="SIWZa"/>
        <w:numPr>
          <w:ilvl w:val="0"/>
          <w:numId w:val="58"/>
        </w:numPr>
        <w:rPr>
          <w:rFonts w:asciiTheme="minorHAnsi" w:hAnsiTheme="minorHAnsi" w:cstheme="minorHAnsi"/>
          <w:sz w:val="24"/>
          <w:szCs w:val="24"/>
          <w:lang w:val="de-DE"/>
        </w:rPr>
      </w:pPr>
      <w:r w:rsidRPr="002A0E59">
        <w:rPr>
          <w:rFonts w:asciiTheme="minorHAnsi" w:hAnsiTheme="minorHAnsi" w:cstheme="minorHAnsi"/>
          <w:sz w:val="24"/>
          <w:szCs w:val="24"/>
          <w:lang w:val="de-DE"/>
        </w:rPr>
        <w:t>…........................................................................................................</w:t>
      </w:r>
    </w:p>
    <w:p w14:paraId="7D11DDE5" w14:textId="77777777" w:rsidR="00B1391A" w:rsidRPr="002A0E59" w:rsidRDefault="00B1391A" w:rsidP="000705EE">
      <w:pPr>
        <w:pStyle w:val="SIWZa"/>
        <w:numPr>
          <w:ilvl w:val="0"/>
          <w:numId w:val="58"/>
        </w:numPr>
        <w:rPr>
          <w:rFonts w:asciiTheme="minorHAnsi" w:hAnsiTheme="minorHAnsi" w:cstheme="minorHAnsi"/>
          <w:sz w:val="24"/>
          <w:szCs w:val="24"/>
          <w:lang w:val="de-DE"/>
        </w:rPr>
      </w:pPr>
      <w:r w:rsidRPr="002A0E59">
        <w:rPr>
          <w:rFonts w:asciiTheme="minorHAnsi" w:hAnsiTheme="minorHAnsi" w:cstheme="minorHAnsi"/>
          <w:sz w:val="24"/>
          <w:szCs w:val="24"/>
          <w:lang w:val="de-DE"/>
        </w:rPr>
        <w:t>…........................................................................................................</w:t>
      </w:r>
    </w:p>
    <w:p w14:paraId="317A8D5B" w14:textId="77777777" w:rsidR="00B1391A" w:rsidRPr="002A0E59" w:rsidRDefault="00B1391A" w:rsidP="000705EE">
      <w:pPr>
        <w:pStyle w:val="SIWZa"/>
        <w:numPr>
          <w:ilvl w:val="0"/>
          <w:numId w:val="58"/>
        </w:numPr>
        <w:rPr>
          <w:rFonts w:asciiTheme="minorHAnsi" w:hAnsiTheme="minorHAnsi" w:cstheme="minorHAnsi"/>
          <w:sz w:val="24"/>
          <w:szCs w:val="24"/>
          <w:lang w:val="de-DE"/>
        </w:rPr>
      </w:pPr>
      <w:r w:rsidRPr="002A0E59">
        <w:rPr>
          <w:rFonts w:asciiTheme="minorHAnsi" w:hAnsiTheme="minorHAnsi" w:cstheme="minorHAnsi"/>
          <w:sz w:val="24"/>
          <w:szCs w:val="24"/>
          <w:lang w:val="de-DE"/>
        </w:rPr>
        <w:t>…........................................................................................................</w:t>
      </w:r>
    </w:p>
    <w:p w14:paraId="2D69C1A0" w14:textId="77777777" w:rsidR="008D6163" w:rsidRDefault="008D6163" w:rsidP="00B1391A">
      <w:pPr>
        <w:pStyle w:val="SIWZa"/>
        <w:spacing w:after="0"/>
        <w:ind w:left="1647"/>
        <w:jc w:val="left"/>
        <w:rPr>
          <w:lang w:val="de-DE"/>
        </w:rPr>
        <w:sectPr w:rsidR="008D6163" w:rsidSect="003C3C74">
          <w:footnotePr>
            <w:pos w:val="beneathText"/>
          </w:footnotePr>
          <w:pgSz w:w="11905" w:h="16837" w:code="9"/>
          <w:pgMar w:top="1418" w:right="1418" w:bottom="1418" w:left="1418" w:header="709" w:footer="709" w:gutter="0"/>
          <w:cols w:space="708"/>
          <w:titlePg/>
          <w:docGrid w:linePitch="360"/>
        </w:sectPr>
      </w:pPr>
    </w:p>
    <w:p w14:paraId="4D35E905" w14:textId="69D1524B" w:rsidR="008D6163" w:rsidRPr="00BF7041" w:rsidRDefault="008D6163" w:rsidP="008D6163">
      <w:pPr>
        <w:pStyle w:val="Nagwek2"/>
        <w:tabs>
          <w:tab w:val="right" w:pos="8640"/>
          <w:tab w:val="right" w:pos="15168"/>
        </w:tabs>
        <w:rPr>
          <w:rFonts w:asciiTheme="minorHAnsi" w:hAnsiTheme="minorHAnsi" w:cstheme="minorHAnsi"/>
          <w:bCs w:val="0"/>
          <w:iCs/>
        </w:rPr>
      </w:pPr>
      <w:proofErr w:type="spellStart"/>
      <w:r w:rsidRPr="00BF7041">
        <w:rPr>
          <w:rFonts w:asciiTheme="minorHAnsi" w:hAnsiTheme="minorHAnsi" w:cstheme="minorHAnsi"/>
          <w:sz w:val="22"/>
          <w:szCs w:val="22"/>
        </w:rPr>
        <w:lastRenderedPageBreak/>
        <w:t>Ozn</w:t>
      </w:r>
      <w:proofErr w:type="spellEnd"/>
      <w:r w:rsidRPr="00BF7041">
        <w:rPr>
          <w:rFonts w:asciiTheme="minorHAnsi" w:hAnsiTheme="minorHAnsi" w:cstheme="minorHAnsi"/>
          <w:sz w:val="22"/>
          <w:szCs w:val="22"/>
        </w:rPr>
        <w:t>. postępowania 0</w:t>
      </w:r>
      <w:r w:rsidR="00962FDD">
        <w:rPr>
          <w:rFonts w:asciiTheme="minorHAnsi" w:hAnsiTheme="minorHAnsi" w:cstheme="minorHAnsi"/>
          <w:sz w:val="22"/>
          <w:szCs w:val="22"/>
        </w:rPr>
        <w:t>3</w:t>
      </w:r>
      <w:r w:rsidRPr="00BF7041">
        <w:rPr>
          <w:rFonts w:asciiTheme="minorHAnsi" w:hAnsiTheme="minorHAnsi" w:cstheme="minorHAnsi"/>
          <w:sz w:val="22"/>
          <w:szCs w:val="22"/>
        </w:rPr>
        <w:t>/202</w:t>
      </w:r>
      <w:r w:rsidR="00962FDD">
        <w:rPr>
          <w:rFonts w:asciiTheme="minorHAnsi" w:hAnsiTheme="minorHAnsi" w:cstheme="minorHAnsi"/>
          <w:sz w:val="22"/>
          <w:szCs w:val="22"/>
        </w:rPr>
        <w:t>6</w:t>
      </w:r>
      <w:r w:rsidRPr="00BF7041">
        <w:rPr>
          <w:rFonts w:asciiTheme="minorHAnsi" w:hAnsiTheme="minorHAnsi" w:cstheme="minorHAnsi"/>
          <w:sz w:val="22"/>
          <w:szCs w:val="22"/>
        </w:rPr>
        <w:tab/>
      </w:r>
      <w:r w:rsidRPr="00BF7041">
        <w:rPr>
          <w:rFonts w:asciiTheme="minorHAnsi" w:hAnsiTheme="minorHAnsi" w:cstheme="minorHAnsi"/>
          <w:sz w:val="22"/>
          <w:szCs w:val="22"/>
        </w:rPr>
        <w:tab/>
      </w:r>
      <w:r w:rsidRPr="00BF7041">
        <w:rPr>
          <w:rFonts w:asciiTheme="minorHAnsi" w:hAnsiTheme="minorHAnsi" w:cstheme="minorHAnsi"/>
        </w:rPr>
        <w:t xml:space="preserve">załącznik nr 2 do </w:t>
      </w:r>
      <w:r w:rsidR="00D1402A">
        <w:rPr>
          <w:rFonts w:asciiTheme="minorHAnsi" w:hAnsiTheme="minorHAnsi" w:cstheme="minorHAnsi"/>
        </w:rPr>
        <w:t>SWZ</w:t>
      </w:r>
    </w:p>
    <w:p w14:paraId="2839531D" w14:textId="7475D88B" w:rsidR="008D6163" w:rsidRPr="008D6163" w:rsidRDefault="008D6163" w:rsidP="00E7339C">
      <w:pPr>
        <w:pStyle w:val="Nagwek3"/>
        <w:shd w:val="clear" w:color="auto" w:fill="FFF2CC" w:themeFill="accent4" w:themeFillTint="33"/>
        <w:jc w:val="center"/>
        <w:rPr>
          <w:rFonts w:asciiTheme="minorHAnsi" w:hAnsiTheme="minorHAnsi" w:cstheme="minorHAnsi"/>
          <w:color w:val="auto"/>
        </w:rPr>
      </w:pPr>
      <w:r w:rsidRPr="008D6163">
        <w:rPr>
          <w:rFonts w:asciiTheme="minorHAnsi" w:hAnsiTheme="minorHAnsi" w:cstheme="minorHAnsi"/>
          <w:color w:val="auto"/>
        </w:rPr>
        <w:t>FORMULARZE CENOWE</w:t>
      </w:r>
    </w:p>
    <w:p w14:paraId="3A364166" w14:textId="77777777" w:rsidR="008D6163" w:rsidRPr="00BF7041" w:rsidRDefault="008D6163" w:rsidP="008D6163">
      <w:pPr>
        <w:rPr>
          <w:rFonts w:asciiTheme="minorHAnsi" w:hAnsiTheme="minorHAnsi" w:cstheme="minorHAnsi"/>
        </w:rPr>
      </w:pPr>
    </w:p>
    <w:p w14:paraId="65C1C5C4" w14:textId="77777777" w:rsidR="008D6163" w:rsidRPr="00BF7041" w:rsidRDefault="008D6163" w:rsidP="008D6163">
      <w:pPr>
        <w:tabs>
          <w:tab w:val="left" w:pos="5387"/>
        </w:tabs>
        <w:jc w:val="right"/>
        <w:rPr>
          <w:rFonts w:asciiTheme="minorHAnsi" w:hAnsiTheme="minorHAnsi" w:cstheme="minorHAnsi"/>
          <w:szCs w:val="24"/>
        </w:rPr>
      </w:pPr>
    </w:p>
    <w:p w14:paraId="55CCD5BB" w14:textId="77777777" w:rsidR="008D6163" w:rsidRPr="00BF7041" w:rsidRDefault="008D6163" w:rsidP="008D6163">
      <w:pPr>
        <w:tabs>
          <w:tab w:val="left" w:pos="5387"/>
        </w:tabs>
        <w:jc w:val="right"/>
        <w:rPr>
          <w:rFonts w:asciiTheme="minorHAnsi" w:hAnsiTheme="minorHAnsi" w:cstheme="minorHAnsi"/>
          <w:szCs w:val="24"/>
        </w:rPr>
      </w:pPr>
    </w:p>
    <w:tbl>
      <w:tblPr>
        <w:tblW w:w="15155" w:type="dxa"/>
        <w:tblInd w:w="-5" w:type="dxa"/>
        <w:tblLayout w:type="fixed"/>
        <w:tblCellMar>
          <w:left w:w="70" w:type="dxa"/>
          <w:right w:w="70" w:type="dxa"/>
        </w:tblCellMar>
        <w:tblLook w:val="0000" w:firstRow="0" w:lastRow="0" w:firstColumn="0" w:lastColumn="0" w:noHBand="0" w:noVBand="0"/>
      </w:tblPr>
      <w:tblGrid>
        <w:gridCol w:w="675"/>
        <w:gridCol w:w="3526"/>
        <w:gridCol w:w="865"/>
        <w:gridCol w:w="1234"/>
        <w:gridCol w:w="1503"/>
        <w:gridCol w:w="1350"/>
        <w:gridCol w:w="1949"/>
        <w:gridCol w:w="1801"/>
        <w:gridCol w:w="2252"/>
      </w:tblGrid>
      <w:tr w:rsidR="00E7339C" w:rsidRPr="00072257" w14:paraId="6BDDE11C" w14:textId="77777777" w:rsidTr="007D5A64">
        <w:trPr>
          <w:trHeight w:val="335"/>
        </w:trPr>
        <w:tc>
          <w:tcPr>
            <w:tcW w:w="675" w:type="dxa"/>
            <w:vMerge w:val="restart"/>
            <w:tcBorders>
              <w:top w:val="single" w:sz="4" w:space="0" w:color="auto"/>
              <w:left w:val="single" w:sz="4" w:space="0" w:color="auto"/>
              <w:right w:val="single" w:sz="4" w:space="0" w:color="auto"/>
            </w:tcBorders>
            <w:noWrap/>
            <w:vAlign w:val="center"/>
          </w:tcPr>
          <w:p w14:paraId="5B182A10"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L.p.</w:t>
            </w:r>
          </w:p>
        </w:tc>
        <w:tc>
          <w:tcPr>
            <w:tcW w:w="3526" w:type="dxa"/>
            <w:vMerge w:val="restart"/>
            <w:tcBorders>
              <w:top w:val="single" w:sz="4" w:space="0" w:color="auto"/>
              <w:left w:val="nil"/>
              <w:right w:val="single" w:sz="4" w:space="0" w:color="auto"/>
            </w:tcBorders>
            <w:noWrap/>
            <w:vAlign w:val="center"/>
          </w:tcPr>
          <w:p w14:paraId="49129A01"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Przedmiot zamówienia</w:t>
            </w:r>
          </w:p>
        </w:tc>
        <w:tc>
          <w:tcPr>
            <w:tcW w:w="865" w:type="dxa"/>
            <w:vMerge w:val="restart"/>
            <w:tcBorders>
              <w:top w:val="single" w:sz="4" w:space="0" w:color="auto"/>
              <w:left w:val="nil"/>
              <w:right w:val="single" w:sz="4" w:space="0" w:color="auto"/>
            </w:tcBorders>
            <w:noWrap/>
            <w:vAlign w:val="center"/>
          </w:tcPr>
          <w:p w14:paraId="69AAEB4F"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J. m.</w:t>
            </w:r>
          </w:p>
        </w:tc>
        <w:tc>
          <w:tcPr>
            <w:tcW w:w="1234" w:type="dxa"/>
            <w:vMerge w:val="restart"/>
            <w:tcBorders>
              <w:top w:val="single" w:sz="4" w:space="0" w:color="auto"/>
              <w:left w:val="nil"/>
              <w:right w:val="single" w:sz="4" w:space="0" w:color="auto"/>
            </w:tcBorders>
            <w:noWrap/>
            <w:vAlign w:val="center"/>
          </w:tcPr>
          <w:p w14:paraId="5D121276"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Ilość</w:t>
            </w:r>
          </w:p>
        </w:tc>
        <w:tc>
          <w:tcPr>
            <w:tcW w:w="1503" w:type="dxa"/>
            <w:vMerge w:val="restart"/>
            <w:tcBorders>
              <w:top w:val="single" w:sz="4" w:space="0" w:color="auto"/>
              <w:left w:val="nil"/>
              <w:right w:val="single" w:sz="4" w:space="0" w:color="auto"/>
            </w:tcBorders>
            <w:vAlign w:val="center"/>
          </w:tcPr>
          <w:p w14:paraId="195B0DC3"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Cena jednostkowa netto</w:t>
            </w:r>
          </w:p>
        </w:tc>
        <w:tc>
          <w:tcPr>
            <w:tcW w:w="1350" w:type="dxa"/>
            <w:vMerge w:val="restart"/>
            <w:tcBorders>
              <w:top w:val="single" w:sz="4" w:space="0" w:color="auto"/>
              <w:left w:val="single" w:sz="4" w:space="0" w:color="auto"/>
              <w:right w:val="single" w:sz="4" w:space="0" w:color="auto"/>
            </w:tcBorders>
            <w:vAlign w:val="center"/>
          </w:tcPr>
          <w:p w14:paraId="552BC3F6"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Wartość netto</w:t>
            </w:r>
          </w:p>
        </w:tc>
        <w:tc>
          <w:tcPr>
            <w:tcW w:w="3750" w:type="dxa"/>
            <w:gridSpan w:val="2"/>
            <w:tcBorders>
              <w:top w:val="single" w:sz="4" w:space="0" w:color="auto"/>
              <w:left w:val="single" w:sz="4" w:space="0" w:color="auto"/>
              <w:bottom w:val="single" w:sz="4" w:space="0" w:color="auto"/>
              <w:right w:val="single" w:sz="4" w:space="0" w:color="auto"/>
            </w:tcBorders>
            <w:noWrap/>
            <w:vAlign w:val="center"/>
          </w:tcPr>
          <w:p w14:paraId="0B099135"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Podatek VAT</w:t>
            </w:r>
          </w:p>
        </w:tc>
        <w:tc>
          <w:tcPr>
            <w:tcW w:w="2252" w:type="dxa"/>
            <w:vMerge w:val="restart"/>
            <w:tcBorders>
              <w:top w:val="single" w:sz="4" w:space="0" w:color="auto"/>
              <w:left w:val="nil"/>
              <w:right w:val="single" w:sz="4" w:space="0" w:color="auto"/>
            </w:tcBorders>
            <w:vAlign w:val="center"/>
          </w:tcPr>
          <w:p w14:paraId="091453C2"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Wartość brutto</w:t>
            </w:r>
          </w:p>
        </w:tc>
      </w:tr>
      <w:tr w:rsidR="00E7339C" w:rsidRPr="00072257" w14:paraId="2DC427F2" w14:textId="77777777" w:rsidTr="007D5A64">
        <w:trPr>
          <w:trHeight w:val="214"/>
        </w:trPr>
        <w:tc>
          <w:tcPr>
            <w:tcW w:w="675" w:type="dxa"/>
            <w:vMerge/>
            <w:tcBorders>
              <w:left w:val="single" w:sz="4" w:space="0" w:color="auto"/>
              <w:bottom w:val="single" w:sz="4" w:space="0" w:color="auto"/>
              <w:right w:val="single" w:sz="4" w:space="0" w:color="auto"/>
            </w:tcBorders>
            <w:noWrap/>
            <w:vAlign w:val="center"/>
          </w:tcPr>
          <w:p w14:paraId="3A11F2BF" w14:textId="77777777" w:rsidR="00CB1A2F" w:rsidRPr="00072257" w:rsidRDefault="00CB1A2F" w:rsidP="00C312F7">
            <w:pPr>
              <w:jc w:val="center"/>
              <w:rPr>
                <w:rFonts w:asciiTheme="minorHAnsi" w:hAnsiTheme="minorHAnsi" w:cstheme="minorHAnsi"/>
                <w:b/>
                <w:sz w:val="20"/>
              </w:rPr>
            </w:pPr>
          </w:p>
        </w:tc>
        <w:tc>
          <w:tcPr>
            <w:tcW w:w="3526" w:type="dxa"/>
            <w:vMerge/>
            <w:tcBorders>
              <w:left w:val="nil"/>
              <w:bottom w:val="single" w:sz="4" w:space="0" w:color="auto"/>
              <w:right w:val="single" w:sz="4" w:space="0" w:color="auto"/>
            </w:tcBorders>
            <w:noWrap/>
            <w:vAlign w:val="center"/>
          </w:tcPr>
          <w:p w14:paraId="5D9A61BA" w14:textId="77777777" w:rsidR="00CB1A2F" w:rsidRPr="00072257" w:rsidRDefault="00CB1A2F" w:rsidP="00C312F7">
            <w:pPr>
              <w:jc w:val="center"/>
              <w:rPr>
                <w:rFonts w:asciiTheme="minorHAnsi" w:hAnsiTheme="minorHAnsi" w:cstheme="minorHAnsi"/>
                <w:b/>
                <w:sz w:val="20"/>
              </w:rPr>
            </w:pPr>
          </w:p>
        </w:tc>
        <w:tc>
          <w:tcPr>
            <w:tcW w:w="865" w:type="dxa"/>
            <w:vMerge/>
            <w:tcBorders>
              <w:left w:val="nil"/>
              <w:bottom w:val="single" w:sz="4" w:space="0" w:color="auto"/>
              <w:right w:val="single" w:sz="4" w:space="0" w:color="auto"/>
            </w:tcBorders>
            <w:noWrap/>
            <w:vAlign w:val="center"/>
          </w:tcPr>
          <w:p w14:paraId="06A3FC55" w14:textId="77777777" w:rsidR="00CB1A2F" w:rsidRPr="00072257" w:rsidRDefault="00CB1A2F" w:rsidP="00C312F7">
            <w:pPr>
              <w:jc w:val="center"/>
              <w:rPr>
                <w:rFonts w:asciiTheme="minorHAnsi" w:hAnsiTheme="minorHAnsi" w:cstheme="minorHAnsi"/>
                <w:b/>
                <w:sz w:val="20"/>
              </w:rPr>
            </w:pPr>
          </w:p>
        </w:tc>
        <w:tc>
          <w:tcPr>
            <w:tcW w:w="1234" w:type="dxa"/>
            <w:vMerge/>
            <w:tcBorders>
              <w:left w:val="nil"/>
              <w:bottom w:val="single" w:sz="4" w:space="0" w:color="auto"/>
              <w:right w:val="single" w:sz="4" w:space="0" w:color="auto"/>
            </w:tcBorders>
            <w:noWrap/>
            <w:vAlign w:val="center"/>
          </w:tcPr>
          <w:p w14:paraId="5C140199" w14:textId="77777777" w:rsidR="00CB1A2F" w:rsidRPr="00072257" w:rsidRDefault="00CB1A2F" w:rsidP="00C312F7">
            <w:pPr>
              <w:jc w:val="center"/>
              <w:rPr>
                <w:rFonts w:asciiTheme="minorHAnsi" w:hAnsiTheme="minorHAnsi" w:cstheme="minorHAnsi"/>
                <w:b/>
                <w:sz w:val="20"/>
              </w:rPr>
            </w:pPr>
          </w:p>
        </w:tc>
        <w:tc>
          <w:tcPr>
            <w:tcW w:w="1503" w:type="dxa"/>
            <w:vMerge/>
            <w:tcBorders>
              <w:left w:val="nil"/>
              <w:bottom w:val="single" w:sz="4" w:space="0" w:color="auto"/>
              <w:right w:val="single" w:sz="4" w:space="0" w:color="auto"/>
            </w:tcBorders>
            <w:vAlign w:val="center"/>
          </w:tcPr>
          <w:p w14:paraId="068E37AE" w14:textId="77777777" w:rsidR="00CB1A2F" w:rsidRPr="00072257" w:rsidRDefault="00CB1A2F" w:rsidP="00C312F7">
            <w:pPr>
              <w:jc w:val="center"/>
              <w:rPr>
                <w:rFonts w:asciiTheme="minorHAnsi" w:hAnsiTheme="minorHAnsi" w:cstheme="minorHAnsi"/>
                <w:b/>
                <w:sz w:val="20"/>
              </w:rPr>
            </w:pPr>
          </w:p>
        </w:tc>
        <w:tc>
          <w:tcPr>
            <w:tcW w:w="1350" w:type="dxa"/>
            <w:vMerge/>
            <w:tcBorders>
              <w:left w:val="single" w:sz="4" w:space="0" w:color="auto"/>
              <w:bottom w:val="single" w:sz="4" w:space="0" w:color="auto"/>
              <w:right w:val="single" w:sz="4" w:space="0" w:color="auto"/>
            </w:tcBorders>
            <w:vAlign w:val="center"/>
          </w:tcPr>
          <w:p w14:paraId="18FAD3AC" w14:textId="77777777" w:rsidR="00CB1A2F" w:rsidRPr="00072257" w:rsidRDefault="00CB1A2F" w:rsidP="00C312F7">
            <w:pPr>
              <w:jc w:val="center"/>
              <w:rPr>
                <w:rFonts w:asciiTheme="minorHAnsi" w:hAnsiTheme="minorHAnsi" w:cstheme="minorHAnsi"/>
                <w:b/>
                <w:sz w:val="20"/>
              </w:rPr>
            </w:pPr>
          </w:p>
        </w:tc>
        <w:tc>
          <w:tcPr>
            <w:tcW w:w="1949" w:type="dxa"/>
            <w:tcBorders>
              <w:top w:val="single" w:sz="4" w:space="0" w:color="auto"/>
              <w:left w:val="single" w:sz="4" w:space="0" w:color="auto"/>
              <w:bottom w:val="single" w:sz="4" w:space="0" w:color="auto"/>
              <w:right w:val="single" w:sz="4" w:space="0" w:color="auto"/>
            </w:tcBorders>
            <w:noWrap/>
            <w:vAlign w:val="center"/>
          </w:tcPr>
          <w:p w14:paraId="69972F92"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Stawka</w:t>
            </w:r>
          </w:p>
        </w:tc>
        <w:tc>
          <w:tcPr>
            <w:tcW w:w="1801" w:type="dxa"/>
            <w:tcBorders>
              <w:top w:val="single" w:sz="4" w:space="0" w:color="auto"/>
              <w:left w:val="nil"/>
              <w:bottom w:val="single" w:sz="4" w:space="0" w:color="auto"/>
              <w:right w:val="single" w:sz="4" w:space="0" w:color="auto"/>
            </w:tcBorders>
            <w:vAlign w:val="center"/>
          </w:tcPr>
          <w:p w14:paraId="6808D5D2" w14:textId="77777777" w:rsidR="00CB1A2F" w:rsidRPr="00072257" w:rsidRDefault="00CB1A2F" w:rsidP="00C312F7">
            <w:pPr>
              <w:jc w:val="center"/>
              <w:rPr>
                <w:rFonts w:asciiTheme="minorHAnsi" w:hAnsiTheme="minorHAnsi" w:cstheme="minorHAnsi"/>
                <w:b/>
                <w:sz w:val="20"/>
              </w:rPr>
            </w:pPr>
            <w:r w:rsidRPr="00072257">
              <w:rPr>
                <w:rFonts w:asciiTheme="minorHAnsi" w:hAnsiTheme="minorHAnsi" w:cstheme="minorHAnsi"/>
                <w:b/>
                <w:sz w:val="20"/>
              </w:rPr>
              <w:t>Wartość</w:t>
            </w:r>
          </w:p>
        </w:tc>
        <w:tc>
          <w:tcPr>
            <w:tcW w:w="2252" w:type="dxa"/>
            <w:vMerge/>
            <w:tcBorders>
              <w:left w:val="single" w:sz="4" w:space="0" w:color="auto"/>
              <w:bottom w:val="single" w:sz="4" w:space="0" w:color="auto"/>
              <w:right w:val="single" w:sz="4" w:space="0" w:color="auto"/>
            </w:tcBorders>
            <w:vAlign w:val="center"/>
          </w:tcPr>
          <w:p w14:paraId="35FFB4B4" w14:textId="77777777" w:rsidR="00CB1A2F" w:rsidRPr="00072257" w:rsidRDefault="00CB1A2F" w:rsidP="00C312F7">
            <w:pPr>
              <w:jc w:val="center"/>
              <w:rPr>
                <w:rFonts w:asciiTheme="minorHAnsi" w:hAnsiTheme="minorHAnsi" w:cstheme="minorHAnsi"/>
                <w:b/>
                <w:bCs/>
                <w:sz w:val="20"/>
              </w:rPr>
            </w:pPr>
          </w:p>
        </w:tc>
      </w:tr>
      <w:tr w:rsidR="00E7339C" w:rsidRPr="00072257" w14:paraId="1DA805C9" w14:textId="77777777" w:rsidTr="007D5A64">
        <w:trPr>
          <w:trHeight w:val="249"/>
        </w:trPr>
        <w:tc>
          <w:tcPr>
            <w:tcW w:w="675" w:type="dxa"/>
            <w:tcBorders>
              <w:top w:val="single" w:sz="4" w:space="0" w:color="auto"/>
              <w:left w:val="single" w:sz="4" w:space="0" w:color="auto"/>
              <w:bottom w:val="single" w:sz="4" w:space="0" w:color="auto"/>
              <w:right w:val="nil"/>
            </w:tcBorders>
            <w:noWrap/>
            <w:vAlign w:val="bottom"/>
          </w:tcPr>
          <w:p w14:paraId="593D3E7D"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1</w:t>
            </w:r>
          </w:p>
        </w:tc>
        <w:tc>
          <w:tcPr>
            <w:tcW w:w="3526" w:type="dxa"/>
            <w:tcBorders>
              <w:top w:val="single" w:sz="4" w:space="0" w:color="auto"/>
              <w:left w:val="single" w:sz="4" w:space="0" w:color="auto"/>
              <w:bottom w:val="single" w:sz="4" w:space="0" w:color="auto"/>
              <w:right w:val="single" w:sz="4" w:space="0" w:color="auto"/>
            </w:tcBorders>
            <w:noWrap/>
            <w:vAlign w:val="bottom"/>
          </w:tcPr>
          <w:p w14:paraId="1D931781"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2</w:t>
            </w:r>
          </w:p>
        </w:tc>
        <w:tc>
          <w:tcPr>
            <w:tcW w:w="865" w:type="dxa"/>
            <w:tcBorders>
              <w:top w:val="single" w:sz="4" w:space="0" w:color="auto"/>
              <w:left w:val="nil"/>
              <w:bottom w:val="single" w:sz="4" w:space="0" w:color="auto"/>
              <w:right w:val="single" w:sz="4" w:space="0" w:color="auto"/>
            </w:tcBorders>
            <w:noWrap/>
            <w:vAlign w:val="bottom"/>
          </w:tcPr>
          <w:p w14:paraId="2EF97E64"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3</w:t>
            </w:r>
          </w:p>
        </w:tc>
        <w:tc>
          <w:tcPr>
            <w:tcW w:w="1234" w:type="dxa"/>
            <w:tcBorders>
              <w:top w:val="single" w:sz="4" w:space="0" w:color="auto"/>
              <w:left w:val="nil"/>
              <w:bottom w:val="single" w:sz="4" w:space="0" w:color="auto"/>
              <w:right w:val="single" w:sz="4" w:space="0" w:color="auto"/>
            </w:tcBorders>
            <w:noWrap/>
            <w:vAlign w:val="bottom"/>
          </w:tcPr>
          <w:p w14:paraId="34728397"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4</w:t>
            </w:r>
          </w:p>
        </w:tc>
        <w:tc>
          <w:tcPr>
            <w:tcW w:w="1503" w:type="dxa"/>
            <w:tcBorders>
              <w:top w:val="single" w:sz="4" w:space="0" w:color="auto"/>
              <w:left w:val="nil"/>
              <w:bottom w:val="single" w:sz="4" w:space="0" w:color="auto"/>
              <w:right w:val="single" w:sz="4" w:space="0" w:color="auto"/>
            </w:tcBorders>
            <w:vAlign w:val="center"/>
          </w:tcPr>
          <w:p w14:paraId="282F19B7"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5</w:t>
            </w:r>
          </w:p>
        </w:tc>
        <w:tc>
          <w:tcPr>
            <w:tcW w:w="1350" w:type="dxa"/>
            <w:tcBorders>
              <w:top w:val="single" w:sz="4" w:space="0" w:color="auto"/>
              <w:left w:val="single" w:sz="4" w:space="0" w:color="auto"/>
              <w:bottom w:val="single" w:sz="4" w:space="0" w:color="auto"/>
              <w:right w:val="single" w:sz="4" w:space="0" w:color="auto"/>
            </w:tcBorders>
            <w:vAlign w:val="center"/>
          </w:tcPr>
          <w:p w14:paraId="31FA3D80"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6 = 4 x 5</w:t>
            </w:r>
          </w:p>
        </w:tc>
        <w:tc>
          <w:tcPr>
            <w:tcW w:w="1949" w:type="dxa"/>
            <w:tcBorders>
              <w:top w:val="single" w:sz="4" w:space="0" w:color="auto"/>
              <w:left w:val="single" w:sz="4" w:space="0" w:color="auto"/>
              <w:bottom w:val="single" w:sz="4" w:space="0" w:color="auto"/>
              <w:right w:val="single" w:sz="4" w:space="0" w:color="auto"/>
            </w:tcBorders>
            <w:noWrap/>
            <w:vAlign w:val="center"/>
          </w:tcPr>
          <w:p w14:paraId="68161DEE"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7</w:t>
            </w:r>
          </w:p>
        </w:tc>
        <w:tc>
          <w:tcPr>
            <w:tcW w:w="1801" w:type="dxa"/>
            <w:tcBorders>
              <w:top w:val="single" w:sz="4" w:space="0" w:color="auto"/>
              <w:left w:val="nil"/>
              <w:bottom w:val="single" w:sz="4" w:space="0" w:color="auto"/>
              <w:right w:val="single" w:sz="4" w:space="0" w:color="auto"/>
            </w:tcBorders>
            <w:vAlign w:val="center"/>
          </w:tcPr>
          <w:p w14:paraId="338729C6"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8 = 6 x 7</w:t>
            </w:r>
          </w:p>
        </w:tc>
        <w:tc>
          <w:tcPr>
            <w:tcW w:w="2252" w:type="dxa"/>
            <w:tcBorders>
              <w:top w:val="single" w:sz="4" w:space="0" w:color="auto"/>
              <w:left w:val="single" w:sz="4" w:space="0" w:color="auto"/>
              <w:bottom w:val="single" w:sz="4" w:space="0" w:color="auto"/>
              <w:right w:val="single" w:sz="4" w:space="0" w:color="auto"/>
            </w:tcBorders>
            <w:vAlign w:val="center"/>
          </w:tcPr>
          <w:p w14:paraId="635A6380" w14:textId="77777777" w:rsidR="00CB1A2F" w:rsidRPr="00072257" w:rsidRDefault="00CB1A2F" w:rsidP="00C312F7">
            <w:pPr>
              <w:jc w:val="center"/>
              <w:rPr>
                <w:rFonts w:asciiTheme="minorHAnsi" w:hAnsiTheme="minorHAnsi" w:cstheme="minorHAnsi"/>
                <w:b/>
                <w:bCs/>
                <w:sz w:val="20"/>
              </w:rPr>
            </w:pPr>
            <w:r w:rsidRPr="00072257">
              <w:rPr>
                <w:rFonts w:asciiTheme="minorHAnsi" w:hAnsiTheme="minorHAnsi" w:cstheme="minorHAnsi"/>
                <w:b/>
                <w:bCs/>
                <w:sz w:val="20"/>
              </w:rPr>
              <w:t>9 = 6 + 8</w:t>
            </w:r>
          </w:p>
        </w:tc>
      </w:tr>
      <w:tr w:rsidR="00E7339C" w:rsidRPr="00072257" w14:paraId="0D0D47B7" w14:textId="77777777" w:rsidTr="007D5A64">
        <w:trPr>
          <w:trHeight w:val="349"/>
        </w:trPr>
        <w:tc>
          <w:tcPr>
            <w:tcW w:w="675" w:type="dxa"/>
            <w:tcBorders>
              <w:top w:val="single" w:sz="4" w:space="0" w:color="auto"/>
              <w:left w:val="single" w:sz="4" w:space="0" w:color="auto"/>
              <w:bottom w:val="single" w:sz="4" w:space="0" w:color="auto"/>
              <w:right w:val="single" w:sz="4" w:space="0" w:color="auto"/>
            </w:tcBorders>
            <w:noWrap/>
            <w:vAlign w:val="center"/>
          </w:tcPr>
          <w:p w14:paraId="66A01F75" w14:textId="00C8749E" w:rsidR="00CB1A2F" w:rsidRPr="00072257" w:rsidRDefault="00CB1A2F" w:rsidP="00C312F7">
            <w:pPr>
              <w:jc w:val="center"/>
              <w:rPr>
                <w:rFonts w:asciiTheme="minorHAnsi" w:hAnsiTheme="minorHAnsi" w:cstheme="minorHAnsi"/>
                <w:sz w:val="20"/>
              </w:rPr>
            </w:pPr>
            <w:r w:rsidRPr="00072257">
              <w:rPr>
                <w:rFonts w:asciiTheme="minorHAnsi" w:hAnsiTheme="minorHAnsi" w:cstheme="minorHAnsi"/>
                <w:sz w:val="20"/>
              </w:rPr>
              <w:t>1</w:t>
            </w:r>
          </w:p>
        </w:tc>
        <w:tc>
          <w:tcPr>
            <w:tcW w:w="3526" w:type="dxa"/>
            <w:tcBorders>
              <w:top w:val="single" w:sz="4" w:space="0" w:color="auto"/>
              <w:left w:val="nil"/>
              <w:bottom w:val="single" w:sz="4" w:space="0" w:color="auto"/>
              <w:right w:val="single" w:sz="4" w:space="0" w:color="auto"/>
            </w:tcBorders>
            <w:vAlign w:val="center"/>
          </w:tcPr>
          <w:p w14:paraId="27E3B681" w14:textId="7164C69B" w:rsidR="00CB1A2F" w:rsidRPr="00072257" w:rsidRDefault="004973BE" w:rsidP="00C312F7">
            <w:pPr>
              <w:rPr>
                <w:rFonts w:asciiTheme="minorHAnsi" w:hAnsiTheme="minorHAnsi"/>
                <w:sz w:val="20"/>
              </w:rPr>
            </w:pPr>
            <w:r w:rsidRPr="00072257">
              <w:rPr>
                <w:rFonts w:asciiTheme="minorHAnsi" w:hAnsiTheme="minorHAnsi"/>
                <w:b/>
                <w:bCs/>
                <w:sz w:val="20"/>
              </w:rPr>
              <w:t xml:space="preserve">Zakup i dostawa </w:t>
            </w:r>
            <w:r>
              <w:rPr>
                <w:rFonts w:asciiTheme="minorHAnsi" w:hAnsiTheme="minorHAnsi"/>
                <w:b/>
                <w:bCs/>
                <w:sz w:val="20"/>
              </w:rPr>
              <w:t>aparatu do znieczulania</w:t>
            </w:r>
          </w:p>
        </w:tc>
        <w:tc>
          <w:tcPr>
            <w:tcW w:w="865" w:type="dxa"/>
            <w:tcBorders>
              <w:top w:val="single" w:sz="4" w:space="0" w:color="auto"/>
              <w:left w:val="nil"/>
              <w:bottom w:val="single" w:sz="4" w:space="0" w:color="auto"/>
              <w:right w:val="single" w:sz="4" w:space="0" w:color="auto"/>
            </w:tcBorders>
            <w:noWrap/>
            <w:vAlign w:val="center"/>
          </w:tcPr>
          <w:p w14:paraId="65DD3506" w14:textId="53C89034" w:rsidR="00CB1A2F" w:rsidRPr="00072257" w:rsidRDefault="00D021A0" w:rsidP="00C312F7">
            <w:pPr>
              <w:jc w:val="center"/>
              <w:rPr>
                <w:rFonts w:asciiTheme="minorHAnsi" w:hAnsiTheme="minorHAnsi" w:cstheme="minorHAnsi"/>
                <w:sz w:val="20"/>
              </w:rPr>
            </w:pPr>
            <w:r>
              <w:rPr>
                <w:rFonts w:asciiTheme="minorHAnsi" w:hAnsiTheme="minorHAnsi" w:cstheme="minorHAnsi"/>
                <w:sz w:val="20"/>
              </w:rPr>
              <w:t>kpl</w:t>
            </w:r>
            <w:r w:rsidR="00CB1A2F" w:rsidRPr="00072257">
              <w:rPr>
                <w:rFonts w:asciiTheme="minorHAnsi" w:hAnsiTheme="minorHAnsi" w:cstheme="minorHAnsi"/>
                <w:sz w:val="20"/>
              </w:rPr>
              <w:t>.</w:t>
            </w:r>
          </w:p>
        </w:tc>
        <w:tc>
          <w:tcPr>
            <w:tcW w:w="1234" w:type="dxa"/>
            <w:tcBorders>
              <w:top w:val="single" w:sz="4" w:space="0" w:color="auto"/>
              <w:left w:val="nil"/>
              <w:bottom w:val="single" w:sz="4" w:space="0" w:color="auto"/>
              <w:right w:val="single" w:sz="4" w:space="0" w:color="auto"/>
            </w:tcBorders>
            <w:noWrap/>
            <w:vAlign w:val="center"/>
          </w:tcPr>
          <w:p w14:paraId="72480FED" w14:textId="7593280D" w:rsidR="00CB1A2F" w:rsidRPr="00072257" w:rsidRDefault="00962FDD" w:rsidP="00C312F7">
            <w:pPr>
              <w:jc w:val="center"/>
              <w:rPr>
                <w:rFonts w:asciiTheme="minorHAnsi" w:hAnsiTheme="minorHAnsi" w:cstheme="minorHAnsi"/>
                <w:sz w:val="20"/>
              </w:rPr>
            </w:pPr>
            <w:r>
              <w:rPr>
                <w:rFonts w:asciiTheme="minorHAnsi" w:hAnsiTheme="minorHAnsi" w:cstheme="minorHAnsi"/>
                <w:sz w:val="20"/>
              </w:rPr>
              <w:t>1</w:t>
            </w:r>
          </w:p>
        </w:tc>
        <w:tc>
          <w:tcPr>
            <w:tcW w:w="1503" w:type="dxa"/>
            <w:tcBorders>
              <w:top w:val="single" w:sz="4" w:space="0" w:color="auto"/>
              <w:left w:val="nil"/>
              <w:bottom w:val="single" w:sz="4" w:space="0" w:color="auto"/>
              <w:right w:val="single" w:sz="4" w:space="0" w:color="auto"/>
            </w:tcBorders>
            <w:vAlign w:val="center"/>
          </w:tcPr>
          <w:p w14:paraId="5197F4C0" w14:textId="77777777" w:rsidR="00CB1A2F" w:rsidRPr="00072257" w:rsidRDefault="00CB1A2F" w:rsidP="00C312F7">
            <w:pPr>
              <w:jc w:val="center"/>
              <w:rPr>
                <w:rFonts w:asciiTheme="minorHAnsi" w:hAnsiTheme="minorHAnsi" w:cstheme="minorHAnsi"/>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4D955B1E" w14:textId="77777777" w:rsidR="00CB1A2F" w:rsidRPr="00072257" w:rsidRDefault="00CB1A2F" w:rsidP="00C312F7">
            <w:pPr>
              <w:jc w:val="center"/>
              <w:rPr>
                <w:rFonts w:asciiTheme="minorHAnsi" w:hAnsiTheme="minorHAnsi" w:cstheme="minorHAnsi"/>
                <w:sz w:val="20"/>
              </w:rPr>
            </w:pPr>
          </w:p>
        </w:tc>
        <w:tc>
          <w:tcPr>
            <w:tcW w:w="1949" w:type="dxa"/>
            <w:tcBorders>
              <w:top w:val="single" w:sz="4" w:space="0" w:color="auto"/>
              <w:left w:val="single" w:sz="4" w:space="0" w:color="auto"/>
              <w:bottom w:val="single" w:sz="4" w:space="0" w:color="auto"/>
              <w:right w:val="single" w:sz="4" w:space="0" w:color="auto"/>
            </w:tcBorders>
            <w:noWrap/>
            <w:vAlign w:val="center"/>
          </w:tcPr>
          <w:p w14:paraId="75D560EB" w14:textId="77777777" w:rsidR="00CB1A2F" w:rsidRPr="00072257" w:rsidRDefault="00CB1A2F" w:rsidP="00C312F7">
            <w:pPr>
              <w:jc w:val="center"/>
              <w:rPr>
                <w:rFonts w:asciiTheme="minorHAnsi" w:hAnsiTheme="minorHAnsi" w:cstheme="minorHAnsi"/>
                <w:sz w:val="20"/>
              </w:rPr>
            </w:pPr>
          </w:p>
        </w:tc>
        <w:tc>
          <w:tcPr>
            <w:tcW w:w="1801" w:type="dxa"/>
            <w:tcBorders>
              <w:top w:val="single" w:sz="4" w:space="0" w:color="auto"/>
              <w:left w:val="nil"/>
              <w:bottom w:val="single" w:sz="4" w:space="0" w:color="auto"/>
              <w:right w:val="single" w:sz="4" w:space="0" w:color="auto"/>
            </w:tcBorders>
            <w:vAlign w:val="center"/>
          </w:tcPr>
          <w:p w14:paraId="15F3FB1B" w14:textId="77777777" w:rsidR="00CB1A2F" w:rsidRPr="00072257" w:rsidRDefault="00CB1A2F" w:rsidP="00C312F7">
            <w:pPr>
              <w:jc w:val="center"/>
              <w:rPr>
                <w:rFonts w:asciiTheme="minorHAnsi" w:hAnsiTheme="minorHAnsi" w:cstheme="minorHAnsi"/>
                <w:sz w:val="20"/>
              </w:rPr>
            </w:pPr>
          </w:p>
        </w:tc>
        <w:tc>
          <w:tcPr>
            <w:tcW w:w="2252" w:type="dxa"/>
            <w:tcBorders>
              <w:top w:val="single" w:sz="4" w:space="0" w:color="auto"/>
              <w:left w:val="single" w:sz="4" w:space="0" w:color="auto"/>
              <w:bottom w:val="single" w:sz="4" w:space="0" w:color="auto"/>
              <w:right w:val="single" w:sz="4" w:space="0" w:color="auto"/>
            </w:tcBorders>
            <w:noWrap/>
            <w:vAlign w:val="center"/>
          </w:tcPr>
          <w:p w14:paraId="4BF4E54B" w14:textId="77777777" w:rsidR="00CB1A2F" w:rsidRPr="00072257" w:rsidRDefault="00CB1A2F" w:rsidP="00C312F7">
            <w:pPr>
              <w:jc w:val="center"/>
              <w:rPr>
                <w:rFonts w:asciiTheme="minorHAnsi" w:hAnsiTheme="minorHAnsi" w:cstheme="minorHAnsi"/>
                <w:sz w:val="20"/>
              </w:rPr>
            </w:pPr>
          </w:p>
        </w:tc>
      </w:tr>
      <w:tr w:rsidR="00CB1A2F" w:rsidRPr="00072257" w14:paraId="712B3493" w14:textId="77777777" w:rsidTr="007D5A64">
        <w:trPr>
          <w:trHeight w:val="392"/>
        </w:trPr>
        <w:tc>
          <w:tcPr>
            <w:tcW w:w="7803" w:type="dxa"/>
            <w:gridSpan w:val="5"/>
            <w:tcBorders>
              <w:top w:val="single" w:sz="4" w:space="0" w:color="auto"/>
              <w:right w:val="single" w:sz="12" w:space="0" w:color="auto"/>
            </w:tcBorders>
            <w:noWrap/>
            <w:vAlign w:val="center"/>
          </w:tcPr>
          <w:p w14:paraId="684656DD" w14:textId="77777777" w:rsidR="00CB1A2F" w:rsidRPr="00072257" w:rsidRDefault="00CB1A2F" w:rsidP="00C312F7">
            <w:pPr>
              <w:ind w:right="290"/>
              <w:jc w:val="right"/>
              <w:rPr>
                <w:rFonts w:asciiTheme="minorHAnsi" w:hAnsiTheme="minorHAnsi" w:cstheme="minorHAnsi"/>
                <w:b/>
                <w:sz w:val="20"/>
              </w:rPr>
            </w:pPr>
            <w:r w:rsidRPr="00072257">
              <w:rPr>
                <w:rFonts w:asciiTheme="minorHAnsi" w:hAnsiTheme="minorHAnsi" w:cstheme="minorHAnsi"/>
                <w:b/>
                <w:sz w:val="20"/>
              </w:rPr>
              <w:t>Wartość ogółem:</w:t>
            </w:r>
          </w:p>
        </w:tc>
        <w:tc>
          <w:tcPr>
            <w:tcW w:w="1350" w:type="dxa"/>
            <w:tcBorders>
              <w:top w:val="single" w:sz="4" w:space="0" w:color="auto"/>
              <w:left w:val="single" w:sz="12" w:space="0" w:color="auto"/>
              <w:bottom w:val="single" w:sz="12" w:space="0" w:color="auto"/>
              <w:right w:val="single" w:sz="12" w:space="0" w:color="auto"/>
            </w:tcBorders>
            <w:vAlign w:val="center"/>
          </w:tcPr>
          <w:p w14:paraId="6D7F5BE3" w14:textId="77777777" w:rsidR="00CB1A2F" w:rsidRPr="00072257" w:rsidRDefault="00CB1A2F" w:rsidP="00C312F7">
            <w:pPr>
              <w:jc w:val="center"/>
              <w:rPr>
                <w:rFonts w:asciiTheme="minorHAnsi" w:hAnsiTheme="minorHAnsi" w:cstheme="minorHAnsi"/>
                <w:sz w:val="20"/>
              </w:rPr>
            </w:pPr>
          </w:p>
        </w:tc>
        <w:tc>
          <w:tcPr>
            <w:tcW w:w="1949" w:type="dxa"/>
            <w:tcBorders>
              <w:top w:val="single" w:sz="4" w:space="0" w:color="auto"/>
              <w:left w:val="single" w:sz="12" w:space="0" w:color="auto"/>
            </w:tcBorders>
            <w:vAlign w:val="center"/>
          </w:tcPr>
          <w:p w14:paraId="49F4FA1E" w14:textId="77777777" w:rsidR="00CB1A2F" w:rsidRPr="00072257" w:rsidRDefault="00CB1A2F" w:rsidP="00C312F7">
            <w:pPr>
              <w:jc w:val="center"/>
              <w:rPr>
                <w:rFonts w:asciiTheme="minorHAnsi" w:hAnsiTheme="minorHAnsi" w:cstheme="minorHAnsi"/>
                <w:sz w:val="20"/>
              </w:rPr>
            </w:pPr>
          </w:p>
        </w:tc>
        <w:tc>
          <w:tcPr>
            <w:tcW w:w="1801" w:type="dxa"/>
            <w:tcBorders>
              <w:top w:val="single" w:sz="4" w:space="0" w:color="auto"/>
              <w:right w:val="single" w:sz="12" w:space="0" w:color="auto"/>
            </w:tcBorders>
            <w:vAlign w:val="center"/>
          </w:tcPr>
          <w:p w14:paraId="562C250B" w14:textId="77777777" w:rsidR="00CB1A2F" w:rsidRPr="00072257" w:rsidRDefault="00CB1A2F" w:rsidP="00C312F7">
            <w:pPr>
              <w:jc w:val="center"/>
              <w:rPr>
                <w:rFonts w:asciiTheme="minorHAnsi" w:hAnsiTheme="minorHAnsi" w:cstheme="minorHAnsi"/>
                <w:sz w:val="20"/>
              </w:rPr>
            </w:pPr>
          </w:p>
        </w:tc>
        <w:tc>
          <w:tcPr>
            <w:tcW w:w="2252" w:type="dxa"/>
            <w:tcBorders>
              <w:top w:val="single" w:sz="4" w:space="0" w:color="auto"/>
              <w:left w:val="single" w:sz="12" w:space="0" w:color="auto"/>
              <w:bottom w:val="single" w:sz="12" w:space="0" w:color="auto"/>
              <w:right w:val="single" w:sz="12" w:space="0" w:color="auto"/>
            </w:tcBorders>
            <w:noWrap/>
            <w:vAlign w:val="center"/>
          </w:tcPr>
          <w:p w14:paraId="7695F028" w14:textId="77777777" w:rsidR="00CB1A2F" w:rsidRPr="00072257" w:rsidRDefault="00CB1A2F" w:rsidP="00C312F7">
            <w:pPr>
              <w:jc w:val="center"/>
              <w:rPr>
                <w:rFonts w:asciiTheme="minorHAnsi" w:hAnsiTheme="minorHAnsi" w:cstheme="minorHAnsi"/>
                <w:sz w:val="20"/>
              </w:rPr>
            </w:pPr>
          </w:p>
        </w:tc>
      </w:tr>
    </w:tbl>
    <w:p w14:paraId="2E30457F" w14:textId="77777777" w:rsidR="008D6163" w:rsidRPr="00BF7041" w:rsidRDefault="008D6163" w:rsidP="00CB1A2F">
      <w:pPr>
        <w:tabs>
          <w:tab w:val="left" w:pos="4536"/>
          <w:tab w:val="left" w:pos="5387"/>
        </w:tabs>
        <w:jc w:val="right"/>
        <w:rPr>
          <w:rFonts w:asciiTheme="minorHAnsi" w:hAnsiTheme="minorHAnsi" w:cstheme="minorHAnsi"/>
          <w:szCs w:val="24"/>
        </w:rPr>
      </w:pPr>
    </w:p>
    <w:p w14:paraId="6D1DDA97" w14:textId="77777777" w:rsidR="008D6163" w:rsidRPr="00BF7041" w:rsidRDefault="008D6163" w:rsidP="00C32649">
      <w:pPr>
        <w:ind w:left="4956"/>
        <w:jc w:val="center"/>
        <w:rPr>
          <w:rFonts w:asciiTheme="minorHAnsi" w:hAnsiTheme="minorHAnsi" w:cstheme="minorHAnsi"/>
          <w:i/>
          <w:iCs/>
          <w:sz w:val="18"/>
          <w:szCs w:val="18"/>
        </w:rPr>
      </w:pPr>
    </w:p>
    <w:p w14:paraId="2D57CB6B" w14:textId="77777777" w:rsidR="008D6163" w:rsidRPr="00BF7041" w:rsidRDefault="008D6163" w:rsidP="008D6163">
      <w:pPr>
        <w:ind w:left="4956"/>
        <w:jc w:val="right"/>
        <w:rPr>
          <w:rFonts w:asciiTheme="minorHAnsi" w:hAnsiTheme="minorHAnsi" w:cstheme="minorHAnsi"/>
          <w:i/>
          <w:iCs/>
          <w:sz w:val="18"/>
          <w:szCs w:val="18"/>
        </w:rPr>
      </w:pPr>
    </w:p>
    <w:p w14:paraId="1C238564" w14:textId="77777777" w:rsidR="008D6163" w:rsidRPr="00BF7041" w:rsidRDefault="008D6163" w:rsidP="008D6163">
      <w:pPr>
        <w:ind w:left="4956"/>
        <w:jc w:val="right"/>
        <w:rPr>
          <w:rFonts w:asciiTheme="minorHAnsi" w:hAnsiTheme="minorHAnsi" w:cstheme="minorHAnsi"/>
          <w:i/>
          <w:iCs/>
          <w:sz w:val="18"/>
          <w:szCs w:val="18"/>
        </w:rPr>
      </w:pPr>
    </w:p>
    <w:p w14:paraId="19C105AD" w14:textId="77777777" w:rsidR="008D6163" w:rsidRPr="00BF7041" w:rsidRDefault="008D6163" w:rsidP="008D6163">
      <w:pPr>
        <w:ind w:left="4956"/>
        <w:jc w:val="right"/>
        <w:rPr>
          <w:rFonts w:asciiTheme="minorHAnsi" w:hAnsiTheme="minorHAnsi" w:cstheme="minorHAnsi"/>
          <w:i/>
          <w:iCs/>
          <w:sz w:val="18"/>
          <w:szCs w:val="18"/>
        </w:rPr>
      </w:pPr>
    </w:p>
    <w:p w14:paraId="4DCF87DD" w14:textId="77777777" w:rsidR="008D6163" w:rsidRPr="00BF7041" w:rsidRDefault="008D6163" w:rsidP="008D6163">
      <w:pPr>
        <w:ind w:left="4956"/>
        <w:jc w:val="right"/>
        <w:rPr>
          <w:rFonts w:asciiTheme="minorHAnsi" w:hAnsiTheme="minorHAnsi" w:cstheme="minorHAnsi"/>
          <w:i/>
          <w:iCs/>
          <w:sz w:val="18"/>
          <w:szCs w:val="18"/>
        </w:rPr>
      </w:pPr>
    </w:p>
    <w:p w14:paraId="6E222882" w14:textId="77777777" w:rsidR="008D6163" w:rsidRPr="00BF7041" w:rsidRDefault="008D6163" w:rsidP="008D6163">
      <w:pPr>
        <w:ind w:left="4956"/>
        <w:jc w:val="right"/>
        <w:rPr>
          <w:rFonts w:asciiTheme="minorHAnsi" w:hAnsiTheme="minorHAnsi" w:cstheme="minorHAnsi"/>
          <w:i/>
          <w:iCs/>
          <w:sz w:val="18"/>
          <w:szCs w:val="18"/>
        </w:rPr>
      </w:pPr>
    </w:p>
    <w:p w14:paraId="2F78FD36" w14:textId="77777777" w:rsidR="008D6163" w:rsidRPr="00BF7041" w:rsidRDefault="008D6163" w:rsidP="008D6163">
      <w:pPr>
        <w:ind w:left="4956"/>
        <w:jc w:val="right"/>
        <w:rPr>
          <w:rFonts w:asciiTheme="minorHAnsi" w:hAnsiTheme="minorHAnsi" w:cstheme="minorHAnsi"/>
          <w:i/>
          <w:iCs/>
          <w:sz w:val="18"/>
          <w:szCs w:val="18"/>
        </w:rPr>
      </w:pPr>
    </w:p>
    <w:p w14:paraId="4F96CF5E" w14:textId="77777777" w:rsidR="008D6163" w:rsidRDefault="008D6163" w:rsidP="008D6163">
      <w:pPr>
        <w:ind w:left="4956"/>
        <w:jc w:val="right"/>
        <w:rPr>
          <w:rFonts w:asciiTheme="minorHAnsi" w:hAnsiTheme="minorHAnsi" w:cstheme="minorHAnsi"/>
          <w:i/>
          <w:iCs/>
          <w:sz w:val="18"/>
          <w:szCs w:val="18"/>
        </w:rPr>
      </w:pPr>
    </w:p>
    <w:p w14:paraId="5C524539" w14:textId="77777777" w:rsidR="00A21F91" w:rsidRDefault="00A21F91" w:rsidP="008D6163">
      <w:pPr>
        <w:ind w:left="4956"/>
        <w:jc w:val="right"/>
        <w:rPr>
          <w:rFonts w:asciiTheme="minorHAnsi" w:hAnsiTheme="minorHAnsi" w:cstheme="minorHAnsi"/>
          <w:i/>
          <w:iCs/>
          <w:sz w:val="18"/>
          <w:szCs w:val="18"/>
        </w:rPr>
      </w:pPr>
    </w:p>
    <w:p w14:paraId="20DAA119" w14:textId="2EF2484F" w:rsidR="008D6163" w:rsidRPr="00B65F49" w:rsidRDefault="008D6163" w:rsidP="00B65F49">
      <w:pPr>
        <w:suppressAutoHyphens w:val="0"/>
        <w:overflowPunct/>
        <w:autoSpaceDE/>
        <w:spacing w:after="160" w:line="259" w:lineRule="auto"/>
        <w:jc w:val="left"/>
        <w:textAlignment w:val="auto"/>
        <w:rPr>
          <w:rFonts w:asciiTheme="minorHAnsi" w:hAnsiTheme="minorHAnsi" w:cstheme="minorHAnsi"/>
        </w:rPr>
        <w:sectPr w:rsidR="008D6163" w:rsidRPr="00B65F49" w:rsidSect="00957B6E">
          <w:footnotePr>
            <w:pos w:val="beneathText"/>
          </w:footnotePr>
          <w:pgSz w:w="16837" w:h="11905" w:orient="landscape"/>
          <w:pgMar w:top="851" w:right="851" w:bottom="851" w:left="851" w:header="709" w:footer="709" w:gutter="0"/>
          <w:cols w:space="708"/>
          <w:titlePg/>
          <w:docGrid w:linePitch="360"/>
        </w:sectPr>
      </w:pPr>
    </w:p>
    <w:p w14:paraId="188C602E" w14:textId="479A8767" w:rsidR="00E7339C" w:rsidRPr="00B34319" w:rsidRDefault="00E7339C" w:rsidP="00E7339C">
      <w:pPr>
        <w:pStyle w:val="Nagwek2"/>
        <w:tabs>
          <w:tab w:val="right" w:pos="9071"/>
        </w:tabs>
        <w:rPr>
          <w:rFonts w:ascii="Calibri" w:hAnsi="Calibri"/>
          <w:bCs w:val="0"/>
          <w:iCs/>
        </w:rPr>
      </w:pPr>
      <w:proofErr w:type="spellStart"/>
      <w:r>
        <w:rPr>
          <w:rFonts w:ascii="Calibri" w:hAnsi="Calibri"/>
        </w:rPr>
        <w:lastRenderedPageBreak/>
        <w:t>Ozn</w:t>
      </w:r>
      <w:proofErr w:type="spellEnd"/>
      <w:r>
        <w:rPr>
          <w:rFonts w:ascii="Calibri" w:hAnsi="Calibri"/>
        </w:rPr>
        <w:t>. postępowania 0</w:t>
      </w:r>
      <w:r w:rsidR="00962FDD">
        <w:rPr>
          <w:rFonts w:ascii="Calibri" w:hAnsi="Calibri"/>
        </w:rPr>
        <w:t>3</w:t>
      </w:r>
      <w:r w:rsidRPr="00B34319">
        <w:rPr>
          <w:rFonts w:ascii="Calibri" w:hAnsi="Calibri"/>
        </w:rPr>
        <w:t>/202</w:t>
      </w:r>
      <w:r w:rsidR="00962FDD">
        <w:rPr>
          <w:rFonts w:ascii="Calibri" w:hAnsi="Calibri"/>
        </w:rPr>
        <w:t>6</w:t>
      </w:r>
      <w:r w:rsidRPr="00B34319">
        <w:rPr>
          <w:rFonts w:ascii="Calibri" w:hAnsi="Calibri"/>
        </w:rPr>
        <w:tab/>
      </w:r>
      <w:r>
        <w:rPr>
          <w:rFonts w:ascii="Calibri" w:hAnsi="Calibri"/>
        </w:rPr>
        <w:t>załącznik nr 3 do SWZ</w:t>
      </w:r>
    </w:p>
    <w:p w14:paraId="7E18DE1E" w14:textId="77777777" w:rsidR="00E7339C" w:rsidRDefault="00E7339C" w:rsidP="00E7339C">
      <w:pPr>
        <w:pStyle w:val="Standard0"/>
        <w:tabs>
          <w:tab w:val="right" w:pos="9180"/>
        </w:tabs>
        <w:jc w:val="center"/>
        <w:rPr>
          <w:rFonts w:asciiTheme="minorHAnsi" w:hAnsiTheme="minorHAnsi" w:cs="Arial"/>
          <w:b/>
        </w:rPr>
      </w:pPr>
    </w:p>
    <w:p w14:paraId="6E558013" w14:textId="0687613B" w:rsidR="00E7339C" w:rsidRPr="000723F8" w:rsidRDefault="00E7339C" w:rsidP="00E7339C">
      <w:pPr>
        <w:pStyle w:val="Standard0"/>
        <w:shd w:val="clear" w:color="auto" w:fill="FFF2CC" w:themeFill="accent4" w:themeFillTint="33"/>
        <w:tabs>
          <w:tab w:val="right" w:pos="9180"/>
        </w:tabs>
        <w:jc w:val="center"/>
        <w:rPr>
          <w:rFonts w:asciiTheme="minorHAnsi" w:hAnsiTheme="minorHAnsi" w:cs="Arial"/>
          <w:b/>
        </w:rPr>
      </w:pPr>
      <w:r w:rsidRPr="000723F8">
        <w:rPr>
          <w:rFonts w:asciiTheme="minorHAnsi" w:hAnsiTheme="minorHAnsi" w:cs="Arial"/>
          <w:b/>
        </w:rPr>
        <w:t>WŁAŚCIWOŚCI</w:t>
      </w:r>
      <w:r>
        <w:rPr>
          <w:rFonts w:asciiTheme="minorHAnsi" w:hAnsiTheme="minorHAnsi" w:cs="Arial"/>
          <w:b/>
        </w:rPr>
        <w:t xml:space="preserve"> </w:t>
      </w:r>
      <w:r w:rsidRPr="000723F8">
        <w:rPr>
          <w:rFonts w:asciiTheme="minorHAnsi" w:hAnsiTheme="minorHAnsi" w:cs="Arial"/>
          <w:b/>
        </w:rPr>
        <w:t>TECHNICZNO – UŻYTKOWE</w:t>
      </w:r>
    </w:p>
    <w:p w14:paraId="611F3EA7" w14:textId="77777777" w:rsidR="00E7339C" w:rsidRPr="005076B7" w:rsidRDefault="00E7339C" w:rsidP="00E7339C">
      <w:pPr>
        <w:pStyle w:val="Standard0"/>
        <w:tabs>
          <w:tab w:val="right" w:pos="9180"/>
        </w:tabs>
        <w:jc w:val="center"/>
        <w:rPr>
          <w:rFonts w:asciiTheme="minorHAnsi" w:hAnsiTheme="minorHAnsi" w:cs="Arial"/>
          <w:b/>
          <w:sz w:val="22"/>
          <w:szCs w:val="22"/>
        </w:rPr>
      </w:pPr>
    </w:p>
    <w:p w14:paraId="2F4D2E69" w14:textId="6E95F0CB" w:rsidR="00E7339C" w:rsidRPr="005076B7" w:rsidRDefault="00E7339C" w:rsidP="007D5A64">
      <w:pPr>
        <w:pStyle w:val="NormalnyWeb"/>
        <w:spacing w:before="0" w:beforeAutospacing="0" w:after="0" w:afterAutospacing="0"/>
        <w:rPr>
          <w:rFonts w:asciiTheme="minorHAnsi" w:hAnsiTheme="minorHAnsi"/>
          <w:sz w:val="22"/>
          <w:szCs w:val="22"/>
        </w:rPr>
      </w:pPr>
      <w:r>
        <w:rPr>
          <w:rFonts w:asciiTheme="minorHAnsi" w:hAnsiTheme="minorHAnsi"/>
          <w:b/>
        </w:rPr>
        <w:t>Z</w:t>
      </w:r>
      <w:r w:rsidRPr="00703549">
        <w:rPr>
          <w:rFonts w:asciiTheme="minorHAnsi" w:hAnsiTheme="minorHAnsi"/>
          <w:b/>
        </w:rPr>
        <w:t xml:space="preserve">akup i dostawa </w:t>
      </w:r>
      <w:r w:rsidR="00962FDD">
        <w:rPr>
          <w:rFonts w:asciiTheme="minorHAnsi" w:hAnsiTheme="minorHAnsi"/>
          <w:b/>
        </w:rPr>
        <w:t>aparatu do znieczulania</w:t>
      </w:r>
      <w:r w:rsidRPr="00703549">
        <w:rPr>
          <w:rFonts w:asciiTheme="minorHAnsi" w:hAnsiTheme="minorHAnsi"/>
          <w:b/>
        </w:rPr>
        <w:t xml:space="preserve"> (</w:t>
      </w:r>
      <w:r w:rsidR="00962FDD">
        <w:rPr>
          <w:rFonts w:asciiTheme="minorHAnsi" w:hAnsiTheme="minorHAnsi"/>
          <w:b/>
        </w:rPr>
        <w:t>1</w:t>
      </w:r>
      <w:r w:rsidRPr="00703549">
        <w:rPr>
          <w:rFonts w:asciiTheme="minorHAnsi" w:hAnsiTheme="minorHAnsi"/>
          <w:b/>
        </w:rPr>
        <w:t xml:space="preserve"> kpl.)</w:t>
      </w:r>
    </w:p>
    <w:tbl>
      <w:tblPr>
        <w:tblpPr w:leftFromText="141" w:rightFromText="141" w:vertAnchor="text" w:horzAnchor="margin" w:tblpX="-289" w:tblpY="169"/>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4466"/>
        <w:gridCol w:w="1654"/>
        <w:gridCol w:w="1668"/>
      </w:tblGrid>
      <w:tr w:rsidR="00E7339C" w:rsidRPr="00611014" w14:paraId="706AB3C3" w14:textId="77777777" w:rsidTr="00C312F7">
        <w:trPr>
          <w:trHeight w:val="521"/>
        </w:trPr>
        <w:tc>
          <w:tcPr>
            <w:tcW w:w="1908" w:type="dxa"/>
            <w:vAlign w:val="center"/>
          </w:tcPr>
          <w:p w14:paraId="3EFA4D55" w14:textId="77777777" w:rsidR="00E7339C" w:rsidRPr="00611014" w:rsidRDefault="00E7339C" w:rsidP="00E7339C">
            <w:pPr>
              <w:jc w:val="left"/>
              <w:rPr>
                <w:rFonts w:asciiTheme="minorHAnsi" w:hAnsiTheme="minorHAnsi" w:cs="Arial"/>
                <w:b/>
                <w:sz w:val="20"/>
              </w:rPr>
            </w:pPr>
            <w:r w:rsidRPr="00611014">
              <w:rPr>
                <w:rFonts w:asciiTheme="minorHAnsi" w:hAnsiTheme="minorHAnsi" w:cs="Arial"/>
                <w:b/>
                <w:sz w:val="20"/>
              </w:rPr>
              <w:t>Producent, miejsce produkcji:</w:t>
            </w:r>
          </w:p>
        </w:tc>
        <w:tc>
          <w:tcPr>
            <w:tcW w:w="7788" w:type="dxa"/>
            <w:gridSpan w:val="3"/>
          </w:tcPr>
          <w:p w14:paraId="237591E5" w14:textId="77777777" w:rsidR="00E7339C" w:rsidRPr="00611014" w:rsidRDefault="00E7339C" w:rsidP="00C312F7">
            <w:pPr>
              <w:rPr>
                <w:rFonts w:asciiTheme="minorHAnsi" w:hAnsiTheme="minorHAnsi" w:cs="Arial"/>
                <w:sz w:val="20"/>
              </w:rPr>
            </w:pPr>
          </w:p>
        </w:tc>
      </w:tr>
      <w:tr w:rsidR="002E388D" w:rsidRPr="00611014" w14:paraId="7E87F517" w14:textId="77777777" w:rsidTr="002E388D">
        <w:trPr>
          <w:trHeight w:val="685"/>
        </w:trPr>
        <w:tc>
          <w:tcPr>
            <w:tcW w:w="1908" w:type="dxa"/>
            <w:vAlign w:val="center"/>
          </w:tcPr>
          <w:p w14:paraId="335FD15C" w14:textId="34112CA0" w:rsidR="002E388D" w:rsidRPr="00611014" w:rsidRDefault="002E388D" w:rsidP="00E7339C">
            <w:pPr>
              <w:jc w:val="left"/>
              <w:rPr>
                <w:rFonts w:asciiTheme="minorHAnsi" w:hAnsiTheme="minorHAnsi" w:cs="Arial"/>
                <w:b/>
                <w:sz w:val="20"/>
              </w:rPr>
            </w:pPr>
            <w:r w:rsidRPr="00611014">
              <w:rPr>
                <w:rFonts w:asciiTheme="minorHAnsi" w:hAnsiTheme="minorHAnsi" w:cs="Arial"/>
                <w:b/>
                <w:sz w:val="20"/>
              </w:rPr>
              <w:t>Nazwa, typ, model urządzenia:</w:t>
            </w:r>
          </w:p>
        </w:tc>
        <w:tc>
          <w:tcPr>
            <w:tcW w:w="4466" w:type="dxa"/>
          </w:tcPr>
          <w:p w14:paraId="7DEF8A6A" w14:textId="662F1944" w:rsidR="002E388D" w:rsidRPr="00611014" w:rsidRDefault="002E388D" w:rsidP="00C312F7">
            <w:pPr>
              <w:tabs>
                <w:tab w:val="left" w:pos="4632"/>
              </w:tabs>
              <w:rPr>
                <w:rFonts w:asciiTheme="minorHAnsi" w:hAnsiTheme="minorHAnsi" w:cs="Arial"/>
                <w:sz w:val="20"/>
              </w:rPr>
            </w:pPr>
          </w:p>
        </w:tc>
        <w:tc>
          <w:tcPr>
            <w:tcW w:w="1654" w:type="dxa"/>
          </w:tcPr>
          <w:p w14:paraId="13036FCA" w14:textId="4E5B85D1" w:rsidR="002E388D" w:rsidRPr="002E388D" w:rsidRDefault="002E388D" w:rsidP="002E388D">
            <w:pPr>
              <w:tabs>
                <w:tab w:val="left" w:pos="4632"/>
              </w:tabs>
              <w:rPr>
                <w:rFonts w:asciiTheme="minorHAnsi" w:hAnsiTheme="minorHAnsi" w:cs="Arial"/>
                <w:b/>
                <w:sz w:val="20"/>
              </w:rPr>
            </w:pPr>
            <w:r w:rsidRPr="00611014">
              <w:rPr>
                <w:rFonts w:asciiTheme="minorHAnsi" w:hAnsiTheme="minorHAnsi" w:cs="Arial"/>
                <w:b/>
                <w:sz w:val="20"/>
              </w:rPr>
              <w:t>Rok produkcji</w:t>
            </w:r>
            <w:r>
              <w:rPr>
                <w:rFonts w:asciiTheme="minorHAnsi" w:hAnsiTheme="minorHAnsi" w:cs="Arial"/>
                <w:b/>
                <w:sz w:val="20"/>
              </w:rPr>
              <w:t>:</w:t>
            </w:r>
          </w:p>
          <w:p w14:paraId="699DF619" w14:textId="11E9CE18" w:rsidR="002E388D" w:rsidRPr="00611014" w:rsidRDefault="002E388D" w:rsidP="00E7339C">
            <w:pPr>
              <w:tabs>
                <w:tab w:val="left" w:pos="4632"/>
              </w:tabs>
              <w:rPr>
                <w:rFonts w:asciiTheme="minorHAnsi" w:hAnsiTheme="minorHAnsi" w:cs="Arial"/>
                <w:sz w:val="20"/>
              </w:rPr>
            </w:pPr>
          </w:p>
        </w:tc>
        <w:tc>
          <w:tcPr>
            <w:tcW w:w="1668" w:type="dxa"/>
          </w:tcPr>
          <w:p w14:paraId="6BF70501" w14:textId="77777777" w:rsidR="002E388D" w:rsidRPr="00611014" w:rsidRDefault="002E388D" w:rsidP="00C312F7">
            <w:pPr>
              <w:tabs>
                <w:tab w:val="left" w:pos="4632"/>
              </w:tabs>
              <w:rPr>
                <w:rFonts w:asciiTheme="minorHAnsi" w:hAnsiTheme="minorHAnsi" w:cs="Arial"/>
                <w:sz w:val="20"/>
              </w:rPr>
            </w:pPr>
          </w:p>
        </w:tc>
      </w:tr>
    </w:tbl>
    <w:p w14:paraId="40D26BC4" w14:textId="77777777" w:rsidR="00E7339C" w:rsidRPr="005076B7" w:rsidRDefault="00E7339C" w:rsidP="00E7339C">
      <w:pPr>
        <w:pStyle w:val="Standard0"/>
        <w:tabs>
          <w:tab w:val="right" w:pos="9180"/>
        </w:tabs>
        <w:jc w:val="center"/>
        <w:rPr>
          <w:rFonts w:asciiTheme="minorHAnsi" w:hAnsiTheme="minorHAnsi" w:cs="Arial"/>
          <w:b/>
          <w:sz w:val="22"/>
          <w:szCs w:val="22"/>
        </w:rPr>
      </w:pPr>
    </w:p>
    <w:tbl>
      <w:tblPr>
        <w:tblW w:w="9688" w:type="dxa"/>
        <w:tblInd w:w="-26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31"/>
        <w:gridCol w:w="3897"/>
        <w:gridCol w:w="1720"/>
        <w:gridCol w:w="1720"/>
        <w:gridCol w:w="1720"/>
      </w:tblGrid>
      <w:tr w:rsidR="00E7339C" w:rsidRPr="00611014" w14:paraId="4387B40E" w14:textId="77777777" w:rsidTr="00C312F7">
        <w:trPr>
          <w:cantSplit/>
          <w:trHeight w:val="575"/>
        </w:trPr>
        <w:tc>
          <w:tcPr>
            <w:tcW w:w="631" w:type="dxa"/>
            <w:tcBorders>
              <w:top w:val="single" w:sz="4" w:space="0" w:color="auto"/>
              <w:left w:val="single" w:sz="4" w:space="0" w:color="auto"/>
              <w:bottom w:val="single" w:sz="4" w:space="0" w:color="auto"/>
              <w:right w:val="single" w:sz="4" w:space="0" w:color="auto"/>
            </w:tcBorders>
            <w:vAlign w:val="center"/>
          </w:tcPr>
          <w:p w14:paraId="637D1425" w14:textId="77777777" w:rsidR="00E7339C" w:rsidRPr="00611014" w:rsidRDefault="00E7339C" w:rsidP="00C312F7">
            <w:pPr>
              <w:tabs>
                <w:tab w:val="left" w:pos="0"/>
              </w:tabs>
              <w:ind w:left="360" w:hanging="360"/>
              <w:jc w:val="center"/>
              <w:rPr>
                <w:rFonts w:asciiTheme="minorHAnsi" w:hAnsiTheme="minorHAnsi" w:cstheme="minorHAnsi"/>
                <w:b/>
                <w:sz w:val="20"/>
              </w:rPr>
            </w:pPr>
            <w:r w:rsidRPr="00611014">
              <w:rPr>
                <w:rFonts w:asciiTheme="minorHAnsi" w:hAnsiTheme="minorHAnsi" w:cstheme="minorHAnsi"/>
                <w:b/>
                <w:sz w:val="20"/>
              </w:rPr>
              <w:t>Lp.</w:t>
            </w:r>
          </w:p>
        </w:tc>
        <w:tc>
          <w:tcPr>
            <w:tcW w:w="3897" w:type="dxa"/>
            <w:tcBorders>
              <w:top w:val="single" w:sz="4" w:space="0" w:color="auto"/>
              <w:left w:val="single" w:sz="4" w:space="0" w:color="auto"/>
              <w:bottom w:val="single" w:sz="4" w:space="0" w:color="auto"/>
              <w:right w:val="single" w:sz="4" w:space="0" w:color="auto"/>
            </w:tcBorders>
            <w:vAlign w:val="center"/>
          </w:tcPr>
          <w:p w14:paraId="507AB664"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Wymagane parametry i warunki</w:t>
            </w:r>
          </w:p>
        </w:tc>
        <w:tc>
          <w:tcPr>
            <w:tcW w:w="1720" w:type="dxa"/>
            <w:tcBorders>
              <w:top w:val="single" w:sz="4" w:space="0" w:color="auto"/>
              <w:left w:val="single" w:sz="4" w:space="0" w:color="auto"/>
              <w:bottom w:val="single" w:sz="4" w:space="0" w:color="auto"/>
              <w:right w:val="single" w:sz="4" w:space="0" w:color="auto"/>
            </w:tcBorders>
            <w:vAlign w:val="center"/>
          </w:tcPr>
          <w:p w14:paraId="0EB40A33"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bCs/>
                <w:i/>
                <w:sz w:val="20"/>
              </w:rPr>
              <w:t>Parametr wymagany</w:t>
            </w:r>
          </w:p>
        </w:tc>
        <w:tc>
          <w:tcPr>
            <w:tcW w:w="1720" w:type="dxa"/>
            <w:tcBorders>
              <w:top w:val="single" w:sz="4" w:space="0" w:color="auto"/>
              <w:left w:val="single" w:sz="4" w:space="0" w:color="auto"/>
              <w:bottom w:val="single" w:sz="4" w:space="0" w:color="auto"/>
              <w:right w:val="single" w:sz="4" w:space="0" w:color="auto"/>
            </w:tcBorders>
            <w:vAlign w:val="center"/>
          </w:tcPr>
          <w:p w14:paraId="2BF80146"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Punktacja</w:t>
            </w:r>
          </w:p>
        </w:tc>
        <w:tc>
          <w:tcPr>
            <w:tcW w:w="1720" w:type="dxa"/>
            <w:tcBorders>
              <w:top w:val="single" w:sz="4" w:space="0" w:color="auto"/>
              <w:left w:val="single" w:sz="4" w:space="0" w:color="auto"/>
              <w:bottom w:val="single" w:sz="4" w:space="0" w:color="auto"/>
              <w:right w:val="single" w:sz="4" w:space="0" w:color="auto"/>
            </w:tcBorders>
            <w:vAlign w:val="center"/>
          </w:tcPr>
          <w:p w14:paraId="64559D7D"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Parametr oferowany*</w:t>
            </w:r>
          </w:p>
        </w:tc>
      </w:tr>
      <w:tr w:rsidR="00E7339C" w:rsidRPr="00611014" w14:paraId="147BE972" w14:textId="77777777" w:rsidTr="00C312F7">
        <w:trPr>
          <w:cantSplit/>
          <w:trHeight w:val="409"/>
        </w:trPr>
        <w:tc>
          <w:tcPr>
            <w:tcW w:w="631" w:type="dxa"/>
            <w:tcBorders>
              <w:top w:val="single" w:sz="4" w:space="0" w:color="auto"/>
              <w:left w:val="single" w:sz="4" w:space="0" w:color="auto"/>
              <w:bottom w:val="single" w:sz="4" w:space="0" w:color="auto"/>
              <w:right w:val="single" w:sz="4" w:space="0" w:color="auto"/>
            </w:tcBorders>
            <w:vAlign w:val="center"/>
          </w:tcPr>
          <w:p w14:paraId="4813494A" w14:textId="77777777" w:rsidR="00E7339C" w:rsidRPr="00611014" w:rsidRDefault="00E7339C" w:rsidP="00C312F7">
            <w:pPr>
              <w:tabs>
                <w:tab w:val="left" w:pos="0"/>
              </w:tabs>
              <w:ind w:left="360" w:hanging="360"/>
              <w:jc w:val="center"/>
              <w:rPr>
                <w:rFonts w:asciiTheme="minorHAnsi" w:hAnsiTheme="minorHAnsi" w:cstheme="minorHAnsi"/>
                <w:b/>
                <w:sz w:val="20"/>
              </w:rPr>
            </w:pPr>
            <w:r w:rsidRPr="00611014">
              <w:rPr>
                <w:rFonts w:asciiTheme="minorHAnsi" w:hAnsiTheme="minorHAnsi" w:cstheme="minorHAnsi"/>
                <w:b/>
                <w:sz w:val="20"/>
              </w:rPr>
              <w:t>1</w:t>
            </w:r>
          </w:p>
        </w:tc>
        <w:tc>
          <w:tcPr>
            <w:tcW w:w="3897" w:type="dxa"/>
            <w:tcBorders>
              <w:top w:val="single" w:sz="4" w:space="0" w:color="auto"/>
              <w:left w:val="single" w:sz="4" w:space="0" w:color="auto"/>
              <w:bottom w:val="single" w:sz="4" w:space="0" w:color="auto"/>
              <w:right w:val="single" w:sz="4" w:space="0" w:color="auto"/>
            </w:tcBorders>
            <w:vAlign w:val="center"/>
          </w:tcPr>
          <w:p w14:paraId="26EF6B4F"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2</w:t>
            </w:r>
          </w:p>
        </w:tc>
        <w:tc>
          <w:tcPr>
            <w:tcW w:w="1720" w:type="dxa"/>
            <w:tcBorders>
              <w:top w:val="single" w:sz="4" w:space="0" w:color="auto"/>
              <w:left w:val="single" w:sz="4" w:space="0" w:color="auto"/>
              <w:bottom w:val="single" w:sz="4" w:space="0" w:color="auto"/>
              <w:right w:val="single" w:sz="4" w:space="0" w:color="auto"/>
            </w:tcBorders>
            <w:vAlign w:val="center"/>
          </w:tcPr>
          <w:p w14:paraId="49F47DDB" w14:textId="77777777" w:rsidR="00E7339C" w:rsidRPr="00611014" w:rsidRDefault="00E7339C" w:rsidP="00C312F7">
            <w:pPr>
              <w:jc w:val="center"/>
              <w:rPr>
                <w:rFonts w:asciiTheme="minorHAnsi" w:hAnsiTheme="minorHAnsi" w:cstheme="minorHAnsi"/>
                <w:b/>
                <w:bCs/>
                <w:i/>
                <w:sz w:val="20"/>
              </w:rPr>
            </w:pPr>
            <w:r w:rsidRPr="00611014">
              <w:rPr>
                <w:rFonts w:asciiTheme="minorHAnsi" w:hAnsiTheme="minorHAnsi" w:cstheme="minorHAnsi"/>
                <w:b/>
                <w:bCs/>
                <w:i/>
                <w:sz w:val="20"/>
              </w:rPr>
              <w:t>3</w:t>
            </w:r>
          </w:p>
        </w:tc>
        <w:tc>
          <w:tcPr>
            <w:tcW w:w="1720" w:type="dxa"/>
            <w:tcBorders>
              <w:top w:val="single" w:sz="4" w:space="0" w:color="auto"/>
              <w:left w:val="single" w:sz="4" w:space="0" w:color="auto"/>
              <w:bottom w:val="single" w:sz="4" w:space="0" w:color="auto"/>
              <w:right w:val="single" w:sz="4" w:space="0" w:color="auto"/>
            </w:tcBorders>
            <w:vAlign w:val="center"/>
          </w:tcPr>
          <w:p w14:paraId="438D1153"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4</w:t>
            </w:r>
          </w:p>
        </w:tc>
        <w:tc>
          <w:tcPr>
            <w:tcW w:w="1720" w:type="dxa"/>
            <w:tcBorders>
              <w:top w:val="single" w:sz="4" w:space="0" w:color="auto"/>
              <w:left w:val="single" w:sz="4" w:space="0" w:color="auto"/>
              <w:bottom w:val="single" w:sz="4" w:space="0" w:color="auto"/>
              <w:right w:val="single" w:sz="4" w:space="0" w:color="auto"/>
            </w:tcBorders>
            <w:vAlign w:val="center"/>
          </w:tcPr>
          <w:p w14:paraId="15DE8408" w14:textId="77777777" w:rsidR="00E7339C" w:rsidRPr="00611014" w:rsidRDefault="00E7339C" w:rsidP="00C312F7">
            <w:pPr>
              <w:jc w:val="center"/>
              <w:rPr>
                <w:rFonts w:asciiTheme="minorHAnsi" w:hAnsiTheme="minorHAnsi" w:cstheme="minorHAnsi"/>
                <w:b/>
                <w:sz w:val="20"/>
              </w:rPr>
            </w:pPr>
            <w:r w:rsidRPr="00611014">
              <w:rPr>
                <w:rFonts w:asciiTheme="minorHAnsi" w:hAnsiTheme="minorHAnsi" w:cstheme="minorHAnsi"/>
                <w:b/>
                <w:sz w:val="20"/>
              </w:rPr>
              <w:t>5</w:t>
            </w:r>
          </w:p>
        </w:tc>
      </w:tr>
      <w:tr w:rsidR="00152166" w:rsidRPr="00611014" w14:paraId="767F27A6" w14:textId="77777777" w:rsidTr="00152166">
        <w:trPr>
          <w:cantSplit/>
          <w:trHeight w:val="409"/>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CE13370" w14:textId="0563A89C" w:rsidR="00152166" w:rsidRPr="00611014" w:rsidRDefault="00152166" w:rsidP="00152166">
            <w:pPr>
              <w:jc w:val="center"/>
              <w:rPr>
                <w:rFonts w:asciiTheme="minorHAnsi" w:hAnsiTheme="minorHAnsi" w:cstheme="minorHAnsi"/>
                <w:b/>
                <w:sz w:val="20"/>
              </w:rPr>
            </w:pPr>
            <w:r>
              <w:rPr>
                <w:rFonts w:asciiTheme="minorHAnsi" w:hAnsiTheme="minorHAnsi" w:cstheme="minorHAnsi"/>
                <w:b/>
                <w:sz w:val="20"/>
              </w:rPr>
              <w:t>Parametry ogólne</w:t>
            </w:r>
          </w:p>
        </w:tc>
      </w:tr>
      <w:tr w:rsidR="00B86895" w:rsidRPr="00611014" w14:paraId="2927A2E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F488916" w14:textId="49207F7F" w:rsidR="00B86895" w:rsidRPr="00B86895" w:rsidRDefault="00B86895" w:rsidP="00B86895">
            <w:pPr>
              <w:jc w:val="center"/>
              <w:rPr>
                <w:rFonts w:asciiTheme="minorHAnsi" w:hAnsiTheme="minorHAnsi" w:cstheme="minorHAnsi"/>
                <w:sz w:val="20"/>
              </w:rPr>
            </w:pPr>
            <w:r w:rsidRPr="00B86895">
              <w:rPr>
                <w:rFonts w:asciiTheme="minorHAnsi" w:hAnsiTheme="minorHAnsi" w:cstheme="minorHAnsi"/>
                <w:sz w:val="20"/>
              </w:rPr>
              <w:t>1.</w:t>
            </w:r>
          </w:p>
        </w:tc>
        <w:tc>
          <w:tcPr>
            <w:tcW w:w="3897" w:type="dxa"/>
            <w:tcBorders>
              <w:top w:val="single" w:sz="4" w:space="0" w:color="auto"/>
              <w:left w:val="single" w:sz="4" w:space="0" w:color="auto"/>
              <w:bottom w:val="single" w:sz="4" w:space="0" w:color="auto"/>
              <w:right w:val="single" w:sz="4" w:space="0" w:color="auto"/>
            </w:tcBorders>
          </w:tcPr>
          <w:p w14:paraId="1CC00AFA" w14:textId="27F2EBE9" w:rsidR="00B86895" w:rsidRPr="00B86895" w:rsidRDefault="00B86895" w:rsidP="00B86895">
            <w:pPr>
              <w:snapToGrid w:val="0"/>
              <w:spacing w:after="20"/>
              <w:rPr>
                <w:rFonts w:asciiTheme="minorHAnsi" w:hAnsiTheme="minorHAnsi" w:cstheme="minorHAnsi"/>
                <w:sz w:val="20"/>
              </w:rPr>
            </w:pPr>
            <w:r w:rsidRPr="004C71F3">
              <w:rPr>
                <w:rFonts w:asciiTheme="minorHAnsi" w:hAnsiTheme="minorHAnsi" w:cstheme="minorHAnsi"/>
                <w:sz w:val="20"/>
              </w:rPr>
              <w:t>Urządzenie fabrycznie nowe, nie starsze niż 202</w:t>
            </w:r>
            <w:r w:rsidR="00D11F48">
              <w:rPr>
                <w:rFonts w:asciiTheme="minorHAnsi" w:hAnsiTheme="minorHAnsi" w:cstheme="minorHAnsi"/>
                <w:sz w:val="20"/>
              </w:rPr>
              <w:t>5</w:t>
            </w:r>
            <w:r w:rsidRPr="004C71F3">
              <w:rPr>
                <w:rFonts w:asciiTheme="minorHAnsi" w:hAnsiTheme="minorHAnsi" w:cstheme="minorHAnsi"/>
                <w:sz w:val="20"/>
              </w:rPr>
              <w:t xml:space="preserve"> r.</w:t>
            </w:r>
          </w:p>
        </w:tc>
        <w:tc>
          <w:tcPr>
            <w:tcW w:w="1720" w:type="dxa"/>
            <w:tcBorders>
              <w:top w:val="single" w:sz="4" w:space="0" w:color="auto"/>
              <w:left w:val="single" w:sz="4" w:space="0" w:color="auto"/>
              <w:bottom w:val="single" w:sz="4" w:space="0" w:color="auto"/>
              <w:right w:val="single" w:sz="4" w:space="0" w:color="auto"/>
            </w:tcBorders>
            <w:vAlign w:val="center"/>
          </w:tcPr>
          <w:p w14:paraId="0E71E793" w14:textId="58AA49E8" w:rsidR="00B86895" w:rsidRDefault="00D11F48" w:rsidP="00B86895">
            <w:pPr>
              <w:snapToGrid w:val="0"/>
              <w:jc w:val="center"/>
              <w:rPr>
                <w:rFonts w:asciiTheme="minorHAnsi" w:hAnsiTheme="minorHAnsi" w:cstheme="minorHAnsi"/>
                <w:sz w:val="20"/>
              </w:rPr>
            </w:pPr>
            <w:r>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2CDA235" w14:textId="77777777" w:rsidR="00B86895" w:rsidRPr="00611014" w:rsidRDefault="00B86895" w:rsidP="00B86895">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5D4A0BF" w14:textId="77777777" w:rsidR="00B86895" w:rsidRPr="00611014" w:rsidRDefault="00B86895" w:rsidP="00B86895">
            <w:pPr>
              <w:rPr>
                <w:rFonts w:asciiTheme="minorHAnsi" w:hAnsiTheme="minorHAnsi" w:cstheme="minorHAnsi"/>
                <w:sz w:val="20"/>
              </w:rPr>
            </w:pPr>
          </w:p>
        </w:tc>
      </w:tr>
      <w:tr w:rsidR="00B86895" w:rsidRPr="00611014" w14:paraId="33CDEB7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08EF6A4" w14:textId="25F3E806" w:rsidR="00B86895" w:rsidRPr="00B86895" w:rsidRDefault="00B86895" w:rsidP="00B86895">
            <w:pPr>
              <w:jc w:val="center"/>
              <w:rPr>
                <w:rFonts w:asciiTheme="minorHAnsi" w:hAnsiTheme="minorHAnsi" w:cstheme="minorHAnsi"/>
                <w:sz w:val="20"/>
              </w:rPr>
            </w:pPr>
            <w:r w:rsidRPr="00B86895">
              <w:rPr>
                <w:rFonts w:asciiTheme="minorHAnsi" w:hAnsiTheme="minorHAnsi" w:cstheme="minorHAnsi"/>
                <w:sz w:val="20"/>
              </w:rPr>
              <w:t>2.</w:t>
            </w:r>
          </w:p>
        </w:tc>
        <w:tc>
          <w:tcPr>
            <w:tcW w:w="3897" w:type="dxa"/>
            <w:tcBorders>
              <w:top w:val="single" w:sz="4" w:space="0" w:color="auto"/>
              <w:left w:val="single" w:sz="4" w:space="0" w:color="auto"/>
              <w:bottom w:val="single" w:sz="4" w:space="0" w:color="auto"/>
              <w:right w:val="single" w:sz="4" w:space="0" w:color="auto"/>
            </w:tcBorders>
          </w:tcPr>
          <w:p w14:paraId="1798C055" w14:textId="26794D33" w:rsidR="00B86895" w:rsidRPr="00571BC2" w:rsidRDefault="00B86895" w:rsidP="00B86895">
            <w:pPr>
              <w:pStyle w:val="NormalnyWeb"/>
              <w:spacing w:before="0" w:beforeAutospacing="0"/>
              <w:rPr>
                <w:rFonts w:asciiTheme="minorHAnsi" w:hAnsiTheme="minorHAnsi" w:cstheme="minorHAnsi"/>
                <w:color w:val="000000"/>
                <w:sz w:val="20"/>
                <w:szCs w:val="20"/>
                <w:highlight w:val="yellow"/>
              </w:rPr>
            </w:pPr>
            <w:r w:rsidRPr="004C71F3">
              <w:rPr>
                <w:rFonts w:asciiTheme="minorHAnsi" w:hAnsiTheme="minorHAnsi" w:cstheme="minorHAnsi"/>
                <w:sz w:val="20"/>
              </w:rPr>
              <w:t>Urządzenie oznaczone znakiem CE</w:t>
            </w:r>
          </w:p>
        </w:tc>
        <w:tc>
          <w:tcPr>
            <w:tcW w:w="1720" w:type="dxa"/>
            <w:tcBorders>
              <w:top w:val="single" w:sz="4" w:space="0" w:color="auto"/>
              <w:left w:val="single" w:sz="4" w:space="0" w:color="auto"/>
              <w:bottom w:val="single" w:sz="4" w:space="0" w:color="auto"/>
              <w:right w:val="single" w:sz="4" w:space="0" w:color="auto"/>
            </w:tcBorders>
            <w:vAlign w:val="center"/>
          </w:tcPr>
          <w:p w14:paraId="5A172CAF" w14:textId="17E22D9D" w:rsidR="00B86895" w:rsidRDefault="00D11F48" w:rsidP="00B86895">
            <w:pPr>
              <w:snapToGrid w:val="0"/>
              <w:jc w:val="center"/>
              <w:rPr>
                <w:rFonts w:asciiTheme="minorHAnsi" w:hAnsiTheme="minorHAnsi" w:cstheme="minorHAnsi"/>
                <w:sz w:val="20"/>
              </w:rPr>
            </w:pPr>
            <w:r>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61A0B11" w14:textId="77777777" w:rsidR="00B86895" w:rsidRPr="00611014" w:rsidRDefault="00B86895" w:rsidP="00B86895">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0276EAE" w14:textId="77777777" w:rsidR="00B86895" w:rsidRPr="00611014" w:rsidRDefault="00B86895" w:rsidP="00B86895">
            <w:pPr>
              <w:rPr>
                <w:rFonts w:asciiTheme="minorHAnsi" w:hAnsiTheme="minorHAnsi" w:cstheme="minorHAnsi"/>
                <w:sz w:val="20"/>
              </w:rPr>
            </w:pPr>
          </w:p>
        </w:tc>
      </w:tr>
      <w:tr w:rsidR="00962FDD" w:rsidRPr="00611014" w14:paraId="4C00BF3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CE6086C" w14:textId="56C8E8B1" w:rsidR="00962FDD" w:rsidRPr="00611014" w:rsidRDefault="00B86895" w:rsidP="00962FDD">
            <w:pPr>
              <w:jc w:val="center"/>
              <w:rPr>
                <w:rFonts w:asciiTheme="minorHAnsi" w:hAnsiTheme="minorHAnsi" w:cstheme="minorHAnsi"/>
                <w:sz w:val="20"/>
              </w:rPr>
            </w:pPr>
            <w:r>
              <w:rPr>
                <w:rFonts w:asciiTheme="minorHAnsi" w:hAnsiTheme="minorHAnsi" w:cstheme="minorHAnsi"/>
                <w:sz w:val="20"/>
              </w:rPr>
              <w:t>3</w:t>
            </w:r>
            <w:r w:rsidR="00962FDD">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FDDDF9E" w14:textId="1D5E87B6" w:rsidR="00962FDD" w:rsidRPr="00962FDD" w:rsidRDefault="00152166" w:rsidP="00152166">
            <w:pPr>
              <w:pStyle w:val="NormalnyWeb"/>
              <w:spacing w:before="0" w:beforeAutospacing="0"/>
              <w:rPr>
                <w:rFonts w:asciiTheme="minorHAnsi" w:hAnsiTheme="minorHAnsi" w:cstheme="minorHAnsi"/>
                <w:sz w:val="20"/>
                <w:szCs w:val="20"/>
              </w:rPr>
            </w:pPr>
            <w:r w:rsidRPr="00F52B63">
              <w:rPr>
                <w:rFonts w:asciiTheme="minorHAnsi" w:hAnsiTheme="minorHAnsi" w:cstheme="minorHAnsi"/>
                <w:color w:val="000000"/>
                <w:sz w:val="20"/>
                <w:szCs w:val="20"/>
              </w:rPr>
              <w:t xml:space="preserve">Aparat na podstawie jezdnej, hamulec centralny co najmniej dwóch przednich kół </w:t>
            </w:r>
            <w:r w:rsidRPr="00F52B63">
              <w:rPr>
                <w:rFonts w:asciiTheme="minorHAnsi" w:hAnsiTheme="minorHAnsi" w:cstheme="minorHAnsi"/>
                <w:sz w:val="20"/>
                <w:szCs w:val="20"/>
              </w:rPr>
              <w:t>lub indywidualne hamulce na wszystkich kołach</w:t>
            </w:r>
          </w:p>
        </w:tc>
        <w:tc>
          <w:tcPr>
            <w:tcW w:w="1720" w:type="dxa"/>
            <w:tcBorders>
              <w:top w:val="single" w:sz="4" w:space="0" w:color="auto"/>
              <w:left w:val="single" w:sz="4" w:space="0" w:color="auto"/>
              <w:bottom w:val="single" w:sz="4" w:space="0" w:color="auto"/>
              <w:right w:val="single" w:sz="4" w:space="0" w:color="auto"/>
            </w:tcBorders>
            <w:vAlign w:val="center"/>
          </w:tcPr>
          <w:p w14:paraId="4DD875B5" w14:textId="6AC1328C" w:rsidR="00962FDD" w:rsidRPr="00611014" w:rsidRDefault="00152166" w:rsidP="00962FDD">
            <w:pPr>
              <w:snapToGrid w:val="0"/>
              <w:jc w:val="center"/>
              <w:rPr>
                <w:rFonts w:asciiTheme="minorHAnsi" w:hAnsiTheme="minorHAnsi" w:cstheme="minorHAnsi"/>
                <w:sz w:val="20"/>
              </w:rPr>
            </w:pPr>
            <w:r>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4287B45" w14:textId="77777777" w:rsidR="00962FDD" w:rsidRPr="00611014" w:rsidRDefault="00962FDD" w:rsidP="00962FDD">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00DC9BB" w14:textId="77777777" w:rsidR="00962FDD" w:rsidRPr="00611014" w:rsidRDefault="00962FDD" w:rsidP="00962FDD">
            <w:pPr>
              <w:rPr>
                <w:rFonts w:asciiTheme="minorHAnsi" w:hAnsiTheme="minorHAnsi" w:cstheme="minorHAnsi"/>
                <w:sz w:val="20"/>
              </w:rPr>
            </w:pPr>
          </w:p>
        </w:tc>
      </w:tr>
      <w:tr w:rsidR="00152166" w:rsidRPr="00611014" w14:paraId="150C323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3B53265" w14:textId="6097B3E3"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4</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95B1F1C" w14:textId="2C447978" w:rsidR="00152166" w:rsidRPr="00962FDD" w:rsidRDefault="00152166" w:rsidP="00152166">
            <w:pPr>
              <w:rPr>
                <w:rFonts w:asciiTheme="minorHAnsi" w:hAnsiTheme="minorHAnsi" w:cstheme="minorHAnsi"/>
                <w:sz w:val="20"/>
              </w:rPr>
            </w:pPr>
            <w:r w:rsidRPr="00F52B63">
              <w:rPr>
                <w:rFonts w:asciiTheme="minorHAnsi" w:hAnsiTheme="minorHAnsi" w:cstheme="minorHAnsi"/>
                <w:color w:val="000000"/>
                <w:sz w:val="20"/>
              </w:rPr>
              <w:t>Fabryczne uchwyty na dwie 10 litrowe butle rezerwowe, reduktory do butli O2 i N2O niewbudowane</w:t>
            </w:r>
          </w:p>
        </w:tc>
        <w:tc>
          <w:tcPr>
            <w:tcW w:w="1720" w:type="dxa"/>
            <w:tcBorders>
              <w:top w:val="single" w:sz="4" w:space="0" w:color="auto"/>
              <w:left w:val="single" w:sz="4" w:space="0" w:color="auto"/>
              <w:bottom w:val="single" w:sz="4" w:space="0" w:color="auto"/>
              <w:right w:val="single" w:sz="4" w:space="0" w:color="auto"/>
            </w:tcBorders>
            <w:vAlign w:val="center"/>
          </w:tcPr>
          <w:p w14:paraId="67C56DE1" w14:textId="33A560B2"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C15427B"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6A4382E" w14:textId="77777777" w:rsidR="00152166" w:rsidRPr="00611014" w:rsidRDefault="00152166" w:rsidP="00152166">
            <w:pPr>
              <w:rPr>
                <w:rFonts w:asciiTheme="minorHAnsi" w:hAnsiTheme="minorHAnsi" w:cstheme="minorHAnsi"/>
                <w:sz w:val="20"/>
              </w:rPr>
            </w:pPr>
          </w:p>
        </w:tc>
      </w:tr>
      <w:tr w:rsidR="00152166" w:rsidRPr="00611014" w14:paraId="087DC50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FEEA12D" w14:textId="5327B513"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5</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0A9FC3C" w14:textId="5AF97395"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color w:val="000000"/>
                <w:sz w:val="20"/>
                <w:szCs w:val="20"/>
              </w:rPr>
              <w:t xml:space="preserve">Aparat przystosowany do pracy przy ciśnieniu sieci centralnej dla: O2, N2O, Powietrza od 2,7 </w:t>
            </w:r>
            <w:proofErr w:type="spellStart"/>
            <w:r w:rsidRPr="00F52B63">
              <w:rPr>
                <w:rFonts w:asciiTheme="minorHAnsi" w:hAnsiTheme="minorHAnsi" w:cstheme="minorHAnsi"/>
                <w:color w:val="000000"/>
                <w:sz w:val="20"/>
                <w:szCs w:val="20"/>
              </w:rPr>
              <w:t>kPa</w:t>
            </w:r>
            <w:proofErr w:type="spellEnd"/>
            <w:r w:rsidRPr="00F52B63">
              <w:rPr>
                <w:rFonts w:asciiTheme="minorHAnsi" w:hAnsiTheme="minorHAnsi" w:cstheme="minorHAnsi"/>
                <w:color w:val="000000"/>
                <w:sz w:val="20"/>
                <w:szCs w:val="20"/>
              </w:rPr>
              <w:t xml:space="preserve"> x 100</w:t>
            </w:r>
          </w:p>
        </w:tc>
        <w:tc>
          <w:tcPr>
            <w:tcW w:w="1720" w:type="dxa"/>
            <w:tcBorders>
              <w:top w:val="single" w:sz="4" w:space="0" w:color="auto"/>
              <w:left w:val="single" w:sz="4" w:space="0" w:color="auto"/>
              <w:bottom w:val="single" w:sz="4" w:space="0" w:color="auto"/>
              <w:right w:val="single" w:sz="4" w:space="0" w:color="auto"/>
            </w:tcBorders>
            <w:vAlign w:val="center"/>
          </w:tcPr>
          <w:p w14:paraId="243E6F2D" w14:textId="6A7B5C76"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A3BE1F9"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658D204" w14:textId="77777777" w:rsidR="00152166" w:rsidRPr="00611014" w:rsidRDefault="00152166" w:rsidP="00152166">
            <w:pPr>
              <w:rPr>
                <w:rFonts w:asciiTheme="minorHAnsi" w:hAnsiTheme="minorHAnsi" w:cstheme="minorHAnsi"/>
                <w:sz w:val="20"/>
              </w:rPr>
            </w:pPr>
          </w:p>
        </w:tc>
      </w:tr>
      <w:tr w:rsidR="00152166" w:rsidRPr="00611014" w14:paraId="36D08F4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BFBCA99" w14:textId="6E27A2E0"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6</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598267F" w14:textId="2FD19A54"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color w:val="000000"/>
                <w:sz w:val="20"/>
                <w:szCs w:val="20"/>
              </w:rPr>
              <w:t>Podgrzewany system oddechowy, możliwe wyłączenie/ włączenie podgrzewania przez użytkownika w czasie znieczulania</w:t>
            </w:r>
          </w:p>
        </w:tc>
        <w:tc>
          <w:tcPr>
            <w:tcW w:w="1720" w:type="dxa"/>
            <w:tcBorders>
              <w:top w:val="single" w:sz="4" w:space="0" w:color="auto"/>
              <w:left w:val="single" w:sz="4" w:space="0" w:color="auto"/>
              <w:bottom w:val="single" w:sz="4" w:space="0" w:color="auto"/>
              <w:right w:val="single" w:sz="4" w:space="0" w:color="auto"/>
            </w:tcBorders>
            <w:vAlign w:val="center"/>
          </w:tcPr>
          <w:p w14:paraId="65E632CD" w14:textId="199705DE" w:rsidR="00152166" w:rsidRPr="00611014" w:rsidRDefault="00152166" w:rsidP="00152166">
            <w:pPr>
              <w:snapToGrid w:val="0"/>
              <w:jc w:val="center"/>
              <w:rPr>
                <w:rFonts w:asciiTheme="minorHAnsi" w:hAnsiTheme="minorHAnsi" w:cstheme="minorHAnsi"/>
                <w:b/>
                <w:bCs/>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nil"/>
            </w:tcBorders>
            <w:shd w:val="clear" w:color="auto" w:fill="BFBFBF" w:themeFill="background1" w:themeFillShade="BF"/>
            <w:vAlign w:val="center"/>
          </w:tcPr>
          <w:p w14:paraId="35796CA4" w14:textId="2A6C8065" w:rsidR="00152166" w:rsidRPr="00611014" w:rsidRDefault="00152166" w:rsidP="00152166">
            <w:pPr>
              <w:snapToGrid w:val="0"/>
              <w:jc w:val="cente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E498DC6" w14:textId="77777777" w:rsidR="00152166" w:rsidRPr="00611014" w:rsidRDefault="00152166" w:rsidP="00152166">
            <w:pPr>
              <w:rPr>
                <w:rFonts w:asciiTheme="minorHAnsi" w:hAnsiTheme="minorHAnsi" w:cstheme="minorHAnsi"/>
                <w:sz w:val="20"/>
              </w:rPr>
            </w:pPr>
          </w:p>
        </w:tc>
      </w:tr>
      <w:tr w:rsidR="00152166" w:rsidRPr="00611014" w14:paraId="6B7727C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A14EF3A" w14:textId="02E157CB"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7</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02A87DF" w14:textId="5BD31F7A"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color w:val="00000A"/>
                <w:sz w:val="20"/>
                <w:szCs w:val="20"/>
              </w:rPr>
              <w:t>Awaryjne zasilanie elektryczne całego systemu z wbudowanego akumulatora na co najmniej 45 minut</w:t>
            </w:r>
          </w:p>
        </w:tc>
        <w:tc>
          <w:tcPr>
            <w:tcW w:w="1720" w:type="dxa"/>
            <w:tcBorders>
              <w:top w:val="single" w:sz="4" w:space="0" w:color="auto"/>
              <w:left w:val="single" w:sz="4" w:space="0" w:color="auto"/>
              <w:bottom w:val="single" w:sz="4" w:space="0" w:color="auto"/>
              <w:right w:val="single" w:sz="4" w:space="0" w:color="auto"/>
            </w:tcBorders>
            <w:vAlign w:val="center"/>
          </w:tcPr>
          <w:p w14:paraId="4AAB3CF8" w14:textId="51C8D7CF"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64ED076"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89FF497" w14:textId="77777777" w:rsidR="00152166" w:rsidRPr="00611014" w:rsidRDefault="00152166" w:rsidP="00152166">
            <w:pPr>
              <w:rPr>
                <w:rFonts w:asciiTheme="minorHAnsi" w:hAnsiTheme="minorHAnsi" w:cstheme="minorHAnsi"/>
                <w:sz w:val="20"/>
              </w:rPr>
            </w:pPr>
          </w:p>
        </w:tc>
      </w:tr>
      <w:tr w:rsidR="00152166" w:rsidRPr="00611014" w14:paraId="714F51A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53D34B0" w14:textId="671DB56C"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8</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81B1D7B" w14:textId="4D6B6C94"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sz w:val="20"/>
                <w:szCs w:val="20"/>
              </w:rPr>
              <w:t>Wbudowane, regulowane - co najmniej trzystopniowe, oświetlenie powierzchni roboczej</w:t>
            </w:r>
          </w:p>
        </w:tc>
        <w:tc>
          <w:tcPr>
            <w:tcW w:w="1720" w:type="dxa"/>
            <w:tcBorders>
              <w:top w:val="single" w:sz="4" w:space="0" w:color="auto"/>
              <w:left w:val="single" w:sz="4" w:space="0" w:color="auto"/>
              <w:bottom w:val="single" w:sz="4" w:space="0" w:color="auto"/>
              <w:right w:val="single" w:sz="4" w:space="0" w:color="auto"/>
            </w:tcBorders>
            <w:vAlign w:val="center"/>
          </w:tcPr>
          <w:p w14:paraId="3346AD7C" w14:textId="210C08F4"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vAlign w:val="center"/>
          </w:tcPr>
          <w:p w14:paraId="397A318F" w14:textId="77777777" w:rsidR="00152166" w:rsidRPr="00611014" w:rsidRDefault="00152166" w:rsidP="0015216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FCC07AE" w14:textId="77777777" w:rsidR="00152166" w:rsidRPr="00611014" w:rsidRDefault="00152166" w:rsidP="00152166">
            <w:pPr>
              <w:rPr>
                <w:rFonts w:asciiTheme="minorHAnsi" w:hAnsiTheme="minorHAnsi" w:cstheme="minorHAnsi"/>
                <w:sz w:val="20"/>
              </w:rPr>
            </w:pPr>
          </w:p>
        </w:tc>
      </w:tr>
      <w:tr w:rsidR="00152166" w:rsidRPr="00611014" w14:paraId="6CA2B12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AFD9E9D" w14:textId="37A4B17B"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9</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EBAA036" w14:textId="2D313AC4"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sz w:val="20"/>
                <w:szCs w:val="20"/>
              </w:rPr>
              <w:t>Jedna duża szuflada na akcesoria, blokowana</w:t>
            </w:r>
          </w:p>
        </w:tc>
        <w:tc>
          <w:tcPr>
            <w:tcW w:w="1720" w:type="dxa"/>
            <w:tcBorders>
              <w:top w:val="single" w:sz="4" w:space="0" w:color="auto"/>
              <w:left w:val="single" w:sz="4" w:space="0" w:color="auto"/>
              <w:bottom w:val="single" w:sz="4" w:space="0" w:color="auto"/>
              <w:right w:val="single" w:sz="4" w:space="0" w:color="auto"/>
            </w:tcBorders>
            <w:vAlign w:val="center"/>
          </w:tcPr>
          <w:p w14:paraId="18A113C8" w14:textId="65C02991"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680A32A"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0007559" w14:textId="77777777" w:rsidR="00152166" w:rsidRPr="00611014" w:rsidRDefault="00152166" w:rsidP="00152166">
            <w:pPr>
              <w:rPr>
                <w:rFonts w:asciiTheme="minorHAnsi" w:hAnsiTheme="minorHAnsi" w:cstheme="minorHAnsi"/>
                <w:sz w:val="20"/>
              </w:rPr>
            </w:pPr>
          </w:p>
        </w:tc>
      </w:tr>
      <w:tr w:rsidR="00152166" w:rsidRPr="00611014" w14:paraId="3064857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873B6A8" w14:textId="73B77AA6"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10</w:t>
            </w:r>
            <w:r w:rsidR="0015216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0C7C448" w14:textId="58EA5471" w:rsidR="00152166" w:rsidRPr="00962FDD" w:rsidRDefault="00152166" w:rsidP="00152166">
            <w:pPr>
              <w:pStyle w:val="Bezodstpw"/>
              <w:ind w:left="0"/>
              <w:rPr>
                <w:rFonts w:asciiTheme="minorHAnsi" w:hAnsiTheme="minorHAnsi" w:cstheme="minorHAnsi"/>
                <w:sz w:val="20"/>
                <w:szCs w:val="20"/>
              </w:rPr>
            </w:pPr>
            <w:r w:rsidRPr="00F52B63">
              <w:rPr>
                <w:rFonts w:asciiTheme="minorHAnsi" w:hAnsiTheme="minorHAnsi" w:cstheme="minorHAnsi"/>
                <w:color w:val="00000A"/>
                <w:sz w:val="20"/>
                <w:szCs w:val="20"/>
              </w:rPr>
              <w:t>Prezentacja ciśnień gazów w sieci centralnej i w butlach rezerwowych na ekranie głównym respiratora lub na ekranie LCD monitora stanu aparatu do znieczulania</w:t>
            </w:r>
          </w:p>
        </w:tc>
        <w:tc>
          <w:tcPr>
            <w:tcW w:w="1720" w:type="dxa"/>
            <w:tcBorders>
              <w:top w:val="single" w:sz="4" w:space="0" w:color="auto"/>
              <w:left w:val="single" w:sz="4" w:space="0" w:color="auto"/>
              <w:bottom w:val="single" w:sz="4" w:space="0" w:color="auto"/>
              <w:right w:val="single" w:sz="4" w:space="0" w:color="auto"/>
            </w:tcBorders>
            <w:vAlign w:val="center"/>
          </w:tcPr>
          <w:p w14:paraId="2AC1CFD4" w14:textId="14B8C227" w:rsidR="00152166" w:rsidRPr="00611014" w:rsidRDefault="00152166" w:rsidP="00152166">
            <w:pPr>
              <w:snapToGrid w:val="0"/>
              <w:jc w:val="center"/>
              <w:rPr>
                <w:rFonts w:asciiTheme="minorHAnsi" w:hAnsiTheme="minorHAnsi" w:cstheme="minorHAnsi"/>
                <w:sz w:val="20"/>
              </w:rPr>
            </w:pPr>
            <w:r w:rsidRPr="008F326A">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84ED167"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C45102" w14:textId="77777777" w:rsidR="00152166" w:rsidRPr="00611014" w:rsidRDefault="00152166" w:rsidP="00152166">
            <w:pPr>
              <w:rPr>
                <w:rFonts w:asciiTheme="minorHAnsi" w:hAnsiTheme="minorHAnsi" w:cstheme="minorHAnsi"/>
                <w:sz w:val="20"/>
              </w:rPr>
            </w:pPr>
          </w:p>
        </w:tc>
      </w:tr>
      <w:tr w:rsidR="00152166" w:rsidRPr="00611014" w14:paraId="70A3245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B618BAA" w14:textId="2ED01CD2" w:rsidR="00152166" w:rsidRPr="00611014" w:rsidRDefault="00B86895" w:rsidP="00152166">
            <w:pPr>
              <w:jc w:val="center"/>
              <w:rPr>
                <w:rFonts w:asciiTheme="minorHAnsi" w:hAnsiTheme="minorHAnsi" w:cstheme="minorHAnsi"/>
                <w:sz w:val="20"/>
              </w:rPr>
            </w:pPr>
            <w:r>
              <w:rPr>
                <w:rFonts w:asciiTheme="minorHAnsi" w:hAnsiTheme="minorHAnsi" w:cstheme="minorHAnsi"/>
                <w:sz w:val="20"/>
              </w:rPr>
              <w:t>11.</w:t>
            </w:r>
          </w:p>
        </w:tc>
        <w:tc>
          <w:tcPr>
            <w:tcW w:w="3897" w:type="dxa"/>
            <w:tcBorders>
              <w:top w:val="single" w:sz="4" w:space="0" w:color="auto"/>
              <w:left w:val="single" w:sz="4" w:space="0" w:color="auto"/>
              <w:bottom w:val="single" w:sz="4" w:space="0" w:color="auto"/>
              <w:right w:val="single" w:sz="4" w:space="0" w:color="auto"/>
            </w:tcBorders>
          </w:tcPr>
          <w:p w14:paraId="0837B348" w14:textId="30B6507D" w:rsidR="00152166" w:rsidRPr="00962FDD" w:rsidRDefault="00152166" w:rsidP="00152166">
            <w:pPr>
              <w:pStyle w:val="Bezodstpw"/>
              <w:ind w:left="0"/>
              <w:rPr>
                <w:rFonts w:asciiTheme="minorHAnsi" w:hAnsiTheme="minorHAnsi" w:cstheme="minorHAnsi"/>
                <w:b/>
                <w:color w:val="FFFFFF" w:themeColor="background1"/>
                <w:sz w:val="20"/>
                <w:szCs w:val="20"/>
              </w:rPr>
            </w:pPr>
            <w:r w:rsidRPr="00F52B63">
              <w:rPr>
                <w:rFonts w:asciiTheme="minorHAnsi" w:hAnsiTheme="minorHAnsi" w:cstheme="minorHAnsi"/>
                <w:color w:val="000000"/>
                <w:sz w:val="20"/>
                <w:szCs w:val="20"/>
              </w:rPr>
              <w:t>System bezpieczeństwa zapewniający co najmniej 25% udział O</w:t>
            </w:r>
            <w:r w:rsidRPr="00F52B63">
              <w:rPr>
                <w:rFonts w:asciiTheme="minorHAnsi" w:hAnsiTheme="minorHAnsi" w:cstheme="minorHAnsi"/>
                <w:color w:val="000000"/>
                <w:sz w:val="20"/>
                <w:szCs w:val="20"/>
                <w:vertAlign w:val="subscript"/>
              </w:rPr>
              <w:t>2</w:t>
            </w:r>
            <w:r w:rsidRPr="00F52B63">
              <w:rPr>
                <w:rFonts w:asciiTheme="minorHAnsi" w:hAnsiTheme="minorHAnsi" w:cstheme="minorHAnsi"/>
                <w:color w:val="000000"/>
                <w:sz w:val="20"/>
                <w:szCs w:val="20"/>
              </w:rPr>
              <w:t xml:space="preserve"> w mieszaninie z N</w:t>
            </w:r>
            <w:r w:rsidRPr="00F52B63">
              <w:rPr>
                <w:rFonts w:asciiTheme="minorHAnsi" w:hAnsiTheme="minorHAnsi" w:cstheme="minorHAnsi"/>
                <w:color w:val="000000"/>
                <w:sz w:val="20"/>
                <w:szCs w:val="20"/>
                <w:vertAlign w:val="subscript"/>
              </w:rPr>
              <w:t>2</w:t>
            </w:r>
            <w:r w:rsidRPr="00F52B63">
              <w:rPr>
                <w:rFonts w:asciiTheme="minorHAnsi" w:hAnsiTheme="minorHAnsi" w:cstheme="minorHAnsi"/>
                <w:color w:val="000000"/>
                <w:sz w:val="20"/>
                <w:szCs w:val="20"/>
              </w:rPr>
              <w:t>O</w:t>
            </w:r>
          </w:p>
        </w:tc>
        <w:tc>
          <w:tcPr>
            <w:tcW w:w="1720" w:type="dxa"/>
            <w:tcBorders>
              <w:top w:val="single" w:sz="4" w:space="0" w:color="auto"/>
              <w:left w:val="single" w:sz="4" w:space="0" w:color="auto"/>
              <w:bottom w:val="single" w:sz="4" w:space="0" w:color="auto"/>
              <w:right w:val="single" w:sz="4" w:space="0" w:color="auto"/>
            </w:tcBorders>
            <w:vAlign w:val="center"/>
          </w:tcPr>
          <w:p w14:paraId="5BE57F50" w14:textId="75514625"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E51F5B5"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94BEBD4" w14:textId="77777777" w:rsidR="00152166" w:rsidRPr="00611014" w:rsidRDefault="00152166" w:rsidP="00152166">
            <w:pPr>
              <w:rPr>
                <w:rFonts w:asciiTheme="minorHAnsi" w:hAnsiTheme="minorHAnsi" w:cstheme="minorHAnsi"/>
                <w:sz w:val="20"/>
              </w:rPr>
            </w:pPr>
          </w:p>
        </w:tc>
      </w:tr>
      <w:tr w:rsidR="00152166" w:rsidRPr="00611014" w14:paraId="6F7A8C2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DB709D5" w14:textId="571C18A9" w:rsidR="00152166" w:rsidRPr="00611014" w:rsidRDefault="00152166" w:rsidP="00152166">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2010892" w14:textId="5D3A924A" w:rsidR="00152166" w:rsidRPr="00962FDD" w:rsidRDefault="00152166" w:rsidP="00152166">
            <w:pPr>
              <w:pStyle w:val="Nagwek"/>
              <w:tabs>
                <w:tab w:val="clear" w:pos="4536"/>
                <w:tab w:val="clear" w:pos="9072"/>
                <w:tab w:val="left" w:pos="786"/>
              </w:tabs>
              <w:rPr>
                <w:rFonts w:asciiTheme="minorHAnsi" w:eastAsia="MS Mincho" w:hAnsiTheme="minorHAnsi" w:cstheme="minorHAnsi"/>
                <w:sz w:val="20"/>
                <w:lang w:eastAsia="ja-JP"/>
              </w:rPr>
            </w:pPr>
            <w:r w:rsidRPr="00F52B63">
              <w:rPr>
                <w:rFonts w:asciiTheme="minorHAnsi" w:hAnsiTheme="minorHAnsi" w:cstheme="minorHAnsi"/>
                <w:sz w:val="20"/>
              </w:rPr>
              <w:t xml:space="preserve">Elektroniczny mieszalnik: zapewniający utrzymanie ustawionego wdechowego stężenia tlenu przy zmianie wielkości przepływu świeżych gazów i utrzymanie ustawionego przepływu świeżych gazów przy zmianie stężenia tlenu w mieszaninie podawanej do pacjenta </w:t>
            </w:r>
          </w:p>
        </w:tc>
        <w:tc>
          <w:tcPr>
            <w:tcW w:w="1720" w:type="dxa"/>
            <w:tcBorders>
              <w:top w:val="single" w:sz="4" w:space="0" w:color="auto"/>
              <w:left w:val="single" w:sz="4" w:space="0" w:color="auto"/>
              <w:bottom w:val="single" w:sz="4" w:space="0" w:color="auto"/>
              <w:right w:val="single" w:sz="4" w:space="0" w:color="auto"/>
            </w:tcBorders>
            <w:vAlign w:val="center"/>
          </w:tcPr>
          <w:p w14:paraId="6CB29ADC" w14:textId="49FCE14B" w:rsidR="00152166" w:rsidRPr="00611014" w:rsidRDefault="00152166" w:rsidP="00152166">
            <w:pPr>
              <w:snapToGrid w:val="0"/>
              <w:jc w:val="center"/>
              <w:rPr>
                <w:rFonts w:asciiTheme="minorHAnsi" w:hAnsiTheme="minorHAnsi" w:cstheme="minorHAnsi"/>
                <w:sz w:val="20"/>
              </w:rPr>
            </w:pPr>
            <w:r w:rsidRPr="006B6C56">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AEBD140"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3C74A4E" w14:textId="77777777" w:rsidR="00152166" w:rsidRPr="00611014" w:rsidRDefault="00152166" w:rsidP="00152166">
            <w:pPr>
              <w:rPr>
                <w:rFonts w:asciiTheme="minorHAnsi" w:hAnsiTheme="minorHAnsi" w:cstheme="minorHAnsi"/>
                <w:sz w:val="20"/>
              </w:rPr>
            </w:pPr>
          </w:p>
        </w:tc>
      </w:tr>
      <w:tr w:rsidR="00152166" w:rsidRPr="00611014" w14:paraId="684D61D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B6034CC" w14:textId="2FFE2E30" w:rsidR="00152166" w:rsidRPr="00611014" w:rsidRDefault="00152166" w:rsidP="00152166">
            <w:pPr>
              <w:jc w:val="center"/>
              <w:rPr>
                <w:rFonts w:asciiTheme="minorHAnsi" w:hAnsiTheme="minorHAnsi" w:cstheme="minorHAnsi"/>
                <w:sz w:val="20"/>
              </w:rPr>
            </w:pPr>
            <w:r w:rsidRPr="00611014">
              <w:rPr>
                <w:rFonts w:asciiTheme="minorHAnsi" w:hAnsiTheme="minorHAnsi" w:cstheme="minorHAnsi"/>
                <w:sz w:val="20"/>
              </w:rPr>
              <w:lastRenderedPageBreak/>
              <w:t>1</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4D65498" w14:textId="659014BC" w:rsidR="00152166" w:rsidRPr="00962FDD" w:rsidRDefault="00152166" w:rsidP="00152166">
            <w:pPr>
              <w:tabs>
                <w:tab w:val="left" w:pos="786"/>
                <w:tab w:val="left" w:pos="3030"/>
              </w:tabs>
              <w:rPr>
                <w:rFonts w:asciiTheme="minorHAnsi" w:hAnsiTheme="minorHAnsi" w:cstheme="minorHAnsi"/>
                <w:sz w:val="20"/>
              </w:rPr>
            </w:pPr>
            <w:r w:rsidRPr="00F52B63">
              <w:rPr>
                <w:rFonts w:asciiTheme="minorHAnsi" w:hAnsiTheme="minorHAnsi" w:cstheme="minorHAnsi"/>
                <w:sz w:val="20"/>
              </w:rPr>
              <w:t xml:space="preserve">Aparat z czujnikami przepływu wdechowym i wydechowym. Czujniki wykorzystujące do pomiaru zasadę termoanemometrii elektrycznej. Czujniki mogą być sterylizowane parowo </w:t>
            </w:r>
          </w:p>
        </w:tc>
        <w:tc>
          <w:tcPr>
            <w:tcW w:w="1720" w:type="dxa"/>
            <w:tcBorders>
              <w:top w:val="single" w:sz="4" w:space="0" w:color="auto"/>
              <w:left w:val="single" w:sz="4" w:space="0" w:color="auto"/>
              <w:bottom w:val="single" w:sz="4" w:space="0" w:color="auto"/>
              <w:right w:val="single" w:sz="4" w:space="0" w:color="auto"/>
            </w:tcBorders>
          </w:tcPr>
          <w:p w14:paraId="6D7826EE" w14:textId="5B07F6A8" w:rsidR="00152166" w:rsidRPr="00611014" w:rsidRDefault="00152166" w:rsidP="00152166">
            <w:pPr>
              <w:snapToGrid w:val="0"/>
              <w:jc w:val="center"/>
              <w:rPr>
                <w:rFonts w:asciiTheme="minorHAnsi" w:hAnsiTheme="minorHAnsi" w:cstheme="minorHAnsi"/>
                <w:sz w:val="20"/>
              </w:rPr>
            </w:pPr>
            <w:r w:rsidRPr="00D56A73">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57A5EE4"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970FFE" w14:textId="77777777" w:rsidR="00152166" w:rsidRPr="00611014" w:rsidRDefault="00152166" w:rsidP="00152166">
            <w:pPr>
              <w:rPr>
                <w:rFonts w:asciiTheme="minorHAnsi" w:hAnsiTheme="minorHAnsi" w:cstheme="minorHAnsi"/>
                <w:sz w:val="20"/>
              </w:rPr>
            </w:pPr>
          </w:p>
        </w:tc>
      </w:tr>
      <w:tr w:rsidR="00152166" w:rsidRPr="00611014" w14:paraId="7D34F9E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BAF0B0E" w14:textId="13F6CD8E" w:rsidR="00152166" w:rsidRPr="00611014" w:rsidRDefault="00152166" w:rsidP="00152166">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54820C2" w14:textId="637869D4" w:rsidR="00152166" w:rsidRPr="00962FDD" w:rsidRDefault="00152166" w:rsidP="00152166">
            <w:pPr>
              <w:tabs>
                <w:tab w:val="left" w:pos="786"/>
                <w:tab w:val="left" w:pos="3030"/>
              </w:tabs>
              <w:rPr>
                <w:rFonts w:asciiTheme="minorHAnsi" w:hAnsiTheme="minorHAnsi" w:cstheme="minorHAnsi"/>
                <w:sz w:val="20"/>
              </w:rPr>
            </w:pPr>
            <w:r w:rsidRPr="00F52B63">
              <w:rPr>
                <w:rFonts w:asciiTheme="minorHAnsi" w:hAnsiTheme="minorHAnsi" w:cstheme="minorHAnsi"/>
                <w:sz w:val="20"/>
              </w:rPr>
              <w:t>Wirtualne przepływomierze, stężenie O2 w mieszaninie podawanej do pacjenta i przepływ świeżych gazów prezentowane na ekranie głównym aparatu</w:t>
            </w:r>
          </w:p>
        </w:tc>
        <w:tc>
          <w:tcPr>
            <w:tcW w:w="1720" w:type="dxa"/>
            <w:tcBorders>
              <w:top w:val="single" w:sz="4" w:space="0" w:color="auto"/>
              <w:left w:val="single" w:sz="4" w:space="0" w:color="auto"/>
              <w:bottom w:val="single" w:sz="4" w:space="0" w:color="auto"/>
              <w:right w:val="single" w:sz="4" w:space="0" w:color="auto"/>
            </w:tcBorders>
          </w:tcPr>
          <w:p w14:paraId="3B1D71F1" w14:textId="5B8E81F1" w:rsidR="00152166" w:rsidRPr="00611014" w:rsidRDefault="00152166" w:rsidP="00152166">
            <w:pPr>
              <w:snapToGrid w:val="0"/>
              <w:jc w:val="center"/>
              <w:rPr>
                <w:rFonts w:asciiTheme="minorHAnsi" w:hAnsiTheme="minorHAnsi" w:cstheme="minorHAnsi"/>
                <w:sz w:val="20"/>
              </w:rPr>
            </w:pPr>
            <w:r w:rsidRPr="00D56A73">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3A8FE9E"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53CEBF6" w14:textId="77777777" w:rsidR="00152166" w:rsidRPr="00611014" w:rsidRDefault="00152166" w:rsidP="00152166">
            <w:pPr>
              <w:rPr>
                <w:rFonts w:asciiTheme="minorHAnsi" w:hAnsiTheme="minorHAnsi" w:cstheme="minorHAnsi"/>
                <w:sz w:val="20"/>
              </w:rPr>
            </w:pPr>
          </w:p>
        </w:tc>
      </w:tr>
      <w:tr w:rsidR="00152166" w:rsidRPr="00611014" w14:paraId="143ED93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46331CF" w14:textId="563F61B1" w:rsidR="00152166" w:rsidRPr="00611014" w:rsidRDefault="00152166" w:rsidP="00152166">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5</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C7AC2D2" w14:textId="1D80DBAF" w:rsidR="00152166" w:rsidRPr="00962FDD" w:rsidRDefault="00152166" w:rsidP="00152166">
            <w:pPr>
              <w:tabs>
                <w:tab w:val="left" w:pos="786"/>
                <w:tab w:val="left" w:pos="3030"/>
              </w:tabs>
              <w:rPr>
                <w:rFonts w:asciiTheme="minorHAnsi" w:hAnsiTheme="minorHAnsi" w:cstheme="minorHAnsi"/>
                <w:sz w:val="20"/>
              </w:rPr>
            </w:pPr>
            <w:r w:rsidRPr="00F52B63">
              <w:rPr>
                <w:rFonts w:asciiTheme="minorHAnsi" w:hAnsiTheme="minorHAnsi" w:cstheme="minorHAnsi"/>
                <w:sz w:val="20"/>
              </w:rPr>
              <w:t xml:space="preserve">Aparat przystosowany do prowadzenia znieczulania w technice </w:t>
            </w:r>
            <w:proofErr w:type="spellStart"/>
            <w:r w:rsidRPr="00F52B63">
              <w:rPr>
                <w:rFonts w:asciiTheme="minorHAnsi" w:hAnsiTheme="minorHAnsi" w:cstheme="minorHAnsi"/>
                <w:sz w:val="20"/>
              </w:rPr>
              <w:t>Low</w:t>
            </w:r>
            <w:proofErr w:type="spellEnd"/>
            <w:r w:rsidRPr="00F52B63">
              <w:rPr>
                <w:rFonts w:asciiTheme="minorHAnsi" w:hAnsiTheme="minorHAnsi" w:cstheme="minorHAnsi"/>
                <w:sz w:val="20"/>
              </w:rPr>
              <w:t xml:space="preserve"> </w:t>
            </w:r>
            <w:proofErr w:type="spellStart"/>
            <w:r w:rsidRPr="00F52B63">
              <w:rPr>
                <w:rFonts w:asciiTheme="minorHAnsi" w:hAnsiTheme="minorHAnsi" w:cstheme="minorHAnsi"/>
                <w:sz w:val="20"/>
              </w:rPr>
              <w:t>Flow</w:t>
            </w:r>
            <w:proofErr w:type="spellEnd"/>
            <w:r w:rsidRPr="00F52B63">
              <w:rPr>
                <w:rFonts w:asciiTheme="minorHAnsi" w:hAnsiTheme="minorHAnsi" w:cstheme="minorHAnsi"/>
                <w:sz w:val="20"/>
              </w:rPr>
              <w:t xml:space="preserve"> i </w:t>
            </w:r>
            <w:proofErr w:type="spellStart"/>
            <w:r w:rsidRPr="00F52B63">
              <w:rPr>
                <w:rFonts w:asciiTheme="minorHAnsi" w:hAnsiTheme="minorHAnsi" w:cstheme="minorHAnsi"/>
                <w:sz w:val="20"/>
              </w:rPr>
              <w:t>Minimal</w:t>
            </w:r>
            <w:proofErr w:type="spellEnd"/>
            <w:r w:rsidRPr="00F52B63">
              <w:rPr>
                <w:rFonts w:asciiTheme="minorHAnsi" w:hAnsiTheme="minorHAnsi" w:cstheme="minorHAnsi"/>
                <w:sz w:val="20"/>
              </w:rPr>
              <w:t xml:space="preserve"> </w:t>
            </w:r>
            <w:proofErr w:type="spellStart"/>
            <w:r w:rsidRPr="00F52B63">
              <w:rPr>
                <w:rFonts w:asciiTheme="minorHAnsi" w:hAnsiTheme="minorHAnsi" w:cstheme="minorHAnsi"/>
                <w:sz w:val="20"/>
              </w:rPr>
              <w:t>Flow</w:t>
            </w:r>
            <w:proofErr w:type="spellEnd"/>
          </w:p>
        </w:tc>
        <w:tc>
          <w:tcPr>
            <w:tcW w:w="1720" w:type="dxa"/>
            <w:tcBorders>
              <w:top w:val="single" w:sz="4" w:space="0" w:color="auto"/>
              <w:left w:val="single" w:sz="4" w:space="0" w:color="auto"/>
              <w:bottom w:val="single" w:sz="4" w:space="0" w:color="auto"/>
              <w:right w:val="single" w:sz="4" w:space="0" w:color="auto"/>
            </w:tcBorders>
          </w:tcPr>
          <w:p w14:paraId="2C90A611" w14:textId="051BDE82" w:rsidR="00152166" w:rsidRPr="00611014" w:rsidRDefault="00152166" w:rsidP="00152166">
            <w:pPr>
              <w:snapToGrid w:val="0"/>
              <w:jc w:val="center"/>
              <w:rPr>
                <w:rFonts w:asciiTheme="minorHAnsi" w:hAnsiTheme="minorHAnsi" w:cstheme="minorHAnsi"/>
                <w:sz w:val="20"/>
              </w:rPr>
            </w:pPr>
            <w:r w:rsidRPr="00D56A73">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43FA15C" w14:textId="77777777" w:rsidR="00152166" w:rsidRPr="00611014" w:rsidRDefault="00152166" w:rsidP="00152166">
            <w:pPr>
              <w:snapToGrid w:val="0"/>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81E0F53" w14:textId="77777777" w:rsidR="00152166" w:rsidRPr="00611014" w:rsidRDefault="00152166" w:rsidP="00152166">
            <w:pPr>
              <w:rPr>
                <w:rFonts w:asciiTheme="minorHAnsi" w:hAnsiTheme="minorHAnsi" w:cstheme="minorHAnsi"/>
                <w:sz w:val="20"/>
              </w:rPr>
            </w:pPr>
          </w:p>
        </w:tc>
      </w:tr>
      <w:tr w:rsidR="0000161E" w:rsidRPr="00611014" w14:paraId="70125A0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7C97901" w14:textId="32DAB5EC" w:rsidR="0000161E" w:rsidRPr="00611014" w:rsidRDefault="0000161E" w:rsidP="0000161E">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6</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733F62E" w14:textId="236D2163" w:rsidR="0000161E" w:rsidRPr="00962FDD" w:rsidRDefault="0000161E" w:rsidP="0000161E">
            <w:pPr>
              <w:pStyle w:val="NormalnyWeb"/>
              <w:spacing w:before="0" w:beforeAutospacing="0" w:after="0"/>
              <w:rPr>
                <w:rFonts w:asciiTheme="minorHAnsi" w:hAnsiTheme="minorHAnsi" w:cstheme="minorHAnsi"/>
                <w:sz w:val="20"/>
                <w:szCs w:val="20"/>
              </w:rPr>
            </w:pPr>
            <w:r w:rsidRPr="00F52B63">
              <w:rPr>
                <w:rFonts w:asciiTheme="minorHAnsi" w:hAnsiTheme="minorHAnsi" w:cstheme="minorHAnsi"/>
                <w:color w:val="000000"/>
                <w:sz w:val="20"/>
                <w:szCs w:val="20"/>
              </w:rPr>
              <w:t>Regulowany zawór ograniczający ciśnienie w trybie wentylacji ręcznej (APL) z funkcją natychmiastowego zwolnienia ciśnienia w układzie bez konieczności skręcania do minimum</w:t>
            </w:r>
          </w:p>
        </w:tc>
        <w:tc>
          <w:tcPr>
            <w:tcW w:w="1720" w:type="dxa"/>
            <w:tcBorders>
              <w:top w:val="single" w:sz="4" w:space="0" w:color="auto"/>
              <w:left w:val="single" w:sz="4" w:space="0" w:color="auto"/>
              <w:bottom w:val="single" w:sz="4" w:space="0" w:color="auto"/>
              <w:right w:val="single" w:sz="4" w:space="0" w:color="auto"/>
            </w:tcBorders>
            <w:vAlign w:val="center"/>
          </w:tcPr>
          <w:p w14:paraId="3F77FBE2" w14:textId="2541E47F" w:rsidR="0000161E" w:rsidRPr="00611014" w:rsidRDefault="0000161E" w:rsidP="0000161E">
            <w:pPr>
              <w:snapToGrid w:val="0"/>
              <w:jc w:val="center"/>
              <w:rPr>
                <w:rFonts w:asciiTheme="minorHAnsi" w:hAnsiTheme="minorHAnsi" w:cstheme="minorHAnsi"/>
                <w:sz w:val="20"/>
              </w:rPr>
            </w:pPr>
            <w:r w:rsidRPr="004973BE">
              <w:rPr>
                <w:rFonts w:asciiTheme="minorHAnsi" w:hAnsiTheme="minorHAnsi" w:cstheme="minorHAnsi"/>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906D747"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67DB841" w14:textId="77777777" w:rsidR="0000161E" w:rsidRPr="00611014" w:rsidRDefault="0000161E" w:rsidP="0000161E">
            <w:pPr>
              <w:rPr>
                <w:rFonts w:asciiTheme="minorHAnsi" w:hAnsiTheme="minorHAnsi" w:cstheme="minorHAnsi"/>
                <w:sz w:val="20"/>
              </w:rPr>
            </w:pPr>
          </w:p>
        </w:tc>
      </w:tr>
      <w:tr w:rsidR="0000161E" w:rsidRPr="00611014" w14:paraId="6E437E65" w14:textId="77777777" w:rsidTr="002E388D">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B146BCE" w14:textId="13273CB7" w:rsidR="0000161E" w:rsidRPr="00611014" w:rsidRDefault="0000161E" w:rsidP="0000161E">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7</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9786639" w14:textId="4E394324" w:rsidR="0000161E" w:rsidRPr="002E388D" w:rsidRDefault="002E388D" w:rsidP="0000161E">
            <w:pPr>
              <w:rPr>
                <w:rFonts w:asciiTheme="minorHAnsi" w:hAnsiTheme="minorHAnsi" w:cstheme="minorHAnsi"/>
                <w:sz w:val="20"/>
              </w:rPr>
            </w:pPr>
            <w:r w:rsidRPr="002E388D">
              <w:rPr>
                <w:rFonts w:asciiTheme="minorHAnsi" w:hAnsiTheme="minorHAnsi" w:cstheme="minorHAnsi"/>
                <w:color w:val="000000"/>
                <w:sz w:val="20"/>
              </w:rPr>
              <w:t>Wbudowany przepływomierz O2 do niezależnej podaży tlenu przez maskę lub kaniulę donosową, regulacja przepływu co najmniej od 0 do 15 l/min</w:t>
            </w:r>
          </w:p>
        </w:tc>
        <w:tc>
          <w:tcPr>
            <w:tcW w:w="1720" w:type="dxa"/>
            <w:tcBorders>
              <w:top w:val="single" w:sz="4" w:space="0" w:color="auto"/>
              <w:left w:val="single" w:sz="4" w:space="0" w:color="auto"/>
              <w:bottom w:val="single" w:sz="4" w:space="0" w:color="auto"/>
              <w:right w:val="single" w:sz="4" w:space="0" w:color="auto"/>
            </w:tcBorders>
            <w:vAlign w:val="center"/>
          </w:tcPr>
          <w:p w14:paraId="1DBC9CE6" w14:textId="77777777" w:rsidR="00F2634A" w:rsidRPr="004C71F3" w:rsidRDefault="00F2634A" w:rsidP="00F2634A">
            <w:pPr>
              <w:snapToGrid w:val="0"/>
              <w:jc w:val="center"/>
              <w:rPr>
                <w:rFonts w:asciiTheme="minorHAnsi" w:hAnsiTheme="minorHAnsi" w:cstheme="minorHAnsi"/>
                <w:sz w:val="20"/>
              </w:rPr>
            </w:pPr>
            <w:r w:rsidRPr="004C71F3">
              <w:rPr>
                <w:rFonts w:asciiTheme="minorHAnsi" w:hAnsiTheme="minorHAnsi" w:cstheme="minorHAnsi"/>
                <w:sz w:val="20"/>
              </w:rPr>
              <w:t>Tak</w:t>
            </w:r>
          </w:p>
          <w:p w14:paraId="67DBEF61" w14:textId="77777777" w:rsidR="00F2634A" w:rsidRPr="004C71F3" w:rsidRDefault="00F2634A" w:rsidP="00F2634A">
            <w:pPr>
              <w:snapToGrid w:val="0"/>
              <w:jc w:val="center"/>
              <w:rPr>
                <w:rFonts w:asciiTheme="minorHAnsi" w:hAnsiTheme="minorHAnsi" w:cstheme="minorHAnsi"/>
                <w:sz w:val="20"/>
              </w:rPr>
            </w:pPr>
          </w:p>
          <w:p w14:paraId="0AF66EE1" w14:textId="7B7B558B" w:rsidR="0000161E" w:rsidRPr="00611014" w:rsidRDefault="00F2634A" w:rsidP="00F2634A">
            <w:pPr>
              <w:snapToGrid w:val="0"/>
              <w:jc w:val="center"/>
              <w:rPr>
                <w:rFonts w:asciiTheme="minorHAnsi" w:hAnsiTheme="minorHAnsi" w:cstheme="minorHAnsi"/>
                <w:sz w:val="20"/>
              </w:rPr>
            </w:pPr>
            <w:r w:rsidRPr="004C71F3">
              <w:rPr>
                <w:rFonts w:asciiTheme="minorHAnsi" w:hAnsiTheme="minorHAnsi" w:cstheme="minorHAnsi"/>
                <w:b/>
                <w:bCs/>
                <w:sz w:val="20"/>
              </w:rPr>
              <w:t>Podać</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2B085CDF" w14:textId="49D688DB" w:rsidR="0000161E" w:rsidRPr="002E388D" w:rsidRDefault="002E388D" w:rsidP="002E388D">
            <w:pPr>
              <w:jc w:val="center"/>
              <w:rPr>
                <w:rFonts w:asciiTheme="minorHAnsi" w:hAnsiTheme="minorHAnsi" w:cstheme="minorHAnsi"/>
                <w:sz w:val="20"/>
              </w:rPr>
            </w:pPr>
            <w:r w:rsidRPr="002E388D">
              <w:rPr>
                <w:rFonts w:asciiTheme="minorHAnsi" w:hAnsiTheme="minorHAnsi" w:cstheme="minorHAnsi"/>
                <w:color w:val="000000"/>
                <w:sz w:val="20"/>
              </w:rPr>
              <w:t>&gt; 15 l/min - 1</w:t>
            </w:r>
            <w:r w:rsidR="00F2634A">
              <w:rPr>
                <w:rFonts w:asciiTheme="minorHAnsi" w:hAnsiTheme="minorHAnsi" w:cstheme="minorHAnsi"/>
                <w:color w:val="000000"/>
                <w:sz w:val="20"/>
              </w:rPr>
              <w:t>0</w:t>
            </w:r>
            <w:r w:rsidRPr="002E388D">
              <w:rPr>
                <w:rFonts w:asciiTheme="minorHAnsi" w:hAnsiTheme="minorHAnsi" w:cstheme="minorHAnsi"/>
                <w:color w:val="000000"/>
                <w:sz w:val="20"/>
              </w:rPr>
              <w:t xml:space="preserve"> pkt</w:t>
            </w:r>
            <w:r w:rsidRPr="002E388D">
              <w:rPr>
                <w:rFonts w:asciiTheme="minorHAnsi" w:hAnsiTheme="minorHAnsi" w:cstheme="minorHAnsi"/>
                <w:color w:val="000000"/>
                <w:sz w:val="20"/>
              </w:rPr>
              <w:br/>
              <w:t>15 l/min - 0 pkt</w:t>
            </w:r>
          </w:p>
        </w:tc>
        <w:tc>
          <w:tcPr>
            <w:tcW w:w="1720" w:type="dxa"/>
            <w:tcBorders>
              <w:top w:val="single" w:sz="4" w:space="0" w:color="auto"/>
              <w:left w:val="single" w:sz="4" w:space="0" w:color="auto"/>
              <w:bottom w:val="single" w:sz="4" w:space="0" w:color="auto"/>
              <w:right w:val="single" w:sz="4" w:space="0" w:color="auto"/>
            </w:tcBorders>
          </w:tcPr>
          <w:p w14:paraId="7ADF9426" w14:textId="77777777" w:rsidR="0000161E" w:rsidRPr="00611014" w:rsidRDefault="0000161E" w:rsidP="0000161E">
            <w:pPr>
              <w:rPr>
                <w:rFonts w:asciiTheme="minorHAnsi" w:hAnsiTheme="minorHAnsi" w:cstheme="minorHAnsi"/>
                <w:sz w:val="20"/>
              </w:rPr>
            </w:pPr>
          </w:p>
        </w:tc>
      </w:tr>
      <w:tr w:rsidR="0000161E" w:rsidRPr="00611014" w14:paraId="4F7339E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E54EDFE" w14:textId="363EBC39" w:rsidR="0000161E" w:rsidRPr="00D11F48" w:rsidRDefault="0000161E" w:rsidP="0000161E">
            <w:pPr>
              <w:jc w:val="center"/>
              <w:rPr>
                <w:rFonts w:asciiTheme="minorHAnsi" w:hAnsiTheme="minorHAnsi" w:cstheme="minorHAnsi"/>
                <w:sz w:val="20"/>
              </w:rPr>
            </w:pPr>
            <w:r w:rsidRPr="00D11F48">
              <w:rPr>
                <w:rFonts w:asciiTheme="minorHAnsi" w:hAnsiTheme="minorHAnsi" w:cstheme="minorHAnsi"/>
                <w:sz w:val="20"/>
              </w:rPr>
              <w:t>1</w:t>
            </w:r>
            <w:r w:rsidR="00B86895" w:rsidRPr="00D11F48">
              <w:rPr>
                <w:rFonts w:asciiTheme="minorHAnsi" w:hAnsiTheme="minorHAnsi" w:cstheme="minorHAnsi"/>
                <w:sz w:val="20"/>
              </w:rPr>
              <w:t>8</w:t>
            </w:r>
            <w:r w:rsidRPr="00D11F48">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B3AE226" w14:textId="4462A378" w:rsidR="0000161E" w:rsidRPr="00D11F48" w:rsidRDefault="002E388D" w:rsidP="0000161E">
            <w:pPr>
              <w:tabs>
                <w:tab w:val="left" w:pos="786"/>
                <w:tab w:val="left" w:pos="3030"/>
              </w:tabs>
              <w:rPr>
                <w:rFonts w:asciiTheme="minorHAnsi" w:hAnsiTheme="minorHAnsi" w:cstheme="minorHAnsi"/>
                <w:sz w:val="20"/>
              </w:rPr>
            </w:pPr>
            <w:r w:rsidRPr="00D11F48">
              <w:rPr>
                <w:rFonts w:asciiTheme="minorHAnsi" w:hAnsiTheme="minorHAnsi" w:cstheme="minorHAnsi"/>
                <w:color w:val="000000"/>
                <w:sz w:val="20"/>
              </w:rPr>
              <w:t>Złącz</w:t>
            </w:r>
            <w:r w:rsidR="00D11F48" w:rsidRPr="00D11F48">
              <w:rPr>
                <w:rFonts w:asciiTheme="minorHAnsi" w:hAnsiTheme="minorHAnsi" w:cstheme="minorHAnsi"/>
                <w:color w:val="000000"/>
                <w:sz w:val="20"/>
              </w:rPr>
              <w:t>e</w:t>
            </w:r>
            <w:r w:rsidRPr="00D11F48">
              <w:rPr>
                <w:rFonts w:asciiTheme="minorHAnsi" w:hAnsiTheme="minorHAnsi" w:cstheme="minorHAnsi"/>
                <w:color w:val="000000"/>
                <w:sz w:val="20"/>
              </w:rPr>
              <w:t xml:space="preserve"> do podłączenia dwóch parowników.</w:t>
            </w:r>
          </w:p>
        </w:tc>
        <w:tc>
          <w:tcPr>
            <w:tcW w:w="1720" w:type="dxa"/>
            <w:tcBorders>
              <w:top w:val="single" w:sz="4" w:space="0" w:color="auto"/>
              <w:left w:val="single" w:sz="4" w:space="0" w:color="auto"/>
              <w:bottom w:val="single" w:sz="4" w:space="0" w:color="auto"/>
              <w:right w:val="single" w:sz="4" w:space="0" w:color="auto"/>
            </w:tcBorders>
            <w:vAlign w:val="center"/>
          </w:tcPr>
          <w:p w14:paraId="6D027A1C" w14:textId="474C0253" w:rsidR="0000161E" w:rsidRPr="00611014" w:rsidRDefault="002E388D" w:rsidP="0000161E">
            <w:pPr>
              <w:snapToGrid w:val="0"/>
              <w:jc w:val="center"/>
              <w:rPr>
                <w:rFonts w:asciiTheme="minorHAnsi" w:hAnsiTheme="minorHAnsi" w:cstheme="minorHAnsi"/>
                <w:sz w:val="20"/>
              </w:rPr>
            </w:pPr>
            <w:r w:rsidRPr="00D11F48">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31367C1"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A801A06" w14:textId="77777777" w:rsidR="0000161E" w:rsidRPr="00611014" w:rsidRDefault="0000161E" w:rsidP="0000161E">
            <w:pPr>
              <w:rPr>
                <w:rFonts w:asciiTheme="minorHAnsi" w:hAnsiTheme="minorHAnsi" w:cstheme="minorHAnsi"/>
                <w:sz w:val="20"/>
              </w:rPr>
            </w:pPr>
          </w:p>
        </w:tc>
      </w:tr>
      <w:tr w:rsidR="002E388D" w:rsidRPr="00611014" w14:paraId="2A62F50E" w14:textId="77777777" w:rsidTr="002E388D">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53A5887" w14:textId="4F099E23" w:rsidR="002E388D" w:rsidRPr="00611014" w:rsidRDefault="002E388D" w:rsidP="002E388D">
            <w:pPr>
              <w:jc w:val="center"/>
              <w:rPr>
                <w:rFonts w:asciiTheme="minorHAnsi" w:hAnsiTheme="minorHAnsi" w:cstheme="minorHAnsi"/>
                <w:sz w:val="20"/>
              </w:rPr>
            </w:pPr>
            <w:r w:rsidRPr="00371E40">
              <w:rPr>
                <w:rFonts w:asciiTheme="minorHAnsi" w:hAnsiTheme="minorHAnsi" w:cstheme="minorHAnsi"/>
                <w:b/>
                <w:bCs/>
                <w:color w:val="000000"/>
                <w:sz w:val="20"/>
              </w:rPr>
              <w:t>Respirator, tryby wentylacji</w:t>
            </w:r>
          </w:p>
        </w:tc>
      </w:tr>
      <w:tr w:rsidR="002E388D" w:rsidRPr="00611014" w14:paraId="37BE4AB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2808DEA" w14:textId="4A318384"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t>1</w:t>
            </w:r>
            <w:r w:rsidR="00B86895">
              <w:rPr>
                <w:rFonts w:asciiTheme="minorHAnsi" w:hAnsiTheme="minorHAnsi" w:cstheme="minorHAnsi"/>
                <w:sz w:val="20"/>
              </w:rPr>
              <w:t>9</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8D0F251" w14:textId="25F341CA" w:rsidR="002E388D" w:rsidRPr="00962FDD" w:rsidRDefault="002E388D" w:rsidP="002E388D">
            <w:pPr>
              <w:tabs>
                <w:tab w:val="left" w:pos="786"/>
                <w:tab w:val="left" w:pos="3030"/>
              </w:tabs>
              <w:rPr>
                <w:rFonts w:asciiTheme="minorHAnsi" w:hAnsiTheme="minorHAnsi" w:cstheme="minorHAnsi"/>
                <w:sz w:val="20"/>
                <w:vertAlign w:val="superscript"/>
              </w:rPr>
            </w:pPr>
            <w:r w:rsidRPr="00D11F48">
              <w:rPr>
                <w:rFonts w:asciiTheme="minorHAnsi" w:hAnsiTheme="minorHAnsi" w:cstheme="minorHAnsi"/>
                <w:sz w:val="20"/>
              </w:rPr>
              <w:t>Respirator z napędem elektrycznym lub  respirator z napędem pneumatycznym nie zużywający tlenu do napędu</w:t>
            </w:r>
          </w:p>
        </w:tc>
        <w:tc>
          <w:tcPr>
            <w:tcW w:w="1720" w:type="dxa"/>
            <w:tcBorders>
              <w:top w:val="single" w:sz="4" w:space="0" w:color="auto"/>
              <w:left w:val="single" w:sz="4" w:space="0" w:color="auto"/>
              <w:bottom w:val="single" w:sz="4" w:space="0" w:color="auto"/>
              <w:right w:val="single" w:sz="4" w:space="0" w:color="auto"/>
            </w:tcBorders>
          </w:tcPr>
          <w:p w14:paraId="7A1460CE" w14:textId="26127B8B" w:rsidR="002E388D" w:rsidRPr="00611014" w:rsidRDefault="002E388D" w:rsidP="002E388D">
            <w:pPr>
              <w:snapToGrid w:val="0"/>
              <w:jc w:val="center"/>
              <w:rPr>
                <w:rFonts w:asciiTheme="minorHAnsi" w:hAnsiTheme="minorHAnsi" w:cstheme="minorHAnsi"/>
                <w:sz w:val="20"/>
              </w:rPr>
            </w:pPr>
            <w:r w:rsidRPr="009964A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nil"/>
            </w:tcBorders>
            <w:shd w:val="clear" w:color="auto" w:fill="BFBFBF" w:themeFill="background1" w:themeFillShade="BF"/>
            <w:vAlign w:val="center"/>
          </w:tcPr>
          <w:p w14:paraId="03C0BFE5" w14:textId="323C479F" w:rsidR="002E388D" w:rsidRPr="00611014" w:rsidRDefault="002E388D" w:rsidP="002E388D">
            <w:pPr>
              <w:snapToGrid w:val="0"/>
              <w:jc w:val="cente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48E7229" w14:textId="77777777" w:rsidR="002E388D" w:rsidRPr="00611014" w:rsidRDefault="002E388D" w:rsidP="002E388D">
            <w:pPr>
              <w:rPr>
                <w:rFonts w:asciiTheme="minorHAnsi" w:hAnsiTheme="minorHAnsi" w:cstheme="minorHAnsi"/>
                <w:sz w:val="20"/>
              </w:rPr>
            </w:pPr>
          </w:p>
        </w:tc>
      </w:tr>
      <w:tr w:rsidR="002E388D" w:rsidRPr="00611014" w14:paraId="40AF04B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A4419D5" w14:textId="347719AB" w:rsidR="002E388D" w:rsidRPr="00611014" w:rsidRDefault="00B86895" w:rsidP="002E388D">
            <w:pPr>
              <w:jc w:val="center"/>
              <w:rPr>
                <w:rFonts w:asciiTheme="minorHAnsi" w:hAnsiTheme="minorHAnsi" w:cstheme="minorHAnsi"/>
                <w:sz w:val="20"/>
              </w:rPr>
            </w:pPr>
            <w:r>
              <w:rPr>
                <w:rFonts w:asciiTheme="minorHAnsi" w:hAnsiTheme="minorHAnsi" w:cstheme="minorHAnsi"/>
                <w:sz w:val="20"/>
              </w:rPr>
              <w:t>20</w:t>
            </w:r>
            <w:r w:rsidR="002E388D"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19FB654" w14:textId="1909790A"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color w:val="000000"/>
                <w:sz w:val="20"/>
              </w:rPr>
              <w:t>Wentylacja kontrolowana objętościowo</w:t>
            </w:r>
          </w:p>
        </w:tc>
        <w:tc>
          <w:tcPr>
            <w:tcW w:w="1720" w:type="dxa"/>
            <w:tcBorders>
              <w:top w:val="single" w:sz="4" w:space="0" w:color="auto"/>
              <w:left w:val="single" w:sz="4" w:space="0" w:color="auto"/>
              <w:bottom w:val="single" w:sz="4" w:space="0" w:color="auto"/>
              <w:right w:val="single" w:sz="4" w:space="0" w:color="auto"/>
            </w:tcBorders>
          </w:tcPr>
          <w:p w14:paraId="272285F7" w14:textId="2E1A4C54" w:rsidR="002E388D" w:rsidRPr="00611014" w:rsidRDefault="002E388D" w:rsidP="002E388D">
            <w:pPr>
              <w:snapToGrid w:val="0"/>
              <w:jc w:val="center"/>
              <w:rPr>
                <w:rFonts w:asciiTheme="minorHAnsi" w:hAnsiTheme="minorHAnsi" w:cstheme="minorHAnsi"/>
                <w:sz w:val="20"/>
              </w:rPr>
            </w:pPr>
            <w:r w:rsidRPr="009964A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27A1936"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1262D91" w14:textId="77777777" w:rsidR="002E388D" w:rsidRPr="00611014" w:rsidRDefault="002E388D" w:rsidP="002E388D">
            <w:pPr>
              <w:rPr>
                <w:rFonts w:asciiTheme="minorHAnsi" w:hAnsiTheme="minorHAnsi" w:cstheme="minorHAnsi"/>
                <w:sz w:val="20"/>
              </w:rPr>
            </w:pPr>
          </w:p>
        </w:tc>
      </w:tr>
      <w:tr w:rsidR="002E388D" w:rsidRPr="00611014" w14:paraId="3E982A0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555CA89" w14:textId="5E198770" w:rsidR="002E388D" w:rsidRPr="00611014" w:rsidRDefault="00B86895" w:rsidP="002E388D">
            <w:pPr>
              <w:jc w:val="center"/>
              <w:rPr>
                <w:rFonts w:asciiTheme="minorHAnsi" w:hAnsiTheme="minorHAnsi" w:cstheme="minorHAnsi"/>
                <w:sz w:val="20"/>
              </w:rPr>
            </w:pPr>
            <w:r>
              <w:rPr>
                <w:rFonts w:asciiTheme="minorHAnsi" w:hAnsiTheme="minorHAnsi" w:cstheme="minorHAnsi"/>
                <w:sz w:val="20"/>
              </w:rPr>
              <w:t>21</w:t>
            </w:r>
            <w:r w:rsidR="002E388D"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747B79F" w14:textId="3BED1000"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color w:val="000000"/>
                <w:sz w:val="20"/>
              </w:rPr>
              <w:t>Wentylacja kontrolowana ciśnieniowo</w:t>
            </w:r>
          </w:p>
        </w:tc>
        <w:tc>
          <w:tcPr>
            <w:tcW w:w="1720" w:type="dxa"/>
            <w:tcBorders>
              <w:top w:val="single" w:sz="4" w:space="0" w:color="auto"/>
              <w:left w:val="single" w:sz="4" w:space="0" w:color="auto"/>
              <w:bottom w:val="single" w:sz="4" w:space="0" w:color="auto"/>
              <w:right w:val="single" w:sz="4" w:space="0" w:color="auto"/>
            </w:tcBorders>
          </w:tcPr>
          <w:p w14:paraId="355C1E09" w14:textId="41EEFB45" w:rsidR="002E388D" w:rsidRPr="00611014" w:rsidRDefault="002E388D" w:rsidP="002E388D">
            <w:pPr>
              <w:snapToGrid w:val="0"/>
              <w:jc w:val="center"/>
              <w:rPr>
                <w:rFonts w:asciiTheme="minorHAnsi" w:hAnsiTheme="minorHAnsi" w:cstheme="minorHAnsi"/>
                <w:sz w:val="20"/>
              </w:rPr>
            </w:pPr>
            <w:r w:rsidRPr="009964A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9F91FDB"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547CD34" w14:textId="77777777" w:rsidR="002E388D" w:rsidRPr="00611014" w:rsidRDefault="002E388D" w:rsidP="002E388D">
            <w:pPr>
              <w:rPr>
                <w:rFonts w:asciiTheme="minorHAnsi" w:hAnsiTheme="minorHAnsi" w:cstheme="minorHAnsi"/>
                <w:sz w:val="20"/>
              </w:rPr>
            </w:pPr>
          </w:p>
        </w:tc>
      </w:tr>
      <w:tr w:rsidR="002E388D" w:rsidRPr="00611014" w14:paraId="3394490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E90CB65" w14:textId="4F4ABE58"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2</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3D7C9C4" w14:textId="41B24A2E"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color w:val="000000"/>
                <w:sz w:val="20"/>
              </w:rPr>
              <w:t>Wentylacja synchronizowana</w:t>
            </w:r>
            <w:r>
              <w:rPr>
                <w:rFonts w:asciiTheme="minorHAnsi" w:hAnsiTheme="minorHAnsi" w:cstheme="minorHAnsi"/>
                <w:color w:val="000000"/>
                <w:sz w:val="20"/>
              </w:rPr>
              <w:t xml:space="preserve"> </w:t>
            </w:r>
            <w:r w:rsidRPr="00371E40">
              <w:rPr>
                <w:rFonts w:asciiTheme="minorHAnsi" w:hAnsiTheme="minorHAnsi" w:cstheme="minorHAnsi"/>
                <w:color w:val="000000"/>
                <w:sz w:val="20"/>
              </w:rPr>
              <w:t>ze wspomaganiem ciśnieniowym oddechów spontanicznych w trybie kontrolowanym objętościowo i w trybie kontrolowanym ciśnieniowo (VCV-SIMV/PS, PCV-SIMV/PS)</w:t>
            </w:r>
          </w:p>
        </w:tc>
        <w:tc>
          <w:tcPr>
            <w:tcW w:w="1720" w:type="dxa"/>
            <w:tcBorders>
              <w:top w:val="single" w:sz="4" w:space="0" w:color="auto"/>
              <w:left w:val="single" w:sz="4" w:space="0" w:color="auto"/>
              <w:bottom w:val="single" w:sz="4" w:space="0" w:color="auto"/>
              <w:right w:val="single" w:sz="4" w:space="0" w:color="auto"/>
            </w:tcBorders>
          </w:tcPr>
          <w:p w14:paraId="48644995" w14:textId="082A6E38" w:rsidR="002E388D" w:rsidRPr="00611014" w:rsidRDefault="002E388D" w:rsidP="002E388D">
            <w:pPr>
              <w:snapToGrid w:val="0"/>
              <w:jc w:val="center"/>
              <w:rPr>
                <w:rFonts w:asciiTheme="minorHAnsi" w:hAnsiTheme="minorHAnsi" w:cstheme="minorHAnsi"/>
                <w:sz w:val="20"/>
              </w:rPr>
            </w:pPr>
            <w:r w:rsidRPr="009964A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A67A9C0"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5E815AD" w14:textId="77777777" w:rsidR="002E388D" w:rsidRPr="00611014" w:rsidRDefault="002E388D" w:rsidP="002E388D">
            <w:pPr>
              <w:rPr>
                <w:rFonts w:asciiTheme="minorHAnsi" w:hAnsiTheme="minorHAnsi" w:cstheme="minorHAnsi"/>
                <w:sz w:val="20"/>
              </w:rPr>
            </w:pPr>
          </w:p>
        </w:tc>
      </w:tr>
      <w:tr w:rsidR="002E388D" w:rsidRPr="00611014" w14:paraId="43D9294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AC2F181" w14:textId="29DBB027"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3</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3B7B8C9" w14:textId="14A30046"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color w:val="000000"/>
                <w:sz w:val="20"/>
              </w:rPr>
              <w:t>CPAP/PSV</w:t>
            </w:r>
          </w:p>
        </w:tc>
        <w:tc>
          <w:tcPr>
            <w:tcW w:w="1720" w:type="dxa"/>
            <w:tcBorders>
              <w:top w:val="single" w:sz="4" w:space="0" w:color="auto"/>
              <w:left w:val="single" w:sz="4" w:space="0" w:color="auto"/>
              <w:bottom w:val="single" w:sz="4" w:space="0" w:color="auto"/>
              <w:right w:val="single" w:sz="4" w:space="0" w:color="auto"/>
            </w:tcBorders>
          </w:tcPr>
          <w:p w14:paraId="3A389F1B" w14:textId="5ED32040" w:rsidR="002E388D" w:rsidRPr="00611014" w:rsidRDefault="002E388D" w:rsidP="002E388D">
            <w:pPr>
              <w:snapToGrid w:val="0"/>
              <w:jc w:val="center"/>
              <w:rPr>
                <w:rFonts w:asciiTheme="minorHAnsi" w:hAnsiTheme="minorHAnsi" w:cstheme="minorHAnsi"/>
                <w:sz w:val="20"/>
              </w:rPr>
            </w:pPr>
            <w:r w:rsidRPr="009964A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93CAF78"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8244E36" w14:textId="77777777" w:rsidR="002E388D" w:rsidRPr="00611014" w:rsidRDefault="002E388D" w:rsidP="002E388D">
            <w:pPr>
              <w:rPr>
                <w:rFonts w:asciiTheme="minorHAnsi" w:hAnsiTheme="minorHAnsi" w:cstheme="minorHAnsi"/>
                <w:sz w:val="20"/>
              </w:rPr>
            </w:pPr>
          </w:p>
        </w:tc>
      </w:tr>
      <w:tr w:rsidR="0000161E" w:rsidRPr="00611014" w14:paraId="4E9E4F16" w14:textId="77777777" w:rsidTr="002E388D">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D10B94A" w14:textId="143FF4FF" w:rsidR="0000161E" w:rsidRPr="00611014" w:rsidRDefault="0000161E" w:rsidP="0000161E">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4</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6D134D4" w14:textId="7A83A294" w:rsidR="0000161E" w:rsidRPr="00962FDD" w:rsidRDefault="002E388D" w:rsidP="0000161E">
            <w:pPr>
              <w:pStyle w:val="Bezodstpw"/>
              <w:ind w:left="0"/>
              <w:rPr>
                <w:rFonts w:asciiTheme="minorHAnsi" w:hAnsiTheme="minorHAnsi" w:cstheme="minorHAnsi"/>
                <w:b/>
                <w:sz w:val="20"/>
                <w:szCs w:val="20"/>
              </w:rPr>
            </w:pPr>
            <w:r w:rsidRPr="00371E40">
              <w:rPr>
                <w:rFonts w:asciiTheme="minorHAnsi" w:hAnsiTheme="minorHAnsi" w:cstheme="minorHAnsi"/>
                <w:sz w:val="20"/>
                <w:szCs w:val="20"/>
              </w:rPr>
              <w:t>Funkcja Pauzy (wstrzymanie pracy respiratora na czas odłączenia pacjenta - odessanie śluzu lub zmiana pozycji pacjenta na stole), czas trwania pauzy regulowany w zakresie do minimum 2 minut</w:t>
            </w:r>
          </w:p>
        </w:tc>
        <w:tc>
          <w:tcPr>
            <w:tcW w:w="1720" w:type="dxa"/>
            <w:tcBorders>
              <w:top w:val="single" w:sz="4" w:space="0" w:color="auto"/>
              <w:left w:val="single" w:sz="4" w:space="0" w:color="auto"/>
              <w:bottom w:val="single" w:sz="4" w:space="0" w:color="auto"/>
              <w:right w:val="single" w:sz="4" w:space="0" w:color="auto"/>
            </w:tcBorders>
            <w:vAlign w:val="center"/>
          </w:tcPr>
          <w:p w14:paraId="3C874EB6" w14:textId="77777777" w:rsidR="00F2634A" w:rsidRPr="004C71F3" w:rsidRDefault="00F2634A" w:rsidP="00F2634A">
            <w:pPr>
              <w:snapToGrid w:val="0"/>
              <w:jc w:val="center"/>
              <w:rPr>
                <w:rFonts w:asciiTheme="minorHAnsi" w:hAnsiTheme="minorHAnsi" w:cstheme="minorHAnsi"/>
                <w:sz w:val="20"/>
              </w:rPr>
            </w:pPr>
            <w:r w:rsidRPr="004C71F3">
              <w:rPr>
                <w:rFonts w:asciiTheme="minorHAnsi" w:hAnsiTheme="minorHAnsi" w:cstheme="minorHAnsi"/>
                <w:sz w:val="20"/>
              </w:rPr>
              <w:t>Tak</w:t>
            </w:r>
          </w:p>
          <w:p w14:paraId="2DE3707D" w14:textId="77777777" w:rsidR="00F2634A" w:rsidRPr="004C71F3" w:rsidRDefault="00F2634A" w:rsidP="00F2634A">
            <w:pPr>
              <w:snapToGrid w:val="0"/>
              <w:jc w:val="center"/>
              <w:rPr>
                <w:rFonts w:asciiTheme="minorHAnsi" w:hAnsiTheme="minorHAnsi" w:cstheme="minorHAnsi"/>
                <w:sz w:val="20"/>
              </w:rPr>
            </w:pPr>
          </w:p>
          <w:p w14:paraId="52E49BBB" w14:textId="095F331F" w:rsidR="0000161E" w:rsidRPr="00611014" w:rsidRDefault="00F2634A" w:rsidP="00F2634A">
            <w:pPr>
              <w:snapToGrid w:val="0"/>
              <w:jc w:val="center"/>
              <w:rPr>
                <w:rFonts w:asciiTheme="minorHAnsi" w:hAnsiTheme="minorHAnsi" w:cstheme="minorHAnsi"/>
                <w:sz w:val="20"/>
              </w:rPr>
            </w:pPr>
            <w:r w:rsidRPr="004C71F3">
              <w:rPr>
                <w:rFonts w:asciiTheme="minorHAnsi" w:hAnsiTheme="minorHAnsi" w:cstheme="minorHAnsi"/>
                <w:b/>
                <w:bCs/>
                <w:sz w:val="20"/>
              </w:rPr>
              <w:t>Podać</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2737325F" w14:textId="4254B712" w:rsidR="0000161E" w:rsidRPr="00611014" w:rsidRDefault="002E388D" w:rsidP="002E388D">
            <w:pPr>
              <w:jc w:val="center"/>
              <w:rPr>
                <w:rFonts w:asciiTheme="minorHAnsi" w:hAnsiTheme="minorHAnsi" w:cstheme="minorHAnsi"/>
                <w:sz w:val="20"/>
              </w:rPr>
            </w:pPr>
            <w:r w:rsidRPr="00371E40">
              <w:rPr>
                <w:rFonts w:asciiTheme="minorHAnsi" w:hAnsiTheme="minorHAnsi" w:cstheme="minorHAnsi"/>
                <w:color w:val="000000"/>
                <w:sz w:val="20"/>
              </w:rPr>
              <w:t>&gt; 2 min - 1</w:t>
            </w:r>
            <w:r w:rsidR="00F2634A">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 xml:space="preserve"> 2 min - 0 pkt</w:t>
            </w:r>
          </w:p>
        </w:tc>
        <w:tc>
          <w:tcPr>
            <w:tcW w:w="1720" w:type="dxa"/>
            <w:tcBorders>
              <w:top w:val="single" w:sz="4" w:space="0" w:color="auto"/>
              <w:left w:val="single" w:sz="4" w:space="0" w:color="auto"/>
              <w:bottom w:val="single" w:sz="4" w:space="0" w:color="auto"/>
              <w:right w:val="single" w:sz="4" w:space="0" w:color="auto"/>
            </w:tcBorders>
          </w:tcPr>
          <w:p w14:paraId="0B942D66" w14:textId="77777777" w:rsidR="0000161E" w:rsidRPr="00611014" w:rsidRDefault="0000161E" w:rsidP="0000161E">
            <w:pPr>
              <w:rPr>
                <w:rFonts w:asciiTheme="minorHAnsi" w:hAnsiTheme="minorHAnsi" w:cstheme="minorHAnsi"/>
                <w:sz w:val="20"/>
              </w:rPr>
            </w:pPr>
          </w:p>
        </w:tc>
      </w:tr>
      <w:tr w:rsidR="0000161E" w:rsidRPr="00611014" w14:paraId="7577553E" w14:textId="77777777" w:rsidTr="002E388D">
        <w:trPr>
          <w:cantSplit/>
          <w:trHeight w:val="517"/>
        </w:trPr>
        <w:tc>
          <w:tcPr>
            <w:tcW w:w="631" w:type="dxa"/>
            <w:tcBorders>
              <w:top w:val="single" w:sz="4" w:space="0" w:color="auto"/>
              <w:left w:val="single" w:sz="4" w:space="0" w:color="auto"/>
              <w:bottom w:val="single" w:sz="4" w:space="0" w:color="auto"/>
              <w:right w:val="single" w:sz="4" w:space="0" w:color="auto"/>
            </w:tcBorders>
            <w:vAlign w:val="center"/>
          </w:tcPr>
          <w:p w14:paraId="2A4CDF34" w14:textId="3342503F" w:rsidR="0000161E" w:rsidRPr="00611014" w:rsidRDefault="0000161E" w:rsidP="0000161E">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5</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21B8A0E" w14:textId="02B2A4C4" w:rsidR="0000161E" w:rsidRPr="00962FDD" w:rsidRDefault="002E388D" w:rsidP="0000161E">
            <w:pPr>
              <w:pStyle w:val="Nagwek"/>
              <w:tabs>
                <w:tab w:val="clear" w:pos="4536"/>
                <w:tab w:val="clear" w:pos="9072"/>
                <w:tab w:val="left" w:pos="786"/>
              </w:tabs>
              <w:rPr>
                <w:rFonts w:asciiTheme="minorHAnsi" w:eastAsia="MS Mincho" w:hAnsiTheme="minorHAnsi" w:cstheme="minorHAnsi"/>
                <w:sz w:val="20"/>
                <w:lang w:eastAsia="ja-JP"/>
              </w:rPr>
            </w:pPr>
            <w:r w:rsidRPr="00371E40">
              <w:rPr>
                <w:rFonts w:asciiTheme="minorHAnsi" w:hAnsiTheme="minorHAnsi" w:cstheme="minorHAnsi"/>
                <w:sz w:val="20"/>
              </w:rPr>
              <w:t>Tryb monitorowania pacjenta oddychającego spontanicznie (np. przy znieczuleniu miejscowym, po ekstubacji). Aktywny pomiar gazów, aktywne monitorowanie bezdechu.</w:t>
            </w:r>
          </w:p>
        </w:tc>
        <w:tc>
          <w:tcPr>
            <w:tcW w:w="1720" w:type="dxa"/>
            <w:tcBorders>
              <w:top w:val="single" w:sz="4" w:space="0" w:color="auto"/>
              <w:left w:val="single" w:sz="4" w:space="0" w:color="auto"/>
              <w:bottom w:val="single" w:sz="4" w:space="0" w:color="auto"/>
              <w:right w:val="single" w:sz="4" w:space="0" w:color="auto"/>
            </w:tcBorders>
            <w:vAlign w:val="center"/>
          </w:tcPr>
          <w:p w14:paraId="558C35D1" w14:textId="792CB55E" w:rsidR="0000161E" w:rsidRPr="00611014" w:rsidRDefault="00D11F48" w:rsidP="00AF1404">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7EF980FE" w14:textId="7195CBD1" w:rsidR="0000161E" w:rsidRPr="00611014" w:rsidRDefault="002E388D" w:rsidP="002E388D">
            <w:pPr>
              <w:jc w:val="center"/>
              <w:rPr>
                <w:rFonts w:asciiTheme="minorHAnsi" w:hAnsiTheme="minorHAnsi" w:cstheme="minorHAnsi"/>
                <w:sz w:val="20"/>
              </w:rPr>
            </w:pPr>
            <w:r w:rsidRPr="00371E40">
              <w:rPr>
                <w:rFonts w:asciiTheme="minorHAnsi" w:hAnsiTheme="minorHAnsi" w:cstheme="minorHAnsi"/>
                <w:color w:val="000000"/>
                <w:sz w:val="20"/>
              </w:rPr>
              <w:t xml:space="preserve">TAK - </w:t>
            </w:r>
            <w:r>
              <w:rPr>
                <w:rFonts w:asciiTheme="minorHAnsi" w:hAnsiTheme="minorHAnsi" w:cstheme="minorHAnsi"/>
                <w:color w:val="000000"/>
                <w:sz w:val="20"/>
              </w:rPr>
              <w:t>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44D689F5" w14:textId="77777777" w:rsidR="0000161E" w:rsidRPr="00611014" w:rsidRDefault="0000161E" w:rsidP="0000161E">
            <w:pPr>
              <w:rPr>
                <w:rFonts w:asciiTheme="minorHAnsi" w:hAnsiTheme="minorHAnsi" w:cstheme="minorHAnsi"/>
                <w:sz w:val="20"/>
              </w:rPr>
            </w:pPr>
          </w:p>
        </w:tc>
      </w:tr>
      <w:tr w:rsidR="0000161E" w:rsidRPr="00611014" w14:paraId="79A051E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E0E122C" w14:textId="216A90C4" w:rsidR="0000161E" w:rsidRPr="00611014" w:rsidRDefault="0000161E" w:rsidP="0000161E">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6</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CDC1C7D" w14:textId="7C62A2D5" w:rsidR="0000161E" w:rsidRPr="00962FDD" w:rsidRDefault="002E388D"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Tryb typu: HLM, CBM, do stosowania gdy pacjent podłączony jest do maszyny  płucoserce</w:t>
            </w:r>
          </w:p>
        </w:tc>
        <w:tc>
          <w:tcPr>
            <w:tcW w:w="1720" w:type="dxa"/>
            <w:tcBorders>
              <w:top w:val="single" w:sz="4" w:space="0" w:color="auto"/>
              <w:left w:val="single" w:sz="4" w:space="0" w:color="auto"/>
              <w:bottom w:val="single" w:sz="4" w:space="0" w:color="auto"/>
              <w:right w:val="single" w:sz="4" w:space="0" w:color="auto"/>
            </w:tcBorders>
            <w:vAlign w:val="center"/>
          </w:tcPr>
          <w:p w14:paraId="233DE704" w14:textId="59EBB301" w:rsidR="0000161E" w:rsidRPr="00611014" w:rsidRDefault="002E388D"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8D444D2"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260E0E4" w14:textId="77777777" w:rsidR="0000161E" w:rsidRPr="00611014" w:rsidRDefault="0000161E" w:rsidP="0000161E">
            <w:pPr>
              <w:rPr>
                <w:rFonts w:asciiTheme="minorHAnsi" w:hAnsiTheme="minorHAnsi" w:cstheme="minorHAnsi"/>
                <w:sz w:val="20"/>
              </w:rPr>
            </w:pPr>
          </w:p>
        </w:tc>
      </w:tr>
      <w:tr w:rsidR="002E388D" w:rsidRPr="00611014" w14:paraId="3E92F29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6742621" w14:textId="15B109DD"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7</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0E76D79" w14:textId="45F418C0" w:rsidR="002E388D" w:rsidRPr="00962FDD" w:rsidRDefault="002E388D" w:rsidP="00762179">
            <w:pPr>
              <w:tabs>
                <w:tab w:val="left" w:pos="786"/>
                <w:tab w:val="left" w:pos="3030"/>
              </w:tabs>
              <w:jc w:val="left"/>
              <w:rPr>
                <w:rFonts w:asciiTheme="minorHAnsi" w:hAnsiTheme="minorHAnsi" w:cstheme="minorHAnsi"/>
                <w:sz w:val="20"/>
              </w:rPr>
            </w:pPr>
            <w:r w:rsidRPr="00371E40">
              <w:rPr>
                <w:rFonts w:asciiTheme="minorHAnsi" w:hAnsiTheme="minorHAnsi" w:cstheme="minorHAnsi"/>
                <w:sz w:val="20"/>
              </w:rPr>
              <w:t>Ze względów bezpieczeństwa automatyczne przełączenie na gaz zastępczy:</w:t>
            </w:r>
            <w:r w:rsidRPr="00371E40">
              <w:rPr>
                <w:rFonts w:asciiTheme="minorHAnsi" w:hAnsiTheme="minorHAnsi" w:cstheme="minorHAnsi"/>
                <w:sz w:val="20"/>
              </w:rPr>
              <w:br/>
              <w:t>-po zaniku O2 na 100 % powietrze</w:t>
            </w:r>
            <w:r w:rsidRPr="00371E40">
              <w:rPr>
                <w:rFonts w:asciiTheme="minorHAnsi" w:hAnsiTheme="minorHAnsi" w:cstheme="minorHAnsi"/>
                <w:sz w:val="20"/>
              </w:rPr>
              <w:br/>
              <w:t>-po zaniku N2O na 100 % O2</w:t>
            </w:r>
            <w:r w:rsidRPr="00371E40">
              <w:rPr>
                <w:rFonts w:asciiTheme="minorHAnsi" w:hAnsiTheme="minorHAnsi" w:cstheme="minorHAnsi"/>
                <w:sz w:val="20"/>
              </w:rPr>
              <w:br/>
              <w:t>-po zaniku Powietrza na 100% O2</w:t>
            </w:r>
            <w:r w:rsidR="00762179">
              <w:rPr>
                <w:rFonts w:asciiTheme="minorHAnsi" w:hAnsiTheme="minorHAnsi" w:cstheme="minorHAnsi"/>
                <w:sz w:val="20"/>
              </w:rPr>
              <w:t xml:space="preserve"> </w:t>
            </w:r>
            <w:r w:rsidRPr="00371E40">
              <w:rPr>
                <w:rFonts w:asciiTheme="minorHAnsi" w:hAnsiTheme="minorHAnsi" w:cstheme="minorHAnsi"/>
                <w:sz w:val="20"/>
              </w:rPr>
              <w:t>we wszystkich przypadkach bieżący przepływ Świeżych Gazów pozostaje stały (nie zmienia się)</w:t>
            </w:r>
          </w:p>
        </w:tc>
        <w:tc>
          <w:tcPr>
            <w:tcW w:w="1720" w:type="dxa"/>
            <w:tcBorders>
              <w:top w:val="single" w:sz="4" w:space="0" w:color="auto"/>
              <w:left w:val="single" w:sz="4" w:space="0" w:color="auto"/>
              <w:bottom w:val="single" w:sz="4" w:space="0" w:color="auto"/>
              <w:right w:val="single" w:sz="4" w:space="0" w:color="auto"/>
            </w:tcBorders>
            <w:vAlign w:val="center"/>
          </w:tcPr>
          <w:p w14:paraId="495F7840" w14:textId="6FDA04AE" w:rsidR="002E388D" w:rsidRPr="00611014" w:rsidRDefault="002E388D" w:rsidP="002E388D">
            <w:pPr>
              <w:snapToGrid w:val="0"/>
              <w:jc w:val="center"/>
              <w:rPr>
                <w:rFonts w:asciiTheme="minorHAnsi" w:hAnsiTheme="minorHAnsi" w:cstheme="minorHAnsi"/>
                <w:sz w:val="20"/>
              </w:rPr>
            </w:pPr>
            <w:r w:rsidRPr="00AE481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E94F90E"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423702A" w14:textId="77777777" w:rsidR="002E388D" w:rsidRPr="00611014" w:rsidRDefault="002E388D" w:rsidP="002E388D">
            <w:pPr>
              <w:rPr>
                <w:rFonts w:asciiTheme="minorHAnsi" w:hAnsiTheme="minorHAnsi" w:cstheme="minorHAnsi"/>
                <w:sz w:val="20"/>
              </w:rPr>
            </w:pPr>
          </w:p>
        </w:tc>
      </w:tr>
      <w:tr w:rsidR="002E388D" w:rsidRPr="00611014" w14:paraId="5F5E832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6727ECD" w14:textId="3A298C22"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t>2</w:t>
            </w:r>
            <w:r w:rsidR="00B86895">
              <w:rPr>
                <w:rFonts w:asciiTheme="minorHAnsi" w:hAnsiTheme="minorHAnsi" w:cstheme="minorHAnsi"/>
                <w:sz w:val="20"/>
              </w:rPr>
              <w:t>8</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1774B6D" w14:textId="7AB0A6B8"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Możliwość rozbudowy o funkcje: rekrutacji jednoetapowej i rekrutacji wieloetapowej</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28955CFB" w14:textId="19F270F0" w:rsidR="002E388D" w:rsidRPr="00611014" w:rsidRDefault="002E388D" w:rsidP="002E388D">
            <w:pPr>
              <w:snapToGrid w:val="0"/>
              <w:jc w:val="center"/>
              <w:rPr>
                <w:rFonts w:asciiTheme="minorHAnsi" w:hAnsiTheme="minorHAnsi" w:cstheme="minorHAnsi"/>
                <w:sz w:val="20"/>
              </w:rPr>
            </w:pPr>
            <w:r w:rsidRPr="00AE481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nil"/>
            </w:tcBorders>
            <w:shd w:val="clear" w:color="auto" w:fill="BFBFBF" w:themeFill="background1" w:themeFillShade="BF"/>
            <w:vAlign w:val="center"/>
          </w:tcPr>
          <w:p w14:paraId="3D2A924A" w14:textId="1BC2D243" w:rsidR="002E388D" w:rsidRPr="00611014" w:rsidRDefault="002E388D" w:rsidP="002E388D">
            <w:pPr>
              <w:jc w:val="cente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53AE48C" w14:textId="77777777" w:rsidR="002E388D" w:rsidRPr="00611014" w:rsidRDefault="002E388D" w:rsidP="002E388D">
            <w:pPr>
              <w:rPr>
                <w:rFonts w:asciiTheme="minorHAnsi" w:hAnsiTheme="minorHAnsi" w:cstheme="minorHAnsi"/>
                <w:sz w:val="20"/>
              </w:rPr>
            </w:pPr>
          </w:p>
        </w:tc>
      </w:tr>
      <w:tr w:rsidR="002E388D" w:rsidRPr="00611014" w14:paraId="4E85E45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7DA8D7E" w14:textId="657A3FBB" w:rsidR="002E388D" w:rsidRPr="00611014" w:rsidRDefault="002E388D" w:rsidP="002E388D">
            <w:pPr>
              <w:jc w:val="center"/>
              <w:rPr>
                <w:rFonts w:asciiTheme="minorHAnsi" w:hAnsiTheme="minorHAnsi" w:cstheme="minorHAnsi"/>
                <w:sz w:val="20"/>
              </w:rPr>
            </w:pPr>
            <w:r w:rsidRPr="00611014">
              <w:rPr>
                <w:rFonts w:asciiTheme="minorHAnsi" w:hAnsiTheme="minorHAnsi" w:cstheme="minorHAnsi"/>
                <w:sz w:val="20"/>
              </w:rPr>
              <w:lastRenderedPageBreak/>
              <w:t>2</w:t>
            </w:r>
            <w:r w:rsidR="00B86895">
              <w:rPr>
                <w:rFonts w:asciiTheme="minorHAnsi" w:hAnsiTheme="minorHAnsi" w:cstheme="minorHAnsi"/>
                <w:sz w:val="20"/>
              </w:rPr>
              <w:t>9</w:t>
            </w:r>
            <w:r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672ED32" w14:textId="77F6787E"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Awaryjna podaż O2 i anestetyku z parownika po awarii zasilania sieciowego i rozładowanym akumulatorze</w:t>
            </w:r>
          </w:p>
        </w:tc>
        <w:tc>
          <w:tcPr>
            <w:tcW w:w="1720" w:type="dxa"/>
            <w:tcBorders>
              <w:top w:val="single" w:sz="4" w:space="0" w:color="auto"/>
              <w:left w:val="single" w:sz="4" w:space="0" w:color="auto"/>
              <w:bottom w:val="single" w:sz="4" w:space="0" w:color="auto"/>
              <w:right w:val="single" w:sz="4" w:space="0" w:color="auto"/>
            </w:tcBorders>
            <w:vAlign w:val="center"/>
          </w:tcPr>
          <w:p w14:paraId="22026983" w14:textId="04E3660E" w:rsidR="002E388D" w:rsidRPr="00611014" w:rsidRDefault="002E388D" w:rsidP="002E388D">
            <w:pPr>
              <w:snapToGrid w:val="0"/>
              <w:jc w:val="center"/>
              <w:rPr>
                <w:rFonts w:asciiTheme="minorHAnsi" w:hAnsiTheme="minorHAnsi" w:cstheme="minorHAnsi"/>
                <w:sz w:val="20"/>
              </w:rPr>
            </w:pPr>
            <w:r w:rsidRPr="00AE481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19691F8"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86AA698" w14:textId="77777777" w:rsidR="002E388D" w:rsidRPr="00611014" w:rsidRDefault="002E388D" w:rsidP="002E388D">
            <w:pPr>
              <w:rPr>
                <w:rFonts w:asciiTheme="minorHAnsi" w:hAnsiTheme="minorHAnsi" w:cstheme="minorHAnsi"/>
                <w:sz w:val="20"/>
              </w:rPr>
            </w:pPr>
          </w:p>
        </w:tc>
      </w:tr>
      <w:tr w:rsidR="002E388D" w:rsidRPr="00611014" w14:paraId="48293425" w14:textId="77777777" w:rsidTr="002E388D">
        <w:trPr>
          <w:cantSplit/>
          <w:trHeight w:val="326"/>
        </w:trPr>
        <w:tc>
          <w:tcPr>
            <w:tcW w:w="9688" w:type="dxa"/>
            <w:gridSpan w:val="5"/>
            <w:tcBorders>
              <w:top w:val="single" w:sz="4" w:space="0" w:color="auto"/>
              <w:left w:val="single" w:sz="4" w:space="0" w:color="auto"/>
              <w:bottom w:val="single" w:sz="4" w:space="0" w:color="auto"/>
              <w:right w:val="single" w:sz="4" w:space="0" w:color="auto"/>
              <w:tl2br w:val="nil"/>
            </w:tcBorders>
            <w:shd w:val="clear" w:color="auto" w:fill="00B0F0"/>
            <w:vAlign w:val="center"/>
          </w:tcPr>
          <w:p w14:paraId="4E5FB17F" w14:textId="2B2B1BF4" w:rsidR="002E388D" w:rsidRPr="00611014" w:rsidRDefault="002E388D" w:rsidP="002E388D">
            <w:pPr>
              <w:jc w:val="center"/>
              <w:rPr>
                <w:rFonts w:asciiTheme="minorHAnsi" w:hAnsiTheme="minorHAnsi" w:cstheme="minorHAnsi"/>
                <w:sz w:val="20"/>
              </w:rPr>
            </w:pPr>
            <w:r w:rsidRPr="00371E40">
              <w:rPr>
                <w:rFonts w:asciiTheme="minorHAnsi" w:hAnsiTheme="minorHAnsi" w:cstheme="minorHAnsi"/>
                <w:b/>
                <w:bCs/>
                <w:sz w:val="20"/>
              </w:rPr>
              <w:t>Regulacje</w:t>
            </w:r>
          </w:p>
        </w:tc>
      </w:tr>
      <w:tr w:rsidR="002E388D" w:rsidRPr="00611014" w14:paraId="53F957A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195D69E" w14:textId="44254EA1" w:rsidR="002E388D" w:rsidRPr="00611014" w:rsidRDefault="00B86895" w:rsidP="002E388D">
            <w:pPr>
              <w:jc w:val="center"/>
              <w:rPr>
                <w:rFonts w:asciiTheme="minorHAnsi" w:hAnsiTheme="minorHAnsi" w:cstheme="minorHAnsi"/>
                <w:sz w:val="20"/>
              </w:rPr>
            </w:pPr>
            <w:r>
              <w:rPr>
                <w:rFonts w:asciiTheme="minorHAnsi" w:hAnsiTheme="minorHAnsi" w:cstheme="minorHAnsi"/>
                <w:sz w:val="20"/>
              </w:rPr>
              <w:t>30</w:t>
            </w:r>
            <w:r w:rsidR="002E388D"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C572C49" w14:textId="73F4219B"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Zakres regulacji częstości oddechowej co najmniej od 3 do 100 </w:t>
            </w:r>
            <w:proofErr w:type="spellStart"/>
            <w:r w:rsidRPr="00371E40">
              <w:rPr>
                <w:rFonts w:asciiTheme="minorHAnsi" w:hAnsiTheme="minorHAnsi" w:cstheme="minorHAnsi"/>
                <w:sz w:val="20"/>
              </w:rPr>
              <w:t>odd</w:t>
            </w:r>
            <w:proofErr w:type="spellEnd"/>
            <w:r w:rsidRPr="00371E40">
              <w:rPr>
                <w:rFonts w:asciiTheme="minorHAnsi" w:hAnsiTheme="minorHAnsi" w:cstheme="minorHAnsi"/>
                <w:sz w:val="20"/>
              </w:rPr>
              <w:t>/min</w:t>
            </w:r>
          </w:p>
        </w:tc>
        <w:tc>
          <w:tcPr>
            <w:tcW w:w="1720" w:type="dxa"/>
            <w:tcBorders>
              <w:top w:val="single" w:sz="4" w:space="0" w:color="auto"/>
              <w:left w:val="single" w:sz="4" w:space="0" w:color="auto"/>
              <w:bottom w:val="single" w:sz="4" w:space="0" w:color="auto"/>
              <w:right w:val="single" w:sz="4" w:space="0" w:color="auto"/>
            </w:tcBorders>
            <w:vAlign w:val="center"/>
          </w:tcPr>
          <w:p w14:paraId="674AD1E6" w14:textId="4A01FB86" w:rsidR="002E388D" w:rsidRPr="00611014" w:rsidRDefault="002E388D" w:rsidP="002E388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C6340CB"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6B9763A" w14:textId="77777777" w:rsidR="002E388D" w:rsidRPr="00611014" w:rsidRDefault="002E388D" w:rsidP="002E388D">
            <w:pPr>
              <w:rPr>
                <w:rFonts w:asciiTheme="minorHAnsi" w:hAnsiTheme="minorHAnsi" w:cstheme="minorHAnsi"/>
                <w:sz w:val="20"/>
              </w:rPr>
            </w:pPr>
          </w:p>
        </w:tc>
      </w:tr>
      <w:tr w:rsidR="002E388D" w:rsidRPr="00611014" w14:paraId="1CD3F37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FA56210" w14:textId="2D615905" w:rsidR="002E388D" w:rsidRPr="00611014" w:rsidRDefault="00B86895" w:rsidP="002E388D">
            <w:pPr>
              <w:jc w:val="center"/>
              <w:rPr>
                <w:rFonts w:asciiTheme="minorHAnsi" w:hAnsiTheme="minorHAnsi" w:cstheme="minorHAnsi"/>
                <w:sz w:val="20"/>
              </w:rPr>
            </w:pPr>
            <w:r>
              <w:rPr>
                <w:rFonts w:asciiTheme="minorHAnsi" w:hAnsiTheme="minorHAnsi" w:cstheme="minorHAnsi"/>
                <w:sz w:val="20"/>
              </w:rPr>
              <w:t>31</w:t>
            </w:r>
            <w:r w:rsidR="002E388D"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6AFCDF7" w14:textId="01C75DC5"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Zakres regulacji plateau co najmniej od 5% do 60%</w:t>
            </w:r>
          </w:p>
        </w:tc>
        <w:tc>
          <w:tcPr>
            <w:tcW w:w="1720" w:type="dxa"/>
            <w:tcBorders>
              <w:top w:val="single" w:sz="4" w:space="0" w:color="auto"/>
              <w:left w:val="single" w:sz="4" w:space="0" w:color="auto"/>
              <w:bottom w:val="single" w:sz="4" w:space="0" w:color="auto"/>
              <w:right w:val="single" w:sz="4" w:space="0" w:color="auto"/>
            </w:tcBorders>
            <w:vAlign w:val="center"/>
          </w:tcPr>
          <w:p w14:paraId="417D4184" w14:textId="491B278F" w:rsidR="002E388D" w:rsidRPr="00611014" w:rsidRDefault="002E388D" w:rsidP="002E388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D47350C"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FCB143B" w14:textId="77777777" w:rsidR="002E388D" w:rsidRPr="00611014" w:rsidRDefault="002E388D" w:rsidP="002E388D">
            <w:pPr>
              <w:rPr>
                <w:rFonts w:asciiTheme="minorHAnsi" w:hAnsiTheme="minorHAnsi" w:cstheme="minorHAnsi"/>
                <w:sz w:val="20"/>
              </w:rPr>
            </w:pPr>
          </w:p>
        </w:tc>
      </w:tr>
      <w:tr w:rsidR="002E388D" w:rsidRPr="00611014" w14:paraId="64D0B42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101977A" w14:textId="5B43D0F4" w:rsidR="002E388D" w:rsidRPr="00611014" w:rsidRDefault="002E388D" w:rsidP="002E388D">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51CE628" w14:textId="68EAAC09"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Zakres regulacji I:E co najmniej od 4:1 do 1:8</w:t>
            </w:r>
          </w:p>
        </w:tc>
        <w:tc>
          <w:tcPr>
            <w:tcW w:w="1720" w:type="dxa"/>
            <w:tcBorders>
              <w:top w:val="single" w:sz="4" w:space="0" w:color="auto"/>
              <w:left w:val="single" w:sz="4" w:space="0" w:color="auto"/>
              <w:bottom w:val="single" w:sz="4" w:space="0" w:color="auto"/>
              <w:right w:val="single" w:sz="4" w:space="0" w:color="auto"/>
            </w:tcBorders>
            <w:vAlign w:val="center"/>
          </w:tcPr>
          <w:p w14:paraId="30B66746" w14:textId="31C977A9" w:rsidR="002E388D" w:rsidRPr="00611014" w:rsidRDefault="002E388D" w:rsidP="002E388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0A4A622"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786434D" w14:textId="77777777" w:rsidR="002E388D" w:rsidRPr="00611014" w:rsidRDefault="002E388D" w:rsidP="002E388D">
            <w:pPr>
              <w:rPr>
                <w:rFonts w:asciiTheme="minorHAnsi" w:hAnsiTheme="minorHAnsi" w:cstheme="minorHAnsi"/>
                <w:sz w:val="20"/>
              </w:rPr>
            </w:pPr>
          </w:p>
        </w:tc>
      </w:tr>
      <w:tr w:rsidR="002E388D" w:rsidRPr="00611014" w14:paraId="6E009A1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B4F04DA" w14:textId="39E23AC3" w:rsidR="002E388D" w:rsidRPr="00611014" w:rsidRDefault="002E388D" w:rsidP="002E388D">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17A29F7" w14:textId="66DE5682"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Zakres regulacji objętości oddechowej w trybie kontrolowanym objętościowo co najmniej od 10 do 1500 ml</w:t>
            </w:r>
          </w:p>
        </w:tc>
        <w:tc>
          <w:tcPr>
            <w:tcW w:w="1720" w:type="dxa"/>
            <w:tcBorders>
              <w:top w:val="single" w:sz="4" w:space="0" w:color="auto"/>
              <w:left w:val="single" w:sz="4" w:space="0" w:color="auto"/>
              <w:bottom w:val="single" w:sz="4" w:space="0" w:color="auto"/>
              <w:right w:val="single" w:sz="4" w:space="0" w:color="auto"/>
            </w:tcBorders>
            <w:vAlign w:val="center"/>
          </w:tcPr>
          <w:p w14:paraId="66A8AB7D" w14:textId="190058A7" w:rsidR="002E388D" w:rsidRPr="00611014" w:rsidRDefault="002E388D" w:rsidP="002E388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FC7D48A"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031B52E" w14:textId="77777777" w:rsidR="002E388D" w:rsidRPr="00611014" w:rsidRDefault="002E388D" w:rsidP="002E388D">
            <w:pPr>
              <w:rPr>
                <w:rFonts w:asciiTheme="minorHAnsi" w:hAnsiTheme="minorHAnsi" w:cstheme="minorHAnsi"/>
                <w:sz w:val="20"/>
              </w:rPr>
            </w:pPr>
          </w:p>
        </w:tc>
      </w:tr>
      <w:tr w:rsidR="002E388D" w:rsidRPr="00611014" w14:paraId="5BE63C8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5080089" w14:textId="7561DAD2" w:rsidR="002E388D" w:rsidRPr="00611014" w:rsidRDefault="002E388D" w:rsidP="002E388D">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F094A9C" w14:textId="032FCBDA" w:rsidR="002E388D" w:rsidRPr="00962FDD" w:rsidRDefault="002E388D" w:rsidP="002E388D">
            <w:pPr>
              <w:tabs>
                <w:tab w:val="left" w:pos="786"/>
                <w:tab w:val="left" w:pos="3030"/>
              </w:tabs>
              <w:rPr>
                <w:rFonts w:asciiTheme="minorHAnsi" w:hAnsiTheme="minorHAnsi" w:cstheme="minorHAnsi"/>
                <w:sz w:val="20"/>
              </w:rPr>
            </w:pPr>
            <w:r w:rsidRPr="00371E40">
              <w:rPr>
                <w:rFonts w:asciiTheme="minorHAnsi" w:hAnsiTheme="minorHAnsi" w:cstheme="minorHAnsi"/>
                <w:sz w:val="20"/>
              </w:rPr>
              <w:t>Zakres regulacji czułości wyzwalacza co najmniej od 0,3 l/min do 15 l/min</w:t>
            </w:r>
          </w:p>
        </w:tc>
        <w:tc>
          <w:tcPr>
            <w:tcW w:w="1720" w:type="dxa"/>
            <w:tcBorders>
              <w:top w:val="single" w:sz="4" w:space="0" w:color="auto"/>
              <w:left w:val="single" w:sz="4" w:space="0" w:color="auto"/>
              <w:bottom w:val="single" w:sz="4" w:space="0" w:color="auto"/>
              <w:right w:val="single" w:sz="4" w:space="0" w:color="auto"/>
            </w:tcBorders>
            <w:vAlign w:val="center"/>
          </w:tcPr>
          <w:p w14:paraId="727FF70B" w14:textId="3D55B25E" w:rsidR="002E388D" w:rsidRPr="00611014" w:rsidRDefault="002E388D" w:rsidP="002E388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2355FED" w14:textId="77777777" w:rsidR="002E388D" w:rsidRPr="00611014" w:rsidRDefault="002E388D" w:rsidP="002E388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4ADD58C" w14:textId="77777777" w:rsidR="002E388D" w:rsidRPr="00611014" w:rsidRDefault="002E388D" w:rsidP="002E388D">
            <w:pPr>
              <w:rPr>
                <w:rFonts w:asciiTheme="minorHAnsi" w:hAnsiTheme="minorHAnsi" w:cstheme="minorHAnsi"/>
                <w:sz w:val="20"/>
              </w:rPr>
            </w:pPr>
          </w:p>
        </w:tc>
      </w:tr>
      <w:tr w:rsidR="0060666C" w:rsidRPr="00611014" w14:paraId="034713F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8F51F35" w14:textId="1F90301C" w:rsidR="0060666C" w:rsidRPr="00611014" w:rsidRDefault="0060666C" w:rsidP="0060666C">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EBB35CD" w14:textId="6D379A4D"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Ciśnienie wdechowe regulowane w zakresie co najmniej  od 10 do 80 </w:t>
            </w:r>
            <w:proofErr w:type="spellStart"/>
            <w:r w:rsidRPr="00371E40">
              <w:rPr>
                <w:rFonts w:asciiTheme="minorHAnsi" w:hAnsiTheme="minorHAnsi" w:cstheme="minorHAnsi"/>
                <w:sz w:val="20"/>
              </w:rPr>
              <w:t>hPa</w:t>
            </w:r>
            <w:proofErr w:type="spellEnd"/>
            <w:r w:rsidRPr="00371E40">
              <w:rPr>
                <w:rFonts w:asciiTheme="minorHAnsi" w:hAnsiTheme="minorHAnsi" w:cstheme="minorHAnsi"/>
                <w:sz w:val="20"/>
              </w:rPr>
              <w:t xml:space="preserve"> (cmH2O)</w:t>
            </w:r>
          </w:p>
        </w:tc>
        <w:tc>
          <w:tcPr>
            <w:tcW w:w="1720" w:type="dxa"/>
            <w:tcBorders>
              <w:top w:val="single" w:sz="4" w:space="0" w:color="auto"/>
              <w:left w:val="single" w:sz="4" w:space="0" w:color="auto"/>
              <w:bottom w:val="single" w:sz="4" w:space="0" w:color="auto"/>
              <w:right w:val="single" w:sz="4" w:space="0" w:color="auto"/>
            </w:tcBorders>
            <w:vAlign w:val="center"/>
          </w:tcPr>
          <w:p w14:paraId="1F0BFBED" w14:textId="1BA8A6BA"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9CC6FB7"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2E6974C" w14:textId="77777777" w:rsidR="0060666C" w:rsidRPr="00611014" w:rsidRDefault="0060666C" w:rsidP="0060666C">
            <w:pPr>
              <w:rPr>
                <w:rFonts w:asciiTheme="minorHAnsi" w:hAnsiTheme="minorHAnsi" w:cstheme="minorHAnsi"/>
                <w:sz w:val="20"/>
              </w:rPr>
            </w:pPr>
          </w:p>
        </w:tc>
      </w:tr>
      <w:tr w:rsidR="0060666C" w:rsidRPr="00611014" w14:paraId="12A13A7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F414CF6" w14:textId="00119A48" w:rsidR="0060666C" w:rsidRPr="00611014" w:rsidRDefault="0060666C" w:rsidP="0060666C">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6</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732500E" w14:textId="28D410E3"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Regulacja czasu narastania ciśnienia - nachylenie (nie dotyczy czasu wdechu)</w:t>
            </w:r>
          </w:p>
        </w:tc>
        <w:tc>
          <w:tcPr>
            <w:tcW w:w="1720" w:type="dxa"/>
            <w:tcBorders>
              <w:top w:val="single" w:sz="4" w:space="0" w:color="auto"/>
              <w:left w:val="single" w:sz="4" w:space="0" w:color="auto"/>
              <w:bottom w:val="single" w:sz="4" w:space="0" w:color="auto"/>
              <w:right w:val="single" w:sz="4" w:space="0" w:color="auto"/>
            </w:tcBorders>
            <w:vAlign w:val="center"/>
          </w:tcPr>
          <w:p w14:paraId="60362F5B" w14:textId="3010FA99"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9C3A315"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1541B20" w14:textId="77777777" w:rsidR="0060666C" w:rsidRPr="00611014" w:rsidRDefault="0060666C" w:rsidP="0060666C">
            <w:pPr>
              <w:rPr>
                <w:rFonts w:asciiTheme="minorHAnsi" w:hAnsiTheme="minorHAnsi" w:cstheme="minorHAnsi"/>
                <w:sz w:val="20"/>
              </w:rPr>
            </w:pPr>
          </w:p>
        </w:tc>
      </w:tr>
      <w:tr w:rsidR="0060666C" w:rsidRPr="00611014" w14:paraId="22E0474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B1D6086" w14:textId="5EB74E71" w:rsidR="0060666C" w:rsidRPr="00611014" w:rsidRDefault="0060666C" w:rsidP="0060666C">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7</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10CEE83" w14:textId="70054445"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Regulacja PEEP w zakresie co najmniej od 2 do 35 </w:t>
            </w:r>
            <w:proofErr w:type="spellStart"/>
            <w:r w:rsidRPr="00371E40">
              <w:rPr>
                <w:rFonts w:asciiTheme="minorHAnsi" w:hAnsiTheme="minorHAnsi" w:cstheme="minorHAnsi"/>
                <w:sz w:val="20"/>
              </w:rPr>
              <w:t>hPa</w:t>
            </w:r>
            <w:proofErr w:type="spellEnd"/>
            <w:r w:rsidRPr="00371E40">
              <w:rPr>
                <w:rFonts w:asciiTheme="minorHAnsi" w:hAnsiTheme="minorHAnsi" w:cstheme="minorHAnsi"/>
                <w:sz w:val="20"/>
              </w:rPr>
              <w:t xml:space="preserve"> (cmH2O); wymagana funkcja WYŁ (OFF)</w:t>
            </w:r>
          </w:p>
        </w:tc>
        <w:tc>
          <w:tcPr>
            <w:tcW w:w="1720" w:type="dxa"/>
            <w:tcBorders>
              <w:top w:val="single" w:sz="4" w:space="0" w:color="auto"/>
              <w:left w:val="single" w:sz="4" w:space="0" w:color="auto"/>
              <w:bottom w:val="single" w:sz="4" w:space="0" w:color="auto"/>
              <w:right w:val="single" w:sz="4" w:space="0" w:color="auto"/>
            </w:tcBorders>
            <w:vAlign w:val="center"/>
          </w:tcPr>
          <w:p w14:paraId="4826FEEA" w14:textId="166A8EEF"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B0E435B"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D3AC690" w14:textId="77777777" w:rsidR="0060666C" w:rsidRPr="00611014" w:rsidRDefault="0060666C" w:rsidP="0060666C">
            <w:pPr>
              <w:rPr>
                <w:rFonts w:asciiTheme="minorHAnsi" w:hAnsiTheme="minorHAnsi" w:cstheme="minorHAnsi"/>
                <w:sz w:val="20"/>
              </w:rPr>
            </w:pPr>
          </w:p>
        </w:tc>
      </w:tr>
      <w:tr w:rsidR="0000161E" w:rsidRPr="00611014" w14:paraId="0433C3B4" w14:textId="77777777" w:rsidTr="0060666C">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3046914" w14:textId="47328B7B"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8</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B400CB8" w14:textId="5EE039BA"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Zmiana częstości oddechowej automatycznie zmienia czas wdechu (Ti) - tzw. blokada I:E, możliwe wyłączenie tej funkcjonalności przez użytkownika</w:t>
            </w:r>
          </w:p>
        </w:tc>
        <w:tc>
          <w:tcPr>
            <w:tcW w:w="1720" w:type="dxa"/>
            <w:tcBorders>
              <w:top w:val="single" w:sz="4" w:space="0" w:color="auto"/>
              <w:left w:val="single" w:sz="4" w:space="0" w:color="auto"/>
              <w:bottom w:val="single" w:sz="4" w:space="0" w:color="auto"/>
              <w:right w:val="single" w:sz="4" w:space="0" w:color="auto"/>
            </w:tcBorders>
            <w:vAlign w:val="center"/>
          </w:tcPr>
          <w:p w14:paraId="0334AA44" w14:textId="6D452898" w:rsidR="0000161E" w:rsidRPr="00611014" w:rsidRDefault="00F2634A" w:rsidP="0000161E">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1674A7C1" w14:textId="10FA2804" w:rsidR="0000161E" w:rsidRPr="00611014" w:rsidRDefault="0060666C" w:rsidP="0060666C">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145461AC" w14:textId="77777777" w:rsidR="0000161E" w:rsidRPr="00611014" w:rsidRDefault="0000161E" w:rsidP="0000161E">
            <w:pPr>
              <w:rPr>
                <w:rFonts w:asciiTheme="minorHAnsi" w:hAnsiTheme="minorHAnsi" w:cstheme="minorHAnsi"/>
                <w:sz w:val="20"/>
              </w:rPr>
            </w:pPr>
          </w:p>
        </w:tc>
      </w:tr>
      <w:tr w:rsidR="0000161E" w:rsidRPr="00611014" w14:paraId="3B321A0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9CC1586" w14:textId="05B8BA26"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3</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562BE80" w14:textId="54D45584"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Zmiana PEEP automatycznie zmienia  ciśnienie </w:t>
            </w:r>
            <w:proofErr w:type="spellStart"/>
            <w:r w:rsidRPr="00371E40">
              <w:rPr>
                <w:rFonts w:asciiTheme="minorHAnsi" w:hAnsiTheme="minorHAnsi" w:cstheme="minorHAnsi"/>
                <w:sz w:val="20"/>
              </w:rPr>
              <w:t>Pwdech</w:t>
            </w:r>
            <w:proofErr w:type="spellEnd"/>
            <w:r w:rsidRPr="00371E40">
              <w:rPr>
                <w:rFonts w:asciiTheme="minorHAnsi" w:hAnsiTheme="minorHAnsi" w:cstheme="minorHAnsi"/>
                <w:sz w:val="20"/>
              </w:rPr>
              <w:t xml:space="preserve"> (różnica pomiędzy PEEP i </w:t>
            </w:r>
            <w:proofErr w:type="spellStart"/>
            <w:r w:rsidRPr="00371E40">
              <w:rPr>
                <w:rFonts w:asciiTheme="minorHAnsi" w:hAnsiTheme="minorHAnsi" w:cstheme="minorHAnsi"/>
                <w:sz w:val="20"/>
              </w:rPr>
              <w:t>Pwdech</w:t>
            </w:r>
            <w:proofErr w:type="spellEnd"/>
            <w:r w:rsidRPr="00371E40">
              <w:rPr>
                <w:rFonts w:asciiTheme="minorHAnsi" w:hAnsiTheme="minorHAnsi" w:cstheme="minorHAnsi"/>
                <w:sz w:val="20"/>
              </w:rPr>
              <w:t xml:space="preserve"> pozostaje stała) możliwe wyłączenie tej funkcjonalności przez użytkownika</w:t>
            </w:r>
          </w:p>
        </w:tc>
        <w:tc>
          <w:tcPr>
            <w:tcW w:w="1720" w:type="dxa"/>
            <w:tcBorders>
              <w:top w:val="single" w:sz="4" w:space="0" w:color="auto"/>
              <w:left w:val="single" w:sz="4" w:space="0" w:color="auto"/>
              <w:bottom w:val="single" w:sz="4" w:space="0" w:color="auto"/>
              <w:right w:val="single" w:sz="4" w:space="0" w:color="auto"/>
            </w:tcBorders>
            <w:vAlign w:val="center"/>
          </w:tcPr>
          <w:p w14:paraId="5833020D" w14:textId="2481FF84" w:rsidR="0000161E" w:rsidRPr="00611014" w:rsidRDefault="0060666C"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7E2867D"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84E341E" w14:textId="77777777" w:rsidR="0000161E" w:rsidRPr="00611014" w:rsidRDefault="0000161E" w:rsidP="0000161E">
            <w:pPr>
              <w:rPr>
                <w:rFonts w:asciiTheme="minorHAnsi" w:hAnsiTheme="minorHAnsi" w:cstheme="minorHAnsi"/>
                <w:sz w:val="20"/>
              </w:rPr>
            </w:pPr>
          </w:p>
        </w:tc>
      </w:tr>
      <w:tr w:rsidR="0060666C" w:rsidRPr="00611014" w14:paraId="69BE1455" w14:textId="77777777" w:rsidTr="00A87A3C">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2EF435BB" w14:textId="12688081"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b/>
                <w:bCs/>
                <w:sz w:val="20"/>
              </w:rPr>
              <w:t>Prezentacje</w:t>
            </w:r>
          </w:p>
        </w:tc>
      </w:tr>
      <w:tr w:rsidR="0000161E" w:rsidRPr="00611014" w14:paraId="7D44168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56F8BFC" w14:textId="4AF6EED4" w:rsidR="0000161E" w:rsidRPr="00611014" w:rsidRDefault="00B86895" w:rsidP="0000161E">
            <w:pPr>
              <w:jc w:val="center"/>
              <w:rPr>
                <w:rFonts w:asciiTheme="minorHAnsi" w:hAnsiTheme="minorHAnsi" w:cstheme="minorHAnsi"/>
                <w:sz w:val="20"/>
              </w:rPr>
            </w:pPr>
            <w:r>
              <w:rPr>
                <w:rFonts w:asciiTheme="minorHAnsi" w:hAnsiTheme="minorHAnsi" w:cstheme="minorHAnsi"/>
                <w:sz w:val="20"/>
              </w:rPr>
              <w:t>40</w:t>
            </w:r>
            <w:r w:rsidR="0000161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359F87F" w14:textId="143335E1"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Prezentacja krzywych: p(t), CO2(t)</w:t>
            </w:r>
          </w:p>
        </w:tc>
        <w:tc>
          <w:tcPr>
            <w:tcW w:w="1720" w:type="dxa"/>
            <w:tcBorders>
              <w:top w:val="single" w:sz="4" w:space="0" w:color="auto"/>
              <w:left w:val="single" w:sz="4" w:space="0" w:color="auto"/>
              <w:bottom w:val="single" w:sz="4" w:space="0" w:color="auto"/>
              <w:right w:val="single" w:sz="4" w:space="0" w:color="auto"/>
            </w:tcBorders>
            <w:vAlign w:val="center"/>
          </w:tcPr>
          <w:p w14:paraId="6D9EF195" w14:textId="5337290B" w:rsidR="0000161E" w:rsidRPr="00611014" w:rsidRDefault="0060666C"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5A6CBFB"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AEC108E" w14:textId="77777777" w:rsidR="0000161E" w:rsidRPr="00611014" w:rsidRDefault="0000161E" w:rsidP="0000161E">
            <w:pPr>
              <w:rPr>
                <w:rFonts w:asciiTheme="minorHAnsi" w:hAnsiTheme="minorHAnsi" w:cstheme="minorHAnsi"/>
                <w:sz w:val="20"/>
              </w:rPr>
            </w:pPr>
          </w:p>
        </w:tc>
      </w:tr>
      <w:tr w:rsidR="0060666C" w:rsidRPr="00611014" w14:paraId="016CC9EB" w14:textId="77777777" w:rsidTr="0060666C">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9D0323A" w14:textId="1D251A5E" w:rsidR="0060666C" w:rsidRPr="00611014" w:rsidRDefault="00B86895" w:rsidP="0060666C">
            <w:pPr>
              <w:jc w:val="center"/>
              <w:rPr>
                <w:rFonts w:asciiTheme="minorHAnsi" w:hAnsiTheme="minorHAnsi" w:cstheme="minorHAnsi"/>
                <w:sz w:val="20"/>
              </w:rPr>
            </w:pPr>
            <w:r>
              <w:rPr>
                <w:rFonts w:asciiTheme="minorHAnsi" w:hAnsiTheme="minorHAnsi" w:cstheme="minorHAnsi"/>
                <w:sz w:val="20"/>
              </w:rPr>
              <w:t>41</w:t>
            </w:r>
            <w:r w:rsidR="0060666C">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3238AE1" w14:textId="1BB733CF"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Funkcja </w:t>
            </w:r>
            <w:proofErr w:type="spellStart"/>
            <w:r w:rsidRPr="00371E40">
              <w:rPr>
                <w:rFonts w:asciiTheme="minorHAnsi" w:hAnsiTheme="minorHAnsi" w:cstheme="minorHAnsi"/>
                <w:sz w:val="20"/>
              </w:rPr>
              <w:t>timera</w:t>
            </w:r>
            <w:proofErr w:type="spellEnd"/>
            <w:r w:rsidRPr="00371E40">
              <w:rPr>
                <w:rFonts w:asciiTheme="minorHAnsi" w:hAnsiTheme="minorHAnsi" w:cstheme="minorHAnsi"/>
                <w:sz w:val="20"/>
              </w:rPr>
              <w:t xml:space="preserve"> (odliczanie do zera od ustawionego czasu) pomocna przy wykonywaniu czynności obwarowanych czasowo, prezentacja na ekranie respiratora</w:t>
            </w:r>
          </w:p>
        </w:tc>
        <w:tc>
          <w:tcPr>
            <w:tcW w:w="1720" w:type="dxa"/>
            <w:tcBorders>
              <w:top w:val="single" w:sz="4" w:space="0" w:color="auto"/>
              <w:left w:val="single" w:sz="4" w:space="0" w:color="auto"/>
              <w:bottom w:val="single" w:sz="4" w:space="0" w:color="auto"/>
              <w:right w:val="single" w:sz="4" w:space="0" w:color="auto"/>
            </w:tcBorders>
            <w:vAlign w:val="center"/>
          </w:tcPr>
          <w:p w14:paraId="559388DE" w14:textId="6EA6AE2A" w:rsidR="0060666C" w:rsidRPr="00611014" w:rsidRDefault="00AF1404" w:rsidP="0060666C">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17F69028" w14:textId="67DDD5FA"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69050A66" w14:textId="77777777" w:rsidR="0060666C" w:rsidRPr="00611014" w:rsidRDefault="0060666C" w:rsidP="0060666C">
            <w:pPr>
              <w:rPr>
                <w:rFonts w:asciiTheme="minorHAnsi" w:hAnsiTheme="minorHAnsi" w:cstheme="minorHAnsi"/>
                <w:sz w:val="20"/>
              </w:rPr>
            </w:pPr>
          </w:p>
        </w:tc>
      </w:tr>
      <w:tr w:rsidR="0060666C" w:rsidRPr="00611014" w14:paraId="36C1C310" w14:textId="77777777" w:rsidTr="0060666C">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7A45E59" w14:textId="1CC0DB81" w:rsidR="0060666C" w:rsidRPr="00611014" w:rsidRDefault="0060666C" w:rsidP="0060666C">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7C46682" w14:textId="0DFD2458"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Prezentacja ΔVT (różnicy między objętością wdechową a wydechową)</w:t>
            </w:r>
          </w:p>
        </w:tc>
        <w:tc>
          <w:tcPr>
            <w:tcW w:w="1720" w:type="dxa"/>
            <w:tcBorders>
              <w:top w:val="single" w:sz="4" w:space="0" w:color="auto"/>
              <w:left w:val="single" w:sz="4" w:space="0" w:color="auto"/>
              <w:bottom w:val="single" w:sz="4" w:space="0" w:color="auto"/>
              <w:right w:val="single" w:sz="4" w:space="0" w:color="auto"/>
            </w:tcBorders>
            <w:vAlign w:val="center"/>
          </w:tcPr>
          <w:p w14:paraId="349D4B77" w14:textId="0B748609" w:rsidR="0060666C" w:rsidRPr="00611014" w:rsidRDefault="00AF1404" w:rsidP="0060666C">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1164DD97" w14:textId="4466BE53"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659596A9" w14:textId="77777777" w:rsidR="0060666C" w:rsidRPr="00611014" w:rsidRDefault="0060666C" w:rsidP="0060666C">
            <w:pPr>
              <w:rPr>
                <w:rFonts w:asciiTheme="minorHAnsi" w:hAnsiTheme="minorHAnsi" w:cstheme="minorHAnsi"/>
                <w:sz w:val="20"/>
              </w:rPr>
            </w:pPr>
          </w:p>
        </w:tc>
      </w:tr>
      <w:tr w:rsidR="0000161E" w:rsidRPr="00611014" w14:paraId="056D910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2F5A68A" w14:textId="10FC36CC"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502F12C" w14:textId="25D5F2EA"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Funkcja stopera (odliczanie czasu od zera) pomocna przy kontroli czasu znieczulenia, kontroli czasu; prezentacja na ekranie respiratora</w:t>
            </w:r>
          </w:p>
        </w:tc>
        <w:tc>
          <w:tcPr>
            <w:tcW w:w="1720" w:type="dxa"/>
            <w:tcBorders>
              <w:top w:val="single" w:sz="4" w:space="0" w:color="auto"/>
              <w:left w:val="single" w:sz="4" w:space="0" w:color="auto"/>
              <w:bottom w:val="single" w:sz="4" w:space="0" w:color="auto"/>
              <w:right w:val="single" w:sz="4" w:space="0" w:color="auto"/>
            </w:tcBorders>
            <w:vAlign w:val="center"/>
          </w:tcPr>
          <w:p w14:paraId="4CEAF42F" w14:textId="55A1E76B" w:rsidR="0000161E" w:rsidRPr="00611014" w:rsidRDefault="0060666C"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CA688B0"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BD6AB11" w14:textId="77777777" w:rsidR="0000161E" w:rsidRPr="00611014" w:rsidRDefault="0000161E" w:rsidP="0000161E">
            <w:pPr>
              <w:rPr>
                <w:rFonts w:asciiTheme="minorHAnsi" w:hAnsiTheme="minorHAnsi" w:cstheme="minorHAnsi"/>
                <w:sz w:val="20"/>
              </w:rPr>
            </w:pPr>
          </w:p>
        </w:tc>
      </w:tr>
      <w:tr w:rsidR="0060666C" w:rsidRPr="00611014" w14:paraId="0517EDF8" w14:textId="77777777" w:rsidTr="0041204E">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8385B6B" w14:textId="11AB1036"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b/>
                <w:bCs/>
                <w:sz w:val="20"/>
              </w:rPr>
              <w:t>Funkcjonalność</w:t>
            </w:r>
          </w:p>
        </w:tc>
      </w:tr>
      <w:tr w:rsidR="0000161E" w:rsidRPr="00611014" w14:paraId="718652E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F42E409" w14:textId="3C64E77D"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43329F3" w14:textId="5937915D"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color w:val="000000"/>
                <w:sz w:val="20"/>
              </w:rPr>
              <w:t>Kolorowy ekran, o regulowanej jasności i przekątnej powyżej 15”, ustawianie parametrów za pomocą ekranu dotykowego i pokrętła funkcyjnego</w:t>
            </w:r>
          </w:p>
        </w:tc>
        <w:tc>
          <w:tcPr>
            <w:tcW w:w="1720" w:type="dxa"/>
            <w:tcBorders>
              <w:top w:val="single" w:sz="4" w:space="0" w:color="auto"/>
              <w:left w:val="single" w:sz="4" w:space="0" w:color="auto"/>
              <w:bottom w:val="single" w:sz="4" w:space="0" w:color="auto"/>
              <w:right w:val="single" w:sz="4" w:space="0" w:color="auto"/>
            </w:tcBorders>
            <w:vAlign w:val="center"/>
          </w:tcPr>
          <w:p w14:paraId="79DD32B4" w14:textId="46C07599" w:rsidR="0000161E" w:rsidRPr="00611014" w:rsidRDefault="0060666C"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5EF2504"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6BED96" w14:textId="77777777" w:rsidR="0000161E" w:rsidRPr="00611014" w:rsidRDefault="0000161E" w:rsidP="0000161E">
            <w:pPr>
              <w:rPr>
                <w:rFonts w:asciiTheme="minorHAnsi" w:hAnsiTheme="minorHAnsi" w:cstheme="minorHAnsi"/>
                <w:sz w:val="20"/>
              </w:rPr>
            </w:pPr>
          </w:p>
        </w:tc>
      </w:tr>
      <w:tr w:rsidR="0000161E" w:rsidRPr="00611014" w14:paraId="4F57C39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EA56D90" w14:textId="6871E8EB"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B692128" w14:textId="2802AE10"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Pola parametrów wyświetlane na ekranie mogą być konfigurowane w czasie pracy, możliwe szybkie dopasowanie rozmieszczenia lub zmiany wyświetlanych parametrów w czasie operacji w zależności od aktualnych wymagań użytkownika</w:t>
            </w:r>
          </w:p>
        </w:tc>
        <w:tc>
          <w:tcPr>
            <w:tcW w:w="1720" w:type="dxa"/>
            <w:tcBorders>
              <w:top w:val="single" w:sz="4" w:space="0" w:color="auto"/>
              <w:left w:val="single" w:sz="4" w:space="0" w:color="auto"/>
              <w:bottom w:val="single" w:sz="4" w:space="0" w:color="auto"/>
              <w:right w:val="single" w:sz="4" w:space="0" w:color="auto"/>
            </w:tcBorders>
            <w:vAlign w:val="center"/>
          </w:tcPr>
          <w:p w14:paraId="5B29A7F6" w14:textId="4249CCE8" w:rsidR="0000161E" w:rsidRPr="00611014" w:rsidRDefault="0060666C" w:rsidP="0000161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81D7D8E" w14:textId="77777777" w:rsidR="0000161E" w:rsidRPr="00611014" w:rsidRDefault="0000161E" w:rsidP="0000161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E668DB9" w14:textId="77777777" w:rsidR="0000161E" w:rsidRPr="00611014" w:rsidRDefault="0000161E" w:rsidP="0000161E">
            <w:pPr>
              <w:rPr>
                <w:rFonts w:asciiTheme="minorHAnsi" w:hAnsiTheme="minorHAnsi" w:cstheme="minorHAnsi"/>
                <w:sz w:val="20"/>
              </w:rPr>
            </w:pPr>
          </w:p>
        </w:tc>
      </w:tr>
      <w:tr w:rsidR="0000161E" w:rsidRPr="00611014" w14:paraId="7BF5AB76" w14:textId="77777777" w:rsidTr="0060666C">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077F74E" w14:textId="5576BCD9" w:rsidR="0000161E" w:rsidRPr="00611014" w:rsidRDefault="0000161E" w:rsidP="0000161E">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5572782" w14:textId="7F9A22F5" w:rsidR="0000161E" w:rsidRPr="00962FDD" w:rsidRDefault="0060666C" w:rsidP="0000161E">
            <w:pPr>
              <w:tabs>
                <w:tab w:val="left" w:pos="786"/>
                <w:tab w:val="left" w:pos="3030"/>
              </w:tabs>
              <w:rPr>
                <w:rFonts w:asciiTheme="minorHAnsi" w:hAnsiTheme="minorHAnsi" w:cstheme="minorHAnsi"/>
                <w:sz w:val="20"/>
              </w:rPr>
            </w:pPr>
            <w:r w:rsidRPr="00371E40">
              <w:rPr>
                <w:rFonts w:asciiTheme="minorHAnsi" w:hAnsiTheme="minorHAnsi" w:cstheme="minorHAnsi"/>
                <w:sz w:val="20"/>
              </w:rPr>
              <w:t>Możliwe ustawienie różnych kolorów parametrów, dostępna paleta co najmniej 5 kolorów, w celu łatwiejszego odczytu</w:t>
            </w:r>
          </w:p>
        </w:tc>
        <w:tc>
          <w:tcPr>
            <w:tcW w:w="1720" w:type="dxa"/>
            <w:tcBorders>
              <w:top w:val="single" w:sz="4" w:space="0" w:color="auto"/>
              <w:left w:val="single" w:sz="4" w:space="0" w:color="auto"/>
              <w:bottom w:val="single" w:sz="4" w:space="0" w:color="auto"/>
              <w:right w:val="single" w:sz="4" w:space="0" w:color="auto"/>
            </w:tcBorders>
            <w:vAlign w:val="center"/>
          </w:tcPr>
          <w:p w14:paraId="4B93543C" w14:textId="1046CCBB" w:rsidR="0000161E" w:rsidRPr="00611014" w:rsidRDefault="00AF1404" w:rsidP="0000161E">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6E135501" w14:textId="0728E406" w:rsidR="0000161E" w:rsidRPr="00611014" w:rsidRDefault="0060666C" w:rsidP="0060666C">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76B0E95E" w14:textId="77777777" w:rsidR="0000161E" w:rsidRPr="00611014" w:rsidRDefault="0000161E" w:rsidP="0000161E">
            <w:pPr>
              <w:rPr>
                <w:rFonts w:asciiTheme="minorHAnsi" w:hAnsiTheme="minorHAnsi" w:cstheme="minorHAnsi"/>
                <w:sz w:val="20"/>
              </w:rPr>
            </w:pPr>
          </w:p>
        </w:tc>
      </w:tr>
      <w:tr w:rsidR="0060666C" w:rsidRPr="00611014" w14:paraId="3DEE0F8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F97577C" w14:textId="413EB041" w:rsidR="0060666C" w:rsidRPr="00611014" w:rsidRDefault="0060666C" w:rsidP="0060666C">
            <w:pPr>
              <w:jc w:val="center"/>
              <w:rPr>
                <w:rFonts w:asciiTheme="minorHAnsi" w:hAnsiTheme="minorHAnsi" w:cstheme="minorHAnsi"/>
                <w:sz w:val="20"/>
              </w:rPr>
            </w:pPr>
            <w:r>
              <w:rPr>
                <w:rFonts w:asciiTheme="minorHAnsi" w:hAnsiTheme="minorHAnsi" w:cstheme="minorHAnsi"/>
                <w:sz w:val="20"/>
              </w:rPr>
              <w:lastRenderedPageBreak/>
              <w:t>4</w:t>
            </w:r>
            <w:r w:rsidR="00B86895">
              <w:rPr>
                <w:rFonts w:asciiTheme="minorHAnsi" w:hAnsiTheme="minorHAnsi" w:cstheme="minorHAnsi"/>
                <w:sz w:val="20"/>
              </w:rPr>
              <w:t>6</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C040B9C" w14:textId="325C9198"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Wyświetlanie ustawionych granic alarmowych w polach parametrów</w:t>
            </w:r>
          </w:p>
        </w:tc>
        <w:tc>
          <w:tcPr>
            <w:tcW w:w="1720" w:type="dxa"/>
            <w:tcBorders>
              <w:top w:val="single" w:sz="4" w:space="0" w:color="auto"/>
              <w:left w:val="single" w:sz="4" w:space="0" w:color="auto"/>
              <w:bottom w:val="single" w:sz="4" w:space="0" w:color="auto"/>
              <w:right w:val="single" w:sz="4" w:space="0" w:color="auto"/>
            </w:tcBorders>
            <w:vAlign w:val="center"/>
          </w:tcPr>
          <w:p w14:paraId="323E382A" w14:textId="4EA7A964"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7FD6A98"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FEEF9B2" w14:textId="77777777" w:rsidR="0060666C" w:rsidRPr="00611014" w:rsidRDefault="0060666C" w:rsidP="0060666C">
            <w:pPr>
              <w:rPr>
                <w:rFonts w:asciiTheme="minorHAnsi" w:hAnsiTheme="minorHAnsi" w:cstheme="minorHAnsi"/>
                <w:sz w:val="20"/>
              </w:rPr>
            </w:pPr>
          </w:p>
        </w:tc>
      </w:tr>
      <w:tr w:rsidR="0060666C" w:rsidRPr="00611014" w14:paraId="0474DEB1" w14:textId="77777777" w:rsidTr="0060666C">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6A35AA2" w14:textId="1FF372A8" w:rsidR="0060666C" w:rsidRDefault="0060666C" w:rsidP="0060666C">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7</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3D8E8B9" w14:textId="56373413"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Możliwe kontynuowanie wentylacji mechanicznej w przypadku gdy pomiar przepływu ulegnie awarii (uszkodzony czujnik przepływu)</w:t>
            </w:r>
          </w:p>
        </w:tc>
        <w:tc>
          <w:tcPr>
            <w:tcW w:w="1720" w:type="dxa"/>
            <w:tcBorders>
              <w:top w:val="single" w:sz="4" w:space="0" w:color="auto"/>
              <w:left w:val="single" w:sz="4" w:space="0" w:color="auto"/>
              <w:bottom w:val="single" w:sz="4" w:space="0" w:color="auto"/>
              <w:right w:val="single" w:sz="4" w:space="0" w:color="auto"/>
            </w:tcBorders>
            <w:vAlign w:val="center"/>
          </w:tcPr>
          <w:p w14:paraId="5364BBF3" w14:textId="355F8631" w:rsidR="0060666C" w:rsidRPr="00611014" w:rsidRDefault="00AF1404" w:rsidP="0060666C">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5A8B42B3" w14:textId="606C49FE"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color w:val="000000"/>
                <w:sz w:val="20"/>
              </w:rPr>
              <w:t xml:space="preserve">TAK - </w:t>
            </w:r>
            <w:r w:rsidR="002B7BB8">
              <w:rPr>
                <w:rFonts w:asciiTheme="minorHAnsi" w:hAnsiTheme="minorHAnsi" w:cstheme="minorHAnsi"/>
                <w:color w:val="000000"/>
                <w:sz w:val="20"/>
              </w:rPr>
              <w:t>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2B8ABCAC" w14:textId="77777777" w:rsidR="0060666C" w:rsidRPr="00611014" w:rsidRDefault="0060666C" w:rsidP="0060666C">
            <w:pPr>
              <w:rPr>
                <w:rFonts w:asciiTheme="minorHAnsi" w:hAnsiTheme="minorHAnsi" w:cstheme="minorHAnsi"/>
                <w:sz w:val="20"/>
              </w:rPr>
            </w:pPr>
          </w:p>
        </w:tc>
      </w:tr>
      <w:tr w:rsidR="0060666C" w:rsidRPr="00611014" w14:paraId="56D883C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3168D34" w14:textId="7B8FF3EC" w:rsidR="0060666C" w:rsidRDefault="0060666C" w:rsidP="0060666C">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8</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333EBBE" w14:textId="100ED46E"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Konfiguracja urządzenia może być eksportowana i importowana do/z innych aparatów tej serii za pośrednictwem pamięci USB</w:t>
            </w:r>
          </w:p>
        </w:tc>
        <w:tc>
          <w:tcPr>
            <w:tcW w:w="1720" w:type="dxa"/>
            <w:tcBorders>
              <w:top w:val="single" w:sz="4" w:space="0" w:color="auto"/>
              <w:left w:val="single" w:sz="4" w:space="0" w:color="auto"/>
              <w:bottom w:val="single" w:sz="4" w:space="0" w:color="auto"/>
              <w:right w:val="single" w:sz="4" w:space="0" w:color="auto"/>
            </w:tcBorders>
            <w:vAlign w:val="center"/>
          </w:tcPr>
          <w:p w14:paraId="39E7A892" w14:textId="313F3BBB"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73ACCFF"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5D711F3" w14:textId="77777777" w:rsidR="0060666C" w:rsidRPr="00611014" w:rsidRDefault="0060666C" w:rsidP="0060666C">
            <w:pPr>
              <w:rPr>
                <w:rFonts w:asciiTheme="minorHAnsi" w:hAnsiTheme="minorHAnsi" w:cstheme="minorHAnsi"/>
                <w:sz w:val="20"/>
              </w:rPr>
            </w:pPr>
          </w:p>
        </w:tc>
      </w:tr>
      <w:tr w:rsidR="0060666C" w:rsidRPr="00611014" w14:paraId="44CBF1D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D159A89" w14:textId="41031CAD" w:rsidR="0060666C" w:rsidRDefault="0060666C" w:rsidP="0060666C">
            <w:pPr>
              <w:jc w:val="center"/>
              <w:rPr>
                <w:rFonts w:asciiTheme="minorHAnsi" w:hAnsiTheme="minorHAnsi" w:cstheme="minorHAnsi"/>
                <w:sz w:val="20"/>
              </w:rPr>
            </w:pPr>
            <w:r>
              <w:rPr>
                <w:rFonts w:asciiTheme="minorHAnsi" w:hAnsiTheme="minorHAnsi" w:cstheme="minorHAnsi"/>
                <w:sz w:val="20"/>
              </w:rPr>
              <w:t>4</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0D633B0" w14:textId="680832F9"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Moduł pomiarów gazowych w aparacie. Pomiary i prezentacja: wdechowego i wydechowego stężenia: O</w:t>
            </w:r>
            <w:r w:rsidRPr="00371E40">
              <w:rPr>
                <w:rFonts w:asciiTheme="minorHAnsi" w:hAnsiTheme="minorHAnsi" w:cstheme="minorHAnsi"/>
                <w:sz w:val="20"/>
                <w:vertAlign w:val="subscript"/>
              </w:rPr>
              <w:t>2</w:t>
            </w:r>
            <w:r w:rsidRPr="00371E40">
              <w:rPr>
                <w:rFonts w:asciiTheme="minorHAnsi" w:hAnsiTheme="minorHAnsi" w:cstheme="minorHAnsi"/>
                <w:sz w:val="20"/>
              </w:rPr>
              <w:t xml:space="preserve"> (pomiar paramagnetyczny), N</w:t>
            </w:r>
            <w:r w:rsidRPr="00371E40">
              <w:rPr>
                <w:rFonts w:asciiTheme="minorHAnsi" w:hAnsiTheme="minorHAnsi" w:cstheme="minorHAnsi"/>
                <w:sz w:val="20"/>
                <w:vertAlign w:val="subscript"/>
              </w:rPr>
              <w:t>2</w:t>
            </w:r>
            <w:r w:rsidRPr="00371E40">
              <w:rPr>
                <w:rFonts w:asciiTheme="minorHAnsi" w:hAnsiTheme="minorHAnsi" w:cstheme="minorHAnsi"/>
                <w:sz w:val="20"/>
              </w:rPr>
              <w:t>O, CO</w:t>
            </w:r>
            <w:r w:rsidRPr="00371E40">
              <w:rPr>
                <w:rFonts w:asciiTheme="minorHAnsi" w:hAnsiTheme="minorHAnsi" w:cstheme="minorHAnsi"/>
                <w:sz w:val="20"/>
                <w:vertAlign w:val="subscript"/>
              </w:rPr>
              <w:t>2</w:t>
            </w:r>
            <w:r w:rsidRPr="00371E40">
              <w:rPr>
                <w:rFonts w:asciiTheme="minorHAnsi" w:hAnsiTheme="minorHAnsi" w:cstheme="minorHAnsi"/>
                <w:sz w:val="20"/>
              </w:rPr>
              <w:t>, anestetyków (</w:t>
            </w:r>
            <w:proofErr w:type="spellStart"/>
            <w:r w:rsidRPr="00371E40">
              <w:rPr>
                <w:rFonts w:asciiTheme="minorHAnsi" w:hAnsiTheme="minorHAnsi" w:cstheme="minorHAnsi"/>
                <w:sz w:val="20"/>
              </w:rPr>
              <w:t>sewofluran</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izofluran</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desfluran</w:t>
            </w:r>
            <w:proofErr w:type="spellEnd"/>
            <w:r w:rsidRPr="00371E40">
              <w:rPr>
                <w:rFonts w:asciiTheme="minorHAnsi" w:hAnsiTheme="minorHAnsi" w:cstheme="minorHAnsi"/>
                <w:sz w:val="20"/>
              </w:rPr>
              <w:t>),  Automatyczna identyfikacja anestetyków wziewnych. Pomiar w strumieniu bocznym, powrót próbki gazowej do systemu oddechowego.</w:t>
            </w:r>
          </w:p>
        </w:tc>
        <w:tc>
          <w:tcPr>
            <w:tcW w:w="1720" w:type="dxa"/>
            <w:tcBorders>
              <w:top w:val="single" w:sz="4" w:space="0" w:color="auto"/>
              <w:left w:val="single" w:sz="4" w:space="0" w:color="auto"/>
              <w:bottom w:val="single" w:sz="4" w:space="0" w:color="auto"/>
              <w:right w:val="single" w:sz="4" w:space="0" w:color="auto"/>
            </w:tcBorders>
            <w:vAlign w:val="center"/>
          </w:tcPr>
          <w:p w14:paraId="1489D071" w14:textId="61E33C43"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60E28F1"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8454744" w14:textId="77777777" w:rsidR="0060666C" w:rsidRPr="00611014" w:rsidRDefault="0060666C" w:rsidP="0060666C">
            <w:pPr>
              <w:rPr>
                <w:rFonts w:asciiTheme="minorHAnsi" w:hAnsiTheme="minorHAnsi" w:cstheme="minorHAnsi"/>
                <w:sz w:val="20"/>
              </w:rPr>
            </w:pPr>
          </w:p>
        </w:tc>
      </w:tr>
      <w:tr w:rsidR="0060666C" w:rsidRPr="00611014" w14:paraId="472DAEA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04C245B" w14:textId="342B4486" w:rsidR="0060666C" w:rsidRDefault="00B86895" w:rsidP="0060666C">
            <w:pPr>
              <w:jc w:val="center"/>
              <w:rPr>
                <w:rFonts w:asciiTheme="minorHAnsi" w:hAnsiTheme="minorHAnsi" w:cstheme="minorHAnsi"/>
                <w:sz w:val="20"/>
              </w:rPr>
            </w:pPr>
            <w:r>
              <w:rPr>
                <w:rFonts w:asciiTheme="minorHAnsi" w:hAnsiTheme="minorHAnsi" w:cstheme="minorHAnsi"/>
                <w:sz w:val="20"/>
              </w:rPr>
              <w:t>50</w:t>
            </w:r>
            <w:r w:rsidR="0060666C">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41BBA7C" w14:textId="1F2F4722"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Wykrywanie i wskazywanie mieszanin</w:t>
            </w:r>
            <w:r w:rsidRPr="00371E40">
              <w:rPr>
                <w:rFonts w:asciiTheme="minorHAnsi" w:hAnsiTheme="minorHAnsi" w:cstheme="minorHAnsi"/>
                <w:sz w:val="20"/>
              </w:rPr>
              <w:br/>
              <w:t xml:space="preserve">gazów znieczulających, wyświetlanie wartości </w:t>
            </w:r>
            <w:proofErr w:type="spellStart"/>
            <w:r w:rsidRPr="00371E40">
              <w:rPr>
                <w:rFonts w:asciiTheme="minorHAnsi" w:hAnsiTheme="minorHAnsi" w:cstheme="minorHAnsi"/>
                <w:sz w:val="20"/>
              </w:rPr>
              <w:t>xMAC</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26CDF19A" w14:textId="658BD38B"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5BA7085"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C7B7469" w14:textId="77777777" w:rsidR="0060666C" w:rsidRPr="00611014" w:rsidRDefault="0060666C" w:rsidP="0060666C">
            <w:pPr>
              <w:rPr>
                <w:rFonts w:asciiTheme="minorHAnsi" w:hAnsiTheme="minorHAnsi" w:cstheme="minorHAnsi"/>
                <w:sz w:val="20"/>
              </w:rPr>
            </w:pPr>
          </w:p>
        </w:tc>
      </w:tr>
      <w:tr w:rsidR="0060666C" w:rsidRPr="00611014" w14:paraId="6DD6BFD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D7333B6" w14:textId="7D35B2DF" w:rsidR="0060666C" w:rsidRDefault="0060666C" w:rsidP="0060666C">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1</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793CA19" w14:textId="73C8AC7B" w:rsidR="0060666C" w:rsidRPr="00962FDD" w:rsidRDefault="0060666C"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Eksport do pamięci zewnętrznej USB: widoku ekranu (np. widoku ekranu z wynikami testu gdy zachodzi potrzeba archiwizacji)</w:t>
            </w:r>
          </w:p>
        </w:tc>
        <w:tc>
          <w:tcPr>
            <w:tcW w:w="1720" w:type="dxa"/>
            <w:tcBorders>
              <w:top w:val="single" w:sz="4" w:space="0" w:color="auto"/>
              <w:left w:val="single" w:sz="4" w:space="0" w:color="auto"/>
              <w:bottom w:val="single" w:sz="4" w:space="0" w:color="auto"/>
              <w:right w:val="single" w:sz="4" w:space="0" w:color="auto"/>
            </w:tcBorders>
            <w:vAlign w:val="center"/>
          </w:tcPr>
          <w:p w14:paraId="0BBCFA07" w14:textId="403F6957" w:rsidR="0060666C" w:rsidRPr="00611014" w:rsidRDefault="0060666C"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BD082F5"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93CD57C" w14:textId="77777777" w:rsidR="0060666C" w:rsidRPr="00611014" w:rsidRDefault="0060666C" w:rsidP="0060666C">
            <w:pPr>
              <w:rPr>
                <w:rFonts w:asciiTheme="minorHAnsi" w:hAnsiTheme="minorHAnsi" w:cstheme="minorHAnsi"/>
                <w:sz w:val="20"/>
              </w:rPr>
            </w:pPr>
          </w:p>
        </w:tc>
      </w:tr>
      <w:tr w:rsidR="0060666C" w:rsidRPr="00611014" w14:paraId="7B84BA7D" w14:textId="77777777" w:rsidTr="0060666C">
        <w:trPr>
          <w:cantSplit/>
          <w:trHeight w:val="326"/>
        </w:trPr>
        <w:tc>
          <w:tcPr>
            <w:tcW w:w="9688" w:type="dxa"/>
            <w:gridSpan w:val="5"/>
            <w:tcBorders>
              <w:top w:val="single" w:sz="4" w:space="0" w:color="auto"/>
              <w:left w:val="single" w:sz="4" w:space="0" w:color="auto"/>
              <w:bottom w:val="single" w:sz="4" w:space="0" w:color="auto"/>
              <w:right w:val="single" w:sz="4" w:space="0" w:color="auto"/>
              <w:tl2br w:val="nil"/>
            </w:tcBorders>
            <w:shd w:val="clear" w:color="auto" w:fill="00B0F0"/>
            <w:vAlign w:val="center"/>
          </w:tcPr>
          <w:p w14:paraId="5C3BC1C0" w14:textId="74A48A65" w:rsidR="0060666C" w:rsidRPr="00611014" w:rsidRDefault="0060666C" w:rsidP="0060666C">
            <w:pPr>
              <w:jc w:val="center"/>
              <w:rPr>
                <w:rFonts w:asciiTheme="minorHAnsi" w:hAnsiTheme="minorHAnsi" w:cstheme="minorHAnsi"/>
                <w:sz w:val="20"/>
              </w:rPr>
            </w:pPr>
            <w:r w:rsidRPr="00371E40">
              <w:rPr>
                <w:rFonts w:asciiTheme="minorHAnsi" w:hAnsiTheme="minorHAnsi" w:cstheme="minorHAnsi"/>
                <w:b/>
                <w:bCs/>
                <w:sz w:val="20"/>
              </w:rPr>
              <w:t>Alarmy</w:t>
            </w:r>
          </w:p>
        </w:tc>
      </w:tr>
      <w:tr w:rsidR="00A96B83" w:rsidRPr="00611014" w14:paraId="238415E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4F64850" w14:textId="20DF6B4C"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74108F2" w14:textId="784A4E6D"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Funkcja </w:t>
            </w:r>
            <w:proofErr w:type="spellStart"/>
            <w:r w:rsidRPr="00371E40">
              <w:rPr>
                <w:rFonts w:asciiTheme="minorHAnsi" w:hAnsiTheme="minorHAnsi" w:cstheme="minorHAnsi"/>
                <w:sz w:val="20"/>
              </w:rPr>
              <w:t>Autoustawienia</w:t>
            </w:r>
            <w:proofErr w:type="spellEnd"/>
            <w:r w:rsidRPr="00371E40">
              <w:rPr>
                <w:rFonts w:asciiTheme="minorHAnsi" w:hAnsiTheme="minorHAnsi" w:cstheme="minorHAnsi"/>
                <w:sz w:val="20"/>
              </w:rPr>
              <w:t xml:space="preserve"> alarmów</w:t>
            </w:r>
          </w:p>
        </w:tc>
        <w:tc>
          <w:tcPr>
            <w:tcW w:w="1720" w:type="dxa"/>
            <w:tcBorders>
              <w:top w:val="single" w:sz="4" w:space="0" w:color="auto"/>
              <w:left w:val="single" w:sz="4" w:space="0" w:color="auto"/>
              <w:bottom w:val="single" w:sz="4" w:space="0" w:color="auto"/>
              <w:right w:val="single" w:sz="4" w:space="0" w:color="auto"/>
            </w:tcBorders>
            <w:vAlign w:val="center"/>
          </w:tcPr>
          <w:p w14:paraId="6500E442" w14:textId="4654280D"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E41A897"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7EDA948" w14:textId="77777777" w:rsidR="00A96B83" w:rsidRPr="00611014" w:rsidRDefault="00A96B83" w:rsidP="00A96B83">
            <w:pPr>
              <w:rPr>
                <w:rFonts w:asciiTheme="minorHAnsi" w:hAnsiTheme="minorHAnsi" w:cstheme="minorHAnsi"/>
                <w:sz w:val="20"/>
              </w:rPr>
            </w:pPr>
          </w:p>
        </w:tc>
      </w:tr>
      <w:tr w:rsidR="00A96B83" w:rsidRPr="00611014" w14:paraId="104450D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54DCF73" w14:textId="206D3015"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51C2C39" w14:textId="708A3382"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ciśnienia w drogach oddechowych</w:t>
            </w:r>
          </w:p>
        </w:tc>
        <w:tc>
          <w:tcPr>
            <w:tcW w:w="1720" w:type="dxa"/>
            <w:tcBorders>
              <w:top w:val="single" w:sz="4" w:space="0" w:color="auto"/>
              <w:left w:val="single" w:sz="4" w:space="0" w:color="auto"/>
              <w:bottom w:val="single" w:sz="4" w:space="0" w:color="auto"/>
              <w:right w:val="single" w:sz="4" w:space="0" w:color="auto"/>
            </w:tcBorders>
            <w:vAlign w:val="center"/>
          </w:tcPr>
          <w:p w14:paraId="24D93816" w14:textId="25915F21"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C49725E"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8B559D6" w14:textId="77777777" w:rsidR="00A96B83" w:rsidRPr="00611014" w:rsidRDefault="00A96B83" w:rsidP="00A96B83">
            <w:pPr>
              <w:rPr>
                <w:rFonts w:asciiTheme="minorHAnsi" w:hAnsiTheme="minorHAnsi" w:cstheme="minorHAnsi"/>
                <w:sz w:val="20"/>
              </w:rPr>
            </w:pPr>
          </w:p>
        </w:tc>
      </w:tr>
      <w:tr w:rsidR="00A96B83" w:rsidRPr="00611014" w14:paraId="3187DB0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9339A3C" w14:textId="30B9CE5D"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BB0C6A4" w14:textId="340FB6B0"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objętości minutowej</w:t>
            </w:r>
          </w:p>
        </w:tc>
        <w:tc>
          <w:tcPr>
            <w:tcW w:w="1720" w:type="dxa"/>
            <w:tcBorders>
              <w:top w:val="single" w:sz="4" w:space="0" w:color="auto"/>
              <w:left w:val="single" w:sz="4" w:space="0" w:color="auto"/>
              <w:bottom w:val="single" w:sz="4" w:space="0" w:color="auto"/>
              <w:right w:val="single" w:sz="4" w:space="0" w:color="auto"/>
            </w:tcBorders>
            <w:vAlign w:val="center"/>
          </w:tcPr>
          <w:p w14:paraId="37C1490F" w14:textId="54FB37C0"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D1CA93B"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F94FBAD" w14:textId="77777777" w:rsidR="00A96B83" w:rsidRPr="00611014" w:rsidRDefault="00A96B83" w:rsidP="00A96B83">
            <w:pPr>
              <w:rPr>
                <w:rFonts w:asciiTheme="minorHAnsi" w:hAnsiTheme="minorHAnsi" w:cstheme="minorHAnsi"/>
                <w:sz w:val="20"/>
              </w:rPr>
            </w:pPr>
          </w:p>
        </w:tc>
      </w:tr>
      <w:tr w:rsidR="00A96B83" w:rsidRPr="00611014" w14:paraId="2A28540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F3E9ABA" w14:textId="0CF102D9"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FC2CB40" w14:textId="59E05A19"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bezdechu generowany na podstawie analizy przepływu, ciśnienia, CO2</w:t>
            </w:r>
          </w:p>
        </w:tc>
        <w:tc>
          <w:tcPr>
            <w:tcW w:w="1720" w:type="dxa"/>
            <w:tcBorders>
              <w:top w:val="single" w:sz="4" w:space="0" w:color="auto"/>
              <w:left w:val="single" w:sz="4" w:space="0" w:color="auto"/>
              <w:bottom w:val="single" w:sz="4" w:space="0" w:color="auto"/>
              <w:right w:val="single" w:sz="4" w:space="0" w:color="auto"/>
            </w:tcBorders>
            <w:vAlign w:val="center"/>
          </w:tcPr>
          <w:p w14:paraId="6EFC55DA" w14:textId="44969485"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17672EC"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823A2C6" w14:textId="77777777" w:rsidR="00A96B83" w:rsidRPr="00611014" w:rsidRDefault="00A96B83" w:rsidP="00A96B83">
            <w:pPr>
              <w:rPr>
                <w:rFonts w:asciiTheme="minorHAnsi" w:hAnsiTheme="minorHAnsi" w:cstheme="minorHAnsi"/>
                <w:sz w:val="20"/>
              </w:rPr>
            </w:pPr>
          </w:p>
        </w:tc>
      </w:tr>
      <w:tr w:rsidR="00A96B83" w:rsidRPr="00611014" w14:paraId="2DCB217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4499F90" w14:textId="3594B9A2"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6</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77B3E90" w14:textId="0EED5AF6"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stężenia anestetyku wziewnego</w:t>
            </w:r>
          </w:p>
        </w:tc>
        <w:tc>
          <w:tcPr>
            <w:tcW w:w="1720" w:type="dxa"/>
            <w:tcBorders>
              <w:top w:val="single" w:sz="4" w:space="0" w:color="auto"/>
              <w:left w:val="single" w:sz="4" w:space="0" w:color="auto"/>
              <w:bottom w:val="single" w:sz="4" w:space="0" w:color="auto"/>
              <w:right w:val="single" w:sz="4" w:space="0" w:color="auto"/>
            </w:tcBorders>
            <w:vAlign w:val="center"/>
          </w:tcPr>
          <w:p w14:paraId="4E1BFFB1" w14:textId="5FCC8F00"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32CFA00"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F7F9D88" w14:textId="77777777" w:rsidR="00A96B83" w:rsidRPr="00611014" w:rsidRDefault="00A96B83" w:rsidP="00A96B83">
            <w:pPr>
              <w:rPr>
                <w:rFonts w:asciiTheme="minorHAnsi" w:hAnsiTheme="minorHAnsi" w:cstheme="minorHAnsi"/>
                <w:sz w:val="20"/>
              </w:rPr>
            </w:pPr>
          </w:p>
        </w:tc>
      </w:tr>
      <w:tr w:rsidR="00A96B83" w:rsidRPr="00611014" w14:paraId="6B118CE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9F41D31" w14:textId="5D87F273" w:rsidR="00A96B83" w:rsidRDefault="00A96B83" w:rsidP="00A96B83">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7</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510A38F" w14:textId="42C735BB" w:rsidR="00A96B83" w:rsidRPr="00962FDD" w:rsidRDefault="00A96B83" w:rsidP="00A96B83">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braku zasilania w O2, Powietrze, N2O</w:t>
            </w:r>
          </w:p>
        </w:tc>
        <w:tc>
          <w:tcPr>
            <w:tcW w:w="1720" w:type="dxa"/>
            <w:tcBorders>
              <w:top w:val="single" w:sz="4" w:space="0" w:color="auto"/>
              <w:left w:val="single" w:sz="4" w:space="0" w:color="auto"/>
              <w:bottom w:val="single" w:sz="4" w:space="0" w:color="auto"/>
              <w:right w:val="single" w:sz="4" w:space="0" w:color="auto"/>
            </w:tcBorders>
            <w:vAlign w:val="center"/>
          </w:tcPr>
          <w:p w14:paraId="4A5F9F15" w14:textId="4596E74A" w:rsidR="00A96B83" w:rsidRPr="00611014" w:rsidRDefault="00A96B83" w:rsidP="00A96B8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166C551" w14:textId="77777777" w:rsidR="00A96B83" w:rsidRPr="00611014" w:rsidRDefault="00A96B83" w:rsidP="00A96B8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EAC8259" w14:textId="77777777" w:rsidR="00A96B83" w:rsidRPr="00611014" w:rsidRDefault="00A96B83" w:rsidP="00A96B83">
            <w:pPr>
              <w:rPr>
                <w:rFonts w:asciiTheme="minorHAnsi" w:hAnsiTheme="minorHAnsi" w:cstheme="minorHAnsi"/>
                <w:sz w:val="20"/>
              </w:rPr>
            </w:pPr>
          </w:p>
        </w:tc>
      </w:tr>
      <w:tr w:rsidR="0060666C" w:rsidRPr="00611014" w14:paraId="0EB92518" w14:textId="77777777" w:rsidTr="00A96B83">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F88BF7F" w14:textId="4874781D" w:rsidR="0060666C" w:rsidRDefault="0060666C" w:rsidP="0060666C">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8</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C274F65" w14:textId="64F72016" w:rsidR="0060666C" w:rsidRPr="00962FDD" w:rsidRDefault="00A96B83"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Alarm wykrycia drugiego anestetyku</w:t>
            </w:r>
          </w:p>
        </w:tc>
        <w:tc>
          <w:tcPr>
            <w:tcW w:w="1720" w:type="dxa"/>
            <w:tcBorders>
              <w:top w:val="single" w:sz="4" w:space="0" w:color="auto"/>
              <w:left w:val="single" w:sz="4" w:space="0" w:color="auto"/>
              <w:bottom w:val="single" w:sz="4" w:space="0" w:color="auto"/>
              <w:right w:val="single" w:sz="4" w:space="0" w:color="auto"/>
            </w:tcBorders>
            <w:vAlign w:val="center"/>
          </w:tcPr>
          <w:p w14:paraId="2B1D8A84" w14:textId="2CABD560" w:rsidR="0060666C" w:rsidRPr="00611014" w:rsidRDefault="00AF1404" w:rsidP="0060666C">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2757C5F8" w14:textId="58908D9E" w:rsidR="0060666C" w:rsidRPr="00611014" w:rsidRDefault="00A96B83" w:rsidP="00A96B83">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6D5270AA" w14:textId="77777777" w:rsidR="0060666C" w:rsidRPr="00611014" w:rsidRDefault="0060666C" w:rsidP="0060666C">
            <w:pPr>
              <w:rPr>
                <w:rFonts w:asciiTheme="minorHAnsi" w:hAnsiTheme="minorHAnsi" w:cstheme="minorHAnsi"/>
                <w:sz w:val="20"/>
              </w:rPr>
            </w:pPr>
          </w:p>
        </w:tc>
      </w:tr>
      <w:tr w:rsidR="0060666C" w:rsidRPr="00611014" w14:paraId="360375DA" w14:textId="77777777" w:rsidTr="00A96B83">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F48EB20" w14:textId="642FC94C" w:rsidR="0060666C" w:rsidRDefault="0060666C" w:rsidP="0060666C">
            <w:pPr>
              <w:jc w:val="center"/>
              <w:rPr>
                <w:rFonts w:asciiTheme="minorHAnsi" w:hAnsiTheme="minorHAnsi" w:cstheme="minorHAnsi"/>
                <w:sz w:val="20"/>
              </w:rPr>
            </w:pPr>
            <w:r>
              <w:rPr>
                <w:rFonts w:asciiTheme="minorHAnsi" w:hAnsiTheme="minorHAnsi" w:cstheme="minorHAnsi"/>
                <w:sz w:val="20"/>
              </w:rPr>
              <w:t>5</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B7134CB" w14:textId="36B865C8" w:rsidR="0060666C" w:rsidRPr="00962FDD" w:rsidRDefault="00A96B83"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Alarm Niski </w:t>
            </w:r>
            <w:proofErr w:type="spellStart"/>
            <w:r w:rsidRPr="00371E40">
              <w:rPr>
                <w:rFonts w:asciiTheme="minorHAnsi" w:hAnsiTheme="minorHAnsi" w:cstheme="minorHAnsi"/>
                <w:sz w:val="20"/>
              </w:rPr>
              <w:t>xMAC</w:t>
            </w:r>
            <w:proofErr w:type="spellEnd"/>
            <w:r w:rsidRPr="00371E40">
              <w:rPr>
                <w:rFonts w:asciiTheme="minorHAnsi" w:hAnsiTheme="minorHAnsi" w:cstheme="minorHAnsi"/>
                <w:sz w:val="20"/>
              </w:rPr>
              <w:t>.</w:t>
            </w:r>
          </w:p>
        </w:tc>
        <w:tc>
          <w:tcPr>
            <w:tcW w:w="1720" w:type="dxa"/>
            <w:tcBorders>
              <w:top w:val="single" w:sz="4" w:space="0" w:color="auto"/>
              <w:left w:val="single" w:sz="4" w:space="0" w:color="auto"/>
              <w:bottom w:val="single" w:sz="4" w:space="0" w:color="auto"/>
              <w:right w:val="single" w:sz="4" w:space="0" w:color="auto"/>
            </w:tcBorders>
            <w:vAlign w:val="center"/>
          </w:tcPr>
          <w:p w14:paraId="3103277D" w14:textId="572599F7" w:rsidR="0060666C" w:rsidRPr="00611014" w:rsidRDefault="00AF1404" w:rsidP="0060666C">
            <w:pPr>
              <w:snapToGrid w:val="0"/>
              <w:jc w:val="center"/>
              <w:rPr>
                <w:rFonts w:asciiTheme="minorHAnsi" w:hAnsiTheme="minorHAnsi" w:cstheme="minorHAnsi"/>
                <w:sz w:val="20"/>
              </w:rPr>
            </w:pPr>
            <w:r>
              <w:rPr>
                <w:rFonts w:asciiTheme="minorHAnsi" w:hAnsiTheme="minorHAnsi" w:cstheme="minorHAnsi"/>
                <w:sz w:val="20"/>
              </w:rPr>
              <w:t>TAK/NIE</w:t>
            </w:r>
          </w:p>
        </w:tc>
        <w:tc>
          <w:tcPr>
            <w:tcW w:w="1720" w:type="dxa"/>
            <w:tcBorders>
              <w:top w:val="single" w:sz="4" w:space="0" w:color="auto"/>
              <w:left w:val="single" w:sz="4" w:space="0" w:color="auto"/>
              <w:bottom w:val="single" w:sz="4" w:space="0" w:color="auto"/>
              <w:right w:val="single" w:sz="4" w:space="0" w:color="auto"/>
              <w:tl2br w:val="nil"/>
            </w:tcBorders>
            <w:vAlign w:val="center"/>
          </w:tcPr>
          <w:p w14:paraId="610EB4C9" w14:textId="3C95CE06" w:rsidR="0060666C" w:rsidRPr="00611014" w:rsidRDefault="00A96B83" w:rsidP="00A96B83">
            <w:pPr>
              <w:jc w:val="center"/>
              <w:rPr>
                <w:rFonts w:asciiTheme="minorHAnsi" w:hAnsiTheme="minorHAnsi" w:cstheme="minorHAnsi"/>
                <w:sz w:val="20"/>
              </w:rPr>
            </w:pPr>
            <w:r w:rsidRPr="00371E40">
              <w:rPr>
                <w:rFonts w:asciiTheme="minorHAnsi" w:hAnsiTheme="minorHAnsi" w:cstheme="minorHAnsi"/>
                <w:color w:val="000000"/>
                <w:sz w:val="20"/>
              </w:rPr>
              <w:t>TAK - 1</w:t>
            </w:r>
            <w:r w:rsidR="00AF1404">
              <w:rPr>
                <w:rFonts w:asciiTheme="minorHAnsi" w:hAnsiTheme="minorHAnsi" w:cstheme="minorHAnsi"/>
                <w:color w:val="000000"/>
                <w:sz w:val="20"/>
              </w:rPr>
              <w:t>0</w:t>
            </w:r>
            <w:r w:rsidRPr="00371E40">
              <w:rPr>
                <w:rFonts w:asciiTheme="minorHAnsi" w:hAnsiTheme="minorHAnsi" w:cstheme="minorHAnsi"/>
                <w:color w:val="000000"/>
                <w:sz w:val="20"/>
              </w:rPr>
              <w:t xml:space="preserve"> pkt</w:t>
            </w:r>
            <w:r w:rsidRPr="00371E40">
              <w:rPr>
                <w:rFonts w:asciiTheme="minorHAnsi" w:hAnsiTheme="minorHAnsi" w:cstheme="minorHAnsi"/>
                <w:color w:val="000000"/>
                <w:sz w:val="20"/>
              </w:rPr>
              <w:br/>
              <w:t>NIE - 0 pkt</w:t>
            </w:r>
          </w:p>
        </w:tc>
        <w:tc>
          <w:tcPr>
            <w:tcW w:w="1720" w:type="dxa"/>
            <w:tcBorders>
              <w:top w:val="single" w:sz="4" w:space="0" w:color="auto"/>
              <w:left w:val="single" w:sz="4" w:space="0" w:color="auto"/>
              <w:bottom w:val="single" w:sz="4" w:space="0" w:color="auto"/>
              <w:right w:val="single" w:sz="4" w:space="0" w:color="auto"/>
            </w:tcBorders>
          </w:tcPr>
          <w:p w14:paraId="0C3A5CB6" w14:textId="77777777" w:rsidR="0060666C" w:rsidRPr="00611014" w:rsidRDefault="0060666C" w:rsidP="0060666C">
            <w:pPr>
              <w:rPr>
                <w:rFonts w:asciiTheme="minorHAnsi" w:hAnsiTheme="minorHAnsi" w:cstheme="minorHAnsi"/>
                <w:sz w:val="20"/>
              </w:rPr>
            </w:pPr>
          </w:p>
        </w:tc>
      </w:tr>
      <w:tr w:rsidR="00AF7683" w:rsidRPr="00AF7683" w14:paraId="57D9BD85" w14:textId="77777777" w:rsidTr="00946AE6">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3DE36656" w14:textId="497D8158" w:rsidR="00AF7683" w:rsidRPr="00AF7683" w:rsidRDefault="00AF7683" w:rsidP="00AF7683">
            <w:pPr>
              <w:jc w:val="center"/>
              <w:rPr>
                <w:rFonts w:asciiTheme="minorHAnsi" w:hAnsiTheme="minorHAnsi" w:cstheme="minorHAnsi"/>
                <w:b/>
                <w:bCs/>
                <w:sz w:val="20"/>
              </w:rPr>
            </w:pPr>
            <w:r w:rsidRPr="00AF7683">
              <w:rPr>
                <w:rFonts w:asciiTheme="minorHAnsi" w:hAnsiTheme="minorHAnsi" w:cstheme="minorHAnsi"/>
                <w:b/>
                <w:bCs/>
                <w:sz w:val="20"/>
              </w:rPr>
              <w:t>Inne</w:t>
            </w:r>
          </w:p>
        </w:tc>
      </w:tr>
      <w:tr w:rsidR="00B64EF4" w:rsidRPr="00611014" w14:paraId="1F3EFE0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B58EF7F" w14:textId="3579EA99" w:rsidR="00B64EF4" w:rsidRDefault="00B86895" w:rsidP="00B64EF4">
            <w:pPr>
              <w:jc w:val="center"/>
              <w:rPr>
                <w:rFonts w:asciiTheme="minorHAnsi" w:hAnsiTheme="minorHAnsi" w:cstheme="minorHAnsi"/>
                <w:sz w:val="20"/>
              </w:rPr>
            </w:pPr>
            <w:r>
              <w:rPr>
                <w:rFonts w:asciiTheme="minorHAnsi" w:hAnsiTheme="minorHAnsi" w:cstheme="minorHAnsi"/>
                <w:sz w:val="20"/>
              </w:rPr>
              <w:t>60</w:t>
            </w:r>
            <w:r w:rsidR="00B64EF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DE8B1FB" w14:textId="1505C284" w:rsidR="00B64EF4" w:rsidRPr="00962FDD" w:rsidRDefault="00B64EF4" w:rsidP="00B64EF4">
            <w:pPr>
              <w:tabs>
                <w:tab w:val="left" w:pos="786"/>
                <w:tab w:val="left" w:pos="3030"/>
              </w:tabs>
              <w:rPr>
                <w:rFonts w:asciiTheme="minorHAnsi" w:hAnsiTheme="minorHAnsi" w:cstheme="minorHAnsi"/>
                <w:sz w:val="20"/>
              </w:rPr>
            </w:pPr>
            <w:r w:rsidRPr="00371E40">
              <w:rPr>
                <w:rFonts w:asciiTheme="minorHAnsi" w:hAnsiTheme="minorHAnsi" w:cstheme="minorHAnsi"/>
                <w:sz w:val="20"/>
              </w:rPr>
              <w:t>Instrukcja obsługi i użytkowania w języku polskim, wersja drukowana, książkowa – nie dopuszcza się zbindowanych kserokopii</w:t>
            </w:r>
          </w:p>
        </w:tc>
        <w:tc>
          <w:tcPr>
            <w:tcW w:w="1720" w:type="dxa"/>
            <w:tcBorders>
              <w:top w:val="single" w:sz="4" w:space="0" w:color="auto"/>
              <w:left w:val="single" w:sz="4" w:space="0" w:color="auto"/>
              <w:bottom w:val="single" w:sz="4" w:space="0" w:color="auto"/>
              <w:right w:val="single" w:sz="4" w:space="0" w:color="auto"/>
            </w:tcBorders>
            <w:vAlign w:val="center"/>
          </w:tcPr>
          <w:p w14:paraId="3300B1AB" w14:textId="01614F04" w:rsidR="00B64EF4" w:rsidRPr="00611014" w:rsidRDefault="00B64EF4" w:rsidP="00B64EF4">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CACAB89" w14:textId="77777777" w:rsidR="00B64EF4" w:rsidRPr="00611014" w:rsidRDefault="00B64EF4" w:rsidP="00B64EF4">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73D8C5F" w14:textId="77777777" w:rsidR="00B64EF4" w:rsidRPr="00611014" w:rsidRDefault="00B64EF4" w:rsidP="00B64EF4">
            <w:pPr>
              <w:rPr>
                <w:rFonts w:asciiTheme="minorHAnsi" w:hAnsiTheme="minorHAnsi" w:cstheme="minorHAnsi"/>
                <w:sz w:val="20"/>
              </w:rPr>
            </w:pPr>
          </w:p>
        </w:tc>
      </w:tr>
      <w:tr w:rsidR="00B64EF4" w:rsidRPr="00611014" w14:paraId="44103B3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ADFD9B1" w14:textId="58104936" w:rsidR="00B64EF4" w:rsidRDefault="00B64EF4" w:rsidP="00B64EF4">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1</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8AF623E" w14:textId="795F08C8" w:rsidR="00B64EF4" w:rsidRPr="00962FDD" w:rsidRDefault="00B64EF4" w:rsidP="00B64EF4">
            <w:pPr>
              <w:tabs>
                <w:tab w:val="left" w:pos="786"/>
                <w:tab w:val="left" w:pos="3030"/>
              </w:tabs>
              <w:rPr>
                <w:rFonts w:asciiTheme="minorHAnsi" w:hAnsiTheme="minorHAnsi" w:cstheme="minorHAnsi"/>
                <w:sz w:val="20"/>
              </w:rPr>
            </w:pPr>
            <w:r w:rsidRPr="00371E40">
              <w:rPr>
                <w:rFonts w:asciiTheme="minorHAnsi" w:hAnsiTheme="minorHAnsi" w:cstheme="minorHAnsi"/>
                <w:sz w:val="20"/>
              </w:rPr>
              <w:t>Oprogramowanie w języku polskim.</w:t>
            </w:r>
          </w:p>
        </w:tc>
        <w:tc>
          <w:tcPr>
            <w:tcW w:w="1720" w:type="dxa"/>
            <w:tcBorders>
              <w:top w:val="single" w:sz="4" w:space="0" w:color="auto"/>
              <w:left w:val="single" w:sz="4" w:space="0" w:color="auto"/>
              <w:bottom w:val="single" w:sz="4" w:space="0" w:color="auto"/>
              <w:right w:val="single" w:sz="4" w:space="0" w:color="auto"/>
            </w:tcBorders>
            <w:vAlign w:val="center"/>
          </w:tcPr>
          <w:p w14:paraId="7B58E9F8" w14:textId="0D20F18C" w:rsidR="00B64EF4" w:rsidRPr="00611014" w:rsidRDefault="00B64EF4" w:rsidP="00B64EF4">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D14BC44" w14:textId="77777777" w:rsidR="00B64EF4" w:rsidRPr="00611014" w:rsidRDefault="00B64EF4" w:rsidP="00B64EF4">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F874935" w14:textId="77777777" w:rsidR="00B64EF4" w:rsidRPr="00611014" w:rsidRDefault="00B64EF4" w:rsidP="00B64EF4">
            <w:pPr>
              <w:rPr>
                <w:rFonts w:asciiTheme="minorHAnsi" w:hAnsiTheme="minorHAnsi" w:cstheme="minorHAnsi"/>
                <w:sz w:val="20"/>
              </w:rPr>
            </w:pPr>
          </w:p>
        </w:tc>
      </w:tr>
      <w:tr w:rsidR="00B64EF4" w:rsidRPr="00611014" w14:paraId="5F53DB3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D40BDB7" w14:textId="30FD035B" w:rsidR="00B64EF4" w:rsidRDefault="00B64EF4" w:rsidP="00B64EF4">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7BAE859" w14:textId="08FED217" w:rsidR="00B64EF4" w:rsidRPr="00962FDD" w:rsidRDefault="00B64EF4" w:rsidP="00B64EF4">
            <w:pPr>
              <w:tabs>
                <w:tab w:val="left" w:pos="786"/>
                <w:tab w:val="left" w:pos="3030"/>
              </w:tabs>
              <w:rPr>
                <w:rFonts w:asciiTheme="minorHAnsi" w:hAnsiTheme="minorHAnsi" w:cstheme="minorHAnsi"/>
                <w:sz w:val="20"/>
              </w:rPr>
            </w:pPr>
            <w:r w:rsidRPr="00371E40">
              <w:rPr>
                <w:rFonts w:asciiTheme="minorHAnsi" w:hAnsiTheme="minorHAnsi" w:cstheme="minorHAnsi"/>
                <w:sz w:val="20"/>
              </w:rPr>
              <w:t>Prezentowana na ekranie data następnego przeglądu serwisowego</w:t>
            </w:r>
          </w:p>
        </w:tc>
        <w:tc>
          <w:tcPr>
            <w:tcW w:w="1720" w:type="dxa"/>
            <w:tcBorders>
              <w:top w:val="single" w:sz="4" w:space="0" w:color="auto"/>
              <w:left w:val="single" w:sz="4" w:space="0" w:color="auto"/>
              <w:bottom w:val="single" w:sz="4" w:space="0" w:color="auto"/>
              <w:right w:val="single" w:sz="4" w:space="0" w:color="auto"/>
            </w:tcBorders>
            <w:vAlign w:val="center"/>
          </w:tcPr>
          <w:p w14:paraId="58709A7D" w14:textId="43DF37F7" w:rsidR="00B64EF4" w:rsidRPr="00611014" w:rsidRDefault="00B64EF4" w:rsidP="00B64EF4">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2E3867F" w14:textId="77777777" w:rsidR="00B64EF4" w:rsidRPr="00611014" w:rsidRDefault="00B64EF4" w:rsidP="00B64EF4">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DABB538" w14:textId="77777777" w:rsidR="00B64EF4" w:rsidRPr="00611014" w:rsidRDefault="00B64EF4" w:rsidP="00B64EF4">
            <w:pPr>
              <w:rPr>
                <w:rFonts w:asciiTheme="minorHAnsi" w:hAnsiTheme="minorHAnsi" w:cstheme="minorHAnsi"/>
                <w:sz w:val="20"/>
              </w:rPr>
            </w:pPr>
          </w:p>
        </w:tc>
      </w:tr>
      <w:tr w:rsidR="0060666C" w:rsidRPr="00611014" w14:paraId="1EC2001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61559EC" w14:textId="6DD17F20" w:rsidR="0060666C" w:rsidRDefault="0060666C" w:rsidP="0060666C">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C27A53A" w14:textId="016B4082" w:rsidR="0060666C" w:rsidRPr="00962FDD" w:rsidRDefault="00B64EF4"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Ssak do odsysania, inżektorowy. Wielorazowy zbiornik na wydzieliny o objętości minimum 700 ml, sterylizacja w autoklawie w temp. do 134°C</w:t>
            </w:r>
          </w:p>
        </w:tc>
        <w:tc>
          <w:tcPr>
            <w:tcW w:w="1720" w:type="dxa"/>
            <w:tcBorders>
              <w:top w:val="single" w:sz="4" w:space="0" w:color="auto"/>
              <w:left w:val="single" w:sz="4" w:space="0" w:color="auto"/>
              <w:bottom w:val="single" w:sz="4" w:space="0" w:color="auto"/>
              <w:right w:val="single" w:sz="4" w:space="0" w:color="auto"/>
            </w:tcBorders>
            <w:vAlign w:val="center"/>
          </w:tcPr>
          <w:p w14:paraId="67FA6A86" w14:textId="306A4A1A" w:rsidR="0060666C" w:rsidRPr="00611014" w:rsidRDefault="00B64EF4"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CD58953"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701E52E" w14:textId="77777777" w:rsidR="0060666C" w:rsidRPr="00611014" w:rsidRDefault="0060666C" w:rsidP="0060666C">
            <w:pPr>
              <w:rPr>
                <w:rFonts w:asciiTheme="minorHAnsi" w:hAnsiTheme="minorHAnsi" w:cstheme="minorHAnsi"/>
                <w:sz w:val="20"/>
              </w:rPr>
            </w:pPr>
          </w:p>
        </w:tc>
      </w:tr>
      <w:tr w:rsidR="0060666C" w:rsidRPr="00611014" w14:paraId="2C761D5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3BD4E51" w14:textId="39A910E7" w:rsidR="0060666C" w:rsidRDefault="0060666C" w:rsidP="0060666C">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07272CF" w14:textId="44C720D6" w:rsidR="0060666C" w:rsidRPr="00962FDD" w:rsidRDefault="00B64EF4" w:rsidP="0060666C">
            <w:pPr>
              <w:tabs>
                <w:tab w:val="left" w:pos="786"/>
                <w:tab w:val="left" w:pos="3030"/>
              </w:tabs>
              <w:rPr>
                <w:rFonts w:asciiTheme="minorHAnsi" w:hAnsiTheme="minorHAnsi" w:cstheme="minorHAnsi"/>
                <w:sz w:val="20"/>
              </w:rPr>
            </w:pPr>
            <w:r w:rsidRPr="00371E40">
              <w:rPr>
                <w:rFonts w:asciiTheme="minorHAnsi" w:hAnsiTheme="minorHAnsi" w:cstheme="minorHAnsi"/>
                <w:sz w:val="20"/>
              </w:rPr>
              <w:t>Przewody zasilania gazami: O</w:t>
            </w:r>
            <w:r w:rsidRPr="00371E40">
              <w:rPr>
                <w:rFonts w:asciiTheme="minorHAnsi" w:hAnsiTheme="minorHAnsi" w:cstheme="minorHAnsi"/>
                <w:sz w:val="20"/>
                <w:vertAlign w:val="subscript"/>
              </w:rPr>
              <w:t>2</w:t>
            </w:r>
            <w:r w:rsidRPr="00371E40">
              <w:rPr>
                <w:rFonts w:asciiTheme="minorHAnsi" w:hAnsiTheme="minorHAnsi" w:cstheme="minorHAnsi"/>
                <w:sz w:val="20"/>
              </w:rPr>
              <w:t>, N</w:t>
            </w:r>
            <w:r w:rsidRPr="00371E40">
              <w:rPr>
                <w:rFonts w:asciiTheme="minorHAnsi" w:hAnsiTheme="minorHAnsi" w:cstheme="minorHAnsi"/>
                <w:sz w:val="20"/>
                <w:vertAlign w:val="subscript"/>
              </w:rPr>
              <w:t>2</w:t>
            </w:r>
            <w:r w:rsidRPr="00371E40">
              <w:rPr>
                <w:rFonts w:asciiTheme="minorHAnsi" w:hAnsiTheme="minorHAnsi" w:cstheme="minorHAnsi"/>
                <w:sz w:val="20"/>
              </w:rPr>
              <w:t>O i Powietrze, kodowane kolorami, długość  5m każdy; wtyki zgodne z normą szwedzką (tzw. AGA) lub DIN</w:t>
            </w:r>
          </w:p>
        </w:tc>
        <w:tc>
          <w:tcPr>
            <w:tcW w:w="1720" w:type="dxa"/>
            <w:tcBorders>
              <w:top w:val="single" w:sz="4" w:space="0" w:color="auto"/>
              <w:left w:val="single" w:sz="4" w:space="0" w:color="auto"/>
              <w:bottom w:val="single" w:sz="4" w:space="0" w:color="auto"/>
              <w:right w:val="single" w:sz="4" w:space="0" w:color="auto"/>
            </w:tcBorders>
            <w:vAlign w:val="center"/>
          </w:tcPr>
          <w:p w14:paraId="71AB52ED" w14:textId="22AFA6C8" w:rsidR="0060666C" w:rsidRPr="00611014" w:rsidRDefault="00B64EF4" w:rsidP="0060666C">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499454F" w14:textId="77777777" w:rsidR="0060666C" w:rsidRPr="00611014" w:rsidRDefault="0060666C" w:rsidP="0060666C">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704C13E" w14:textId="77777777" w:rsidR="0060666C" w:rsidRPr="00611014" w:rsidRDefault="0060666C" w:rsidP="0060666C">
            <w:pPr>
              <w:rPr>
                <w:rFonts w:asciiTheme="minorHAnsi" w:hAnsiTheme="minorHAnsi" w:cstheme="minorHAnsi"/>
                <w:sz w:val="20"/>
              </w:rPr>
            </w:pPr>
          </w:p>
        </w:tc>
      </w:tr>
      <w:tr w:rsidR="00B64EF4" w:rsidRPr="00611014" w14:paraId="2AD8B78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038A69A" w14:textId="0B5DE925" w:rsidR="00B64EF4" w:rsidRDefault="00B64EF4" w:rsidP="00B64EF4">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85C30FF" w14:textId="50DD4A38" w:rsidR="00B64EF4" w:rsidRPr="00962FDD" w:rsidRDefault="00B64EF4" w:rsidP="00B64EF4">
            <w:pPr>
              <w:tabs>
                <w:tab w:val="left" w:pos="786"/>
                <w:tab w:val="left" w:pos="3030"/>
              </w:tabs>
              <w:rPr>
                <w:rFonts w:asciiTheme="minorHAnsi" w:hAnsiTheme="minorHAnsi" w:cstheme="minorHAnsi"/>
                <w:sz w:val="20"/>
              </w:rPr>
            </w:pPr>
            <w:r w:rsidRPr="00371E40">
              <w:rPr>
                <w:rFonts w:asciiTheme="minorHAnsi" w:hAnsiTheme="minorHAnsi" w:cstheme="minorHAnsi"/>
                <w:sz w:val="20"/>
              </w:rPr>
              <w:t>Cztery dodatkowe gniazda elektryczne,  zabezpieczone bezpiecznikami</w:t>
            </w:r>
          </w:p>
        </w:tc>
        <w:tc>
          <w:tcPr>
            <w:tcW w:w="1720" w:type="dxa"/>
            <w:tcBorders>
              <w:top w:val="single" w:sz="4" w:space="0" w:color="auto"/>
              <w:left w:val="single" w:sz="4" w:space="0" w:color="auto"/>
              <w:bottom w:val="single" w:sz="4" w:space="0" w:color="auto"/>
              <w:right w:val="single" w:sz="4" w:space="0" w:color="auto"/>
            </w:tcBorders>
            <w:vAlign w:val="center"/>
          </w:tcPr>
          <w:p w14:paraId="73D07250" w14:textId="23F66F39" w:rsidR="00B64EF4" w:rsidRPr="00611014" w:rsidRDefault="00B64EF4" w:rsidP="00B64EF4">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EBE5270" w14:textId="77777777" w:rsidR="00B64EF4" w:rsidRPr="00611014" w:rsidRDefault="00B64EF4" w:rsidP="00B64EF4">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66D5168" w14:textId="77777777" w:rsidR="00B64EF4" w:rsidRPr="00611014" w:rsidRDefault="00B64EF4" w:rsidP="00B64EF4">
            <w:pPr>
              <w:rPr>
                <w:rFonts w:asciiTheme="minorHAnsi" w:hAnsiTheme="minorHAnsi" w:cstheme="minorHAnsi"/>
                <w:sz w:val="20"/>
              </w:rPr>
            </w:pPr>
          </w:p>
        </w:tc>
      </w:tr>
      <w:tr w:rsidR="00B64EF4" w:rsidRPr="00611014" w14:paraId="539128D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E89802F" w14:textId="0254536A" w:rsidR="00B64EF4" w:rsidRDefault="00B64EF4" w:rsidP="00B64EF4">
            <w:pPr>
              <w:jc w:val="center"/>
              <w:rPr>
                <w:rFonts w:asciiTheme="minorHAnsi" w:hAnsiTheme="minorHAnsi" w:cstheme="minorHAnsi"/>
                <w:sz w:val="20"/>
              </w:rPr>
            </w:pPr>
            <w:r>
              <w:rPr>
                <w:rFonts w:asciiTheme="minorHAnsi" w:hAnsiTheme="minorHAnsi" w:cstheme="minorHAnsi"/>
                <w:sz w:val="20"/>
              </w:rPr>
              <w:lastRenderedPageBreak/>
              <w:t>6</w:t>
            </w:r>
            <w:r w:rsidR="00B86895">
              <w:rPr>
                <w:rFonts w:asciiTheme="minorHAnsi" w:hAnsiTheme="minorHAnsi" w:cstheme="minorHAnsi"/>
                <w:sz w:val="20"/>
              </w:rPr>
              <w:t>6</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C0752B5" w14:textId="4C31D784" w:rsidR="00B64EF4" w:rsidRPr="00962FDD" w:rsidRDefault="00B64EF4" w:rsidP="00B64EF4">
            <w:pPr>
              <w:tabs>
                <w:tab w:val="left" w:pos="786"/>
                <w:tab w:val="left" w:pos="3030"/>
              </w:tabs>
              <w:rPr>
                <w:rFonts w:asciiTheme="minorHAnsi" w:hAnsiTheme="minorHAnsi" w:cstheme="minorHAnsi"/>
                <w:sz w:val="20"/>
              </w:rPr>
            </w:pPr>
            <w:r w:rsidRPr="00371E40">
              <w:rPr>
                <w:rFonts w:asciiTheme="minorHAnsi" w:hAnsiTheme="minorHAnsi" w:cstheme="minorHAnsi"/>
                <w:sz w:val="20"/>
              </w:rPr>
              <w:t>W pełni automatyczny (czyli bez interakcji z użytkownikiem w trakcie trwania procedury) test główny systemu</w:t>
            </w:r>
          </w:p>
        </w:tc>
        <w:tc>
          <w:tcPr>
            <w:tcW w:w="1720" w:type="dxa"/>
            <w:tcBorders>
              <w:top w:val="single" w:sz="4" w:space="0" w:color="auto"/>
              <w:left w:val="single" w:sz="4" w:space="0" w:color="auto"/>
              <w:bottom w:val="single" w:sz="4" w:space="0" w:color="auto"/>
              <w:right w:val="single" w:sz="4" w:space="0" w:color="auto"/>
            </w:tcBorders>
            <w:vAlign w:val="center"/>
          </w:tcPr>
          <w:p w14:paraId="7FFCB61A" w14:textId="4015A7E4" w:rsidR="00B64EF4" w:rsidRPr="00611014" w:rsidRDefault="00B64EF4" w:rsidP="00B64EF4">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CE3072C" w14:textId="77777777" w:rsidR="00B64EF4" w:rsidRPr="00611014" w:rsidRDefault="00B64EF4" w:rsidP="00B64EF4">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C96E30C" w14:textId="77777777" w:rsidR="00B64EF4" w:rsidRPr="00611014" w:rsidRDefault="00B64EF4" w:rsidP="00B64EF4">
            <w:pPr>
              <w:rPr>
                <w:rFonts w:asciiTheme="minorHAnsi" w:hAnsiTheme="minorHAnsi" w:cstheme="minorHAnsi"/>
                <w:sz w:val="20"/>
              </w:rPr>
            </w:pPr>
          </w:p>
        </w:tc>
      </w:tr>
      <w:tr w:rsidR="00B8757D" w:rsidRPr="00611014" w14:paraId="27968D7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454E7F0" w14:textId="374E28C8" w:rsidR="00B8757D" w:rsidRDefault="00B8757D" w:rsidP="00B8757D">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7</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852C325" w14:textId="19F645E9" w:rsidR="00B8757D" w:rsidRPr="00962FDD" w:rsidRDefault="00B8757D" w:rsidP="00B8757D">
            <w:pPr>
              <w:tabs>
                <w:tab w:val="left" w:pos="786"/>
                <w:tab w:val="left" w:pos="3030"/>
              </w:tabs>
              <w:rPr>
                <w:rFonts w:asciiTheme="minorHAnsi" w:hAnsiTheme="minorHAnsi" w:cstheme="minorHAnsi"/>
                <w:sz w:val="20"/>
              </w:rPr>
            </w:pPr>
            <w:r w:rsidRPr="00371E40">
              <w:rPr>
                <w:rFonts w:asciiTheme="minorHAnsi" w:hAnsiTheme="minorHAnsi" w:cstheme="minorHAnsi"/>
                <w:sz w:val="20"/>
              </w:rPr>
              <w:t>Lista kontrolna, czynności do wykonania przed rozpoczęciem testu, prezentowana na ekranie respiratora w formie grafik i tekstu objaśniających poszczególne czynności</w:t>
            </w:r>
          </w:p>
        </w:tc>
        <w:tc>
          <w:tcPr>
            <w:tcW w:w="1720" w:type="dxa"/>
            <w:tcBorders>
              <w:top w:val="single" w:sz="4" w:space="0" w:color="auto"/>
              <w:left w:val="single" w:sz="4" w:space="0" w:color="auto"/>
              <w:bottom w:val="single" w:sz="4" w:space="0" w:color="auto"/>
              <w:right w:val="single" w:sz="4" w:space="0" w:color="auto"/>
            </w:tcBorders>
            <w:vAlign w:val="center"/>
          </w:tcPr>
          <w:p w14:paraId="7A153DED" w14:textId="40549E6B" w:rsidR="00B8757D" w:rsidRPr="00611014" w:rsidRDefault="00B8757D" w:rsidP="00B8757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BF5A4FC" w14:textId="77777777" w:rsidR="00B8757D" w:rsidRPr="00611014" w:rsidRDefault="00B8757D" w:rsidP="00B8757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9C72300" w14:textId="77777777" w:rsidR="00B8757D" w:rsidRPr="00611014" w:rsidRDefault="00B8757D" w:rsidP="00B8757D">
            <w:pPr>
              <w:rPr>
                <w:rFonts w:asciiTheme="minorHAnsi" w:hAnsiTheme="minorHAnsi" w:cstheme="minorHAnsi"/>
                <w:sz w:val="20"/>
              </w:rPr>
            </w:pPr>
          </w:p>
        </w:tc>
      </w:tr>
      <w:tr w:rsidR="00B8757D" w:rsidRPr="00611014" w14:paraId="6E5F56E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E5271AA" w14:textId="48A37B24" w:rsidR="00B8757D" w:rsidRDefault="00B8757D" w:rsidP="00B8757D">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8</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BDF373C" w14:textId="2613F55D" w:rsidR="00B8757D" w:rsidRPr="00962FDD" w:rsidRDefault="00B8757D" w:rsidP="00B8757D">
            <w:pPr>
              <w:tabs>
                <w:tab w:val="left" w:pos="786"/>
                <w:tab w:val="left" w:pos="3030"/>
              </w:tabs>
              <w:rPr>
                <w:rFonts w:asciiTheme="minorHAnsi" w:hAnsiTheme="minorHAnsi" w:cstheme="minorHAnsi"/>
                <w:sz w:val="20"/>
              </w:rPr>
            </w:pPr>
            <w:r w:rsidRPr="00371E40">
              <w:rPr>
                <w:rFonts w:asciiTheme="minorHAnsi" w:hAnsiTheme="minorHAnsi" w:cstheme="minorHAnsi"/>
                <w:sz w:val="20"/>
              </w:rPr>
              <w:t>Możliwość rozbudowy o funkcję pozwalającą na ustawienie oczekiwanego czasu gotowości aparatu do użycia w tym automatycznego przeprowadzenia testu funkcjonalnego</w:t>
            </w:r>
          </w:p>
        </w:tc>
        <w:tc>
          <w:tcPr>
            <w:tcW w:w="1720" w:type="dxa"/>
            <w:tcBorders>
              <w:top w:val="single" w:sz="4" w:space="0" w:color="auto"/>
              <w:left w:val="single" w:sz="4" w:space="0" w:color="auto"/>
              <w:bottom w:val="single" w:sz="4" w:space="0" w:color="auto"/>
              <w:right w:val="single" w:sz="4" w:space="0" w:color="auto"/>
            </w:tcBorders>
            <w:vAlign w:val="center"/>
          </w:tcPr>
          <w:p w14:paraId="1D56E6A5" w14:textId="094E3DC6" w:rsidR="00B8757D" w:rsidRPr="00611014" w:rsidRDefault="00B8757D" w:rsidP="00B8757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9DB065C" w14:textId="77777777" w:rsidR="00B8757D" w:rsidRPr="00611014" w:rsidRDefault="00B8757D" w:rsidP="00B8757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28FB6A9" w14:textId="77777777" w:rsidR="00B8757D" w:rsidRPr="00611014" w:rsidRDefault="00B8757D" w:rsidP="00B8757D">
            <w:pPr>
              <w:rPr>
                <w:rFonts w:asciiTheme="minorHAnsi" w:hAnsiTheme="minorHAnsi" w:cstheme="minorHAnsi"/>
                <w:sz w:val="20"/>
              </w:rPr>
            </w:pPr>
          </w:p>
        </w:tc>
      </w:tr>
      <w:tr w:rsidR="00B8757D" w:rsidRPr="00611014" w14:paraId="7B0E8A3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0FBE73A" w14:textId="26EF8DDF" w:rsidR="00B8757D" w:rsidRDefault="00B8757D" w:rsidP="00B8757D">
            <w:pPr>
              <w:jc w:val="center"/>
              <w:rPr>
                <w:rFonts w:asciiTheme="minorHAnsi" w:hAnsiTheme="minorHAnsi" w:cstheme="minorHAnsi"/>
                <w:sz w:val="20"/>
              </w:rPr>
            </w:pPr>
            <w:r>
              <w:rPr>
                <w:rFonts w:asciiTheme="minorHAnsi" w:hAnsiTheme="minorHAnsi" w:cstheme="minorHAnsi"/>
                <w:sz w:val="20"/>
              </w:rPr>
              <w:t>6</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AE278D4" w14:textId="30246C6E" w:rsidR="00B8757D" w:rsidRPr="00962FDD" w:rsidRDefault="00B8757D" w:rsidP="00B8757D">
            <w:pPr>
              <w:tabs>
                <w:tab w:val="left" w:pos="786"/>
                <w:tab w:val="left" w:pos="3030"/>
              </w:tabs>
              <w:rPr>
                <w:rFonts w:asciiTheme="minorHAnsi" w:hAnsiTheme="minorHAnsi" w:cstheme="minorHAnsi"/>
                <w:sz w:val="20"/>
              </w:rPr>
            </w:pPr>
            <w:r w:rsidRPr="00371E40">
              <w:rPr>
                <w:rFonts w:asciiTheme="minorHAnsi" w:hAnsiTheme="minorHAnsi" w:cstheme="minorHAnsi"/>
                <w:sz w:val="20"/>
              </w:rPr>
              <w:t>Aktywne odprowadzanie gazów ze wskaźnikiem przepływu, do podłączenia do szpitalnego gniazda odciągu. Rura ewakuacji gazów o długości 5 m. Wtyk do gniazda odciągu typu DIN.</w:t>
            </w:r>
          </w:p>
        </w:tc>
        <w:tc>
          <w:tcPr>
            <w:tcW w:w="1720" w:type="dxa"/>
            <w:tcBorders>
              <w:top w:val="single" w:sz="4" w:space="0" w:color="auto"/>
              <w:left w:val="single" w:sz="4" w:space="0" w:color="auto"/>
              <w:bottom w:val="single" w:sz="4" w:space="0" w:color="auto"/>
              <w:right w:val="single" w:sz="4" w:space="0" w:color="auto"/>
            </w:tcBorders>
            <w:vAlign w:val="center"/>
          </w:tcPr>
          <w:p w14:paraId="0D425847" w14:textId="19A492AC" w:rsidR="00B8757D" w:rsidRPr="00611014" w:rsidRDefault="00B8757D" w:rsidP="00B8757D">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54147A0" w14:textId="77777777" w:rsidR="00B8757D" w:rsidRPr="00611014" w:rsidRDefault="00B8757D" w:rsidP="00B8757D">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465A8ED" w14:textId="77777777" w:rsidR="00B8757D" w:rsidRPr="00611014" w:rsidRDefault="00B8757D" w:rsidP="00B8757D">
            <w:pPr>
              <w:rPr>
                <w:rFonts w:asciiTheme="minorHAnsi" w:hAnsiTheme="minorHAnsi" w:cstheme="minorHAnsi"/>
                <w:sz w:val="20"/>
              </w:rPr>
            </w:pPr>
          </w:p>
        </w:tc>
      </w:tr>
      <w:tr w:rsidR="00EA6F7A" w:rsidRPr="00611014" w14:paraId="3AF5B941" w14:textId="77777777" w:rsidTr="00EA445E">
        <w:trPr>
          <w:cantSplit/>
          <w:trHeight w:val="326"/>
        </w:trPr>
        <w:tc>
          <w:tcPr>
            <w:tcW w:w="9688" w:type="dxa"/>
            <w:gridSpan w:val="5"/>
            <w:tcBorders>
              <w:top w:val="single" w:sz="4" w:space="0" w:color="auto"/>
              <w:left w:val="single" w:sz="4" w:space="0" w:color="auto"/>
              <w:bottom w:val="single" w:sz="4" w:space="0" w:color="auto"/>
              <w:right w:val="single" w:sz="4" w:space="0" w:color="auto"/>
              <w:tl2br w:val="nil"/>
            </w:tcBorders>
            <w:shd w:val="clear" w:color="auto" w:fill="00B0F0"/>
            <w:vAlign w:val="center"/>
          </w:tcPr>
          <w:p w14:paraId="0D70C9AD" w14:textId="00AF9696" w:rsidR="00EA6F7A" w:rsidRPr="00611014" w:rsidRDefault="00EA6F7A" w:rsidP="00EA6F7A">
            <w:pPr>
              <w:jc w:val="center"/>
              <w:rPr>
                <w:rFonts w:asciiTheme="minorHAnsi" w:hAnsiTheme="minorHAnsi" w:cstheme="minorHAnsi"/>
                <w:sz w:val="20"/>
              </w:rPr>
            </w:pPr>
            <w:r w:rsidRPr="00371E40">
              <w:rPr>
                <w:rFonts w:asciiTheme="minorHAnsi" w:hAnsiTheme="minorHAnsi" w:cstheme="minorHAnsi"/>
                <w:b/>
                <w:bCs/>
                <w:sz w:val="20"/>
              </w:rPr>
              <w:t>Wymagane akcesoria dodatkowe</w:t>
            </w:r>
          </w:p>
        </w:tc>
      </w:tr>
      <w:tr w:rsidR="00EA6F7A" w:rsidRPr="00611014" w14:paraId="6D6FEB6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1A32BB4" w14:textId="3366910B" w:rsidR="00EA6F7A" w:rsidRDefault="00B86895" w:rsidP="00EA6F7A">
            <w:pPr>
              <w:jc w:val="center"/>
              <w:rPr>
                <w:rFonts w:asciiTheme="minorHAnsi" w:hAnsiTheme="minorHAnsi" w:cstheme="minorHAnsi"/>
                <w:sz w:val="20"/>
              </w:rPr>
            </w:pPr>
            <w:r>
              <w:rPr>
                <w:rFonts w:asciiTheme="minorHAnsi" w:hAnsiTheme="minorHAnsi" w:cstheme="minorHAnsi"/>
                <w:sz w:val="20"/>
              </w:rPr>
              <w:t>70</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BD0607A" w14:textId="67141597"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Jeden zbiornik pochłaniacza CO2 wielorazowy, objętość minimum 1400 ml</w:t>
            </w:r>
          </w:p>
        </w:tc>
        <w:tc>
          <w:tcPr>
            <w:tcW w:w="1720" w:type="dxa"/>
            <w:tcBorders>
              <w:top w:val="single" w:sz="4" w:space="0" w:color="auto"/>
              <w:left w:val="single" w:sz="4" w:space="0" w:color="auto"/>
              <w:bottom w:val="single" w:sz="4" w:space="0" w:color="auto"/>
              <w:right w:val="single" w:sz="4" w:space="0" w:color="auto"/>
            </w:tcBorders>
            <w:vAlign w:val="center"/>
          </w:tcPr>
          <w:p w14:paraId="5411D1C1" w14:textId="353F7AC6"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w:t>
            </w:r>
            <w:r w:rsidR="00AF1404">
              <w:rPr>
                <w:rFonts w:asciiTheme="minorHAnsi" w:hAnsiTheme="minorHAnsi" w:cstheme="minorHAnsi"/>
                <w:color w:val="000000"/>
                <w:sz w:val="20"/>
              </w:rPr>
              <w:t>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AA8C41C"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7784EB2" w14:textId="77777777" w:rsidR="00EA6F7A" w:rsidRPr="00611014" w:rsidRDefault="00EA6F7A" w:rsidP="00EA6F7A">
            <w:pPr>
              <w:rPr>
                <w:rFonts w:asciiTheme="minorHAnsi" w:hAnsiTheme="minorHAnsi" w:cstheme="minorHAnsi"/>
                <w:sz w:val="20"/>
              </w:rPr>
            </w:pPr>
          </w:p>
        </w:tc>
      </w:tr>
      <w:tr w:rsidR="00EA6F7A" w:rsidRPr="00611014" w14:paraId="36E4931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8E8F489" w14:textId="59C60094"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1</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BFA0CBA" w14:textId="5DDE4E97"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Filtry przeciwpyłowe do wielorazowych zbiorników na wapno - 5 szt.</w:t>
            </w:r>
          </w:p>
        </w:tc>
        <w:tc>
          <w:tcPr>
            <w:tcW w:w="1720" w:type="dxa"/>
            <w:tcBorders>
              <w:top w:val="single" w:sz="4" w:space="0" w:color="auto"/>
              <w:left w:val="single" w:sz="4" w:space="0" w:color="auto"/>
              <w:bottom w:val="single" w:sz="4" w:space="0" w:color="auto"/>
              <w:right w:val="single" w:sz="4" w:space="0" w:color="auto"/>
            </w:tcBorders>
            <w:vAlign w:val="center"/>
          </w:tcPr>
          <w:p w14:paraId="32C7170F" w14:textId="2656334A"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ACC6BF9"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F56FAE9" w14:textId="77777777" w:rsidR="00EA6F7A" w:rsidRPr="00611014" w:rsidRDefault="00EA6F7A" w:rsidP="00EA6F7A">
            <w:pPr>
              <w:rPr>
                <w:rFonts w:asciiTheme="minorHAnsi" w:hAnsiTheme="minorHAnsi" w:cstheme="minorHAnsi"/>
                <w:sz w:val="20"/>
              </w:rPr>
            </w:pPr>
          </w:p>
        </w:tc>
      </w:tr>
      <w:tr w:rsidR="00EA6F7A" w:rsidRPr="00611014" w14:paraId="0A10E94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DD5B99A" w14:textId="541B856B"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B3E25EF" w14:textId="61A47552"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Aparat przygotowany do pracy z wielorazowym i jednorazowymi pochłaniaczami CO2. W dostawie 6 zbiorników jednorazowych z wapnem sodowanym.</w:t>
            </w:r>
          </w:p>
        </w:tc>
        <w:tc>
          <w:tcPr>
            <w:tcW w:w="1720" w:type="dxa"/>
            <w:tcBorders>
              <w:top w:val="single" w:sz="4" w:space="0" w:color="auto"/>
              <w:left w:val="single" w:sz="4" w:space="0" w:color="auto"/>
              <w:bottom w:val="single" w:sz="4" w:space="0" w:color="auto"/>
              <w:right w:val="single" w:sz="4" w:space="0" w:color="auto"/>
            </w:tcBorders>
            <w:vAlign w:val="center"/>
          </w:tcPr>
          <w:p w14:paraId="3A420543" w14:textId="53FA7373"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1D0A11A"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BC11A0C" w14:textId="77777777" w:rsidR="00EA6F7A" w:rsidRPr="00611014" w:rsidRDefault="00EA6F7A" w:rsidP="00EA6F7A">
            <w:pPr>
              <w:rPr>
                <w:rFonts w:asciiTheme="minorHAnsi" w:hAnsiTheme="minorHAnsi" w:cstheme="minorHAnsi"/>
                <w:sz w:val="20"/>
              </w:rPr>
            </w:pPr>
          </w:p>
        </w:tc>
      </w:tr>
      <w:tr w:rsidR="00EA6F7A" w:rsidRPr="00611014" w14:paraId="62C5DC8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7F45B43" w14:textId="556E8E3C"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45E07B7" w14:textId="12398E5D"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Jednorazowe wkłady na wydzielinę z żelem – 25 szt.</w:t>
            </w:r>
          </w:p>
        </w:tc>
        <w:tc>
          <w:tcPr>
            <w:tcW w:w="1720" w:type="dxa"/>
            <w:tcBorders>
              <w:top w:val="single" w:sz="4" w:space="0" w:color="auto"/>
              <w:left w:val="single" w:sz="4" w:space="0" w:color="auto"/>
              <w:bottom w:val="single" w:sz="4" w:space="0" w:color="auto"/>
              <w:right w:val="single" w:sz="4" w:space="0" w:color="auto"/>
            </w:tcBorders>
            <w:vAlign w:val="center"/>
          </w:tcPr>
          <w:p w14:paraId="265A99F3" w14:textId="0ABF7837"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CD0C808"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096C30E" w14:textId="77777777" w:rsidR="00EA6F7A" w:rsidRPr="00611014" w:rsidRDefault="00EA6F7A" w:rsidP="00EA6F7A">
            <w:pPr>
              <w:rPr>
                <w:rFonts w:asciiTheme="minorHAnsi" w:hAnsiTheme="minorHAnsi" w:cstheme="minorHAnsi"/>
                <w:sz w:val="20"/>
              </w:rPr>
            </w:pPr>
          </w:p>
        </w:tc>
      </w:tr>
      <w:tr w:rsidR="00EA6F7A" w:rsidRPr="00611014" w14:paraId="63D33A6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8A00DC8" w14:textId="5600881C"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F3D9131" w14:textId="79B3EAC2"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color w:val="00000A"/>
                <w:sz w:val="20"/>
              </w:rPr>
              <w:t>Jednorazowe dreny do odsysania - 25 szt.</w:t>
            </w:r>
          </w:p>
        </w:tc>
        <w:tc>
          <w:tcPr>
            <w:tcW w:w="1720" w:type="dxa"/>
            <w:tcBorders>
              <w:top w:val="single" w:sz="4" w:space="0" w:color="auto"/>
              <w:left w:val="single" w:sz="4" w:space="0" w:color="auto"/>
              <w:bottom w:val="single" w:sz="4" w:space="0" w:color="auto"/>
              <w:right w:val="single" w:sz="4" w:space="0" w:color="auto"/>
            </w:tcBorders>
            <w:vAlign w:val="center"/>
          </w:tcPr>
          <w:p w14:paraId="47F7CEFB" w14:textId="6E739DAF"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8CC4648"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FB0FC7E" w14:textId="77777777" w:rsidR="00EA6F7A" w:rsidRPr="00611014" w:rsidRDefault="00EA6F7A" w:rsidP="00EA6F7A">
            <w:pPr>
              <w:rPr>
                <w:rFonts w:asciiTheme="minorHAnsi" w:hAnsiTheme="minorHAnsi" w:cstheme="minorHAnsi"/>
                <w:sz w:val="20"/>
              </w:rPr>
            </w:pPr>
          </w:p>
        </w:tc>
      </w:tr>
      <w:tr w:rsidR="00EA6F7A" w:rsidRPr="00611014" w14:paraId="5CC13B2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FEEF0F3" w14:textId="60A7CB3C"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C9E48A8" w14:textId="529EFAE5"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Jednorazowe, </w:t>
            </w:r>
            <w:proofErr w:type="spellStart"/>
            <w:r w:rsidRPr="00371E40">
              <w:rPr>
                <w:rFonts w:asciiTheme="minorHAnsi" w:hAnsiTheme="minorHAnsi" w:cstheme="minorHAnsi"/>
                <w:sz w:val="20"/>
              </w:rPr>
              <w:t>bezlateksowe</w:t>
            </w:r>
            <w:proofErr w:type="spellEnd"/>
            <w:r w:rsidRPr="00371E40">
              <w:rPr>
                <w:rFonts w:asciiTheme="minorHAnsi" w:hAnsiTheme="minorHAnsi" w:cstheme="minorHAnsi"/>
                <w:sz w:val="20"/>
              </w:rPr>
              <w:t xml:space="preserve"> układy oddechowe, długość rur: wdechowej \ wydechowej co najmniej 170 cm, worek oddechowy 2 L - 25 szt.</w:t>
            </w:r>
          </w:p>
        </w:tc>
        <w:tc>
          <w:tcPr>
            <w:tcW w:w="1720" w:type="dxa"/>
            <w:tcBorders>
              <w:top w:val="single" w:sz="4" w:space="0" w:color="auto"/>
              <w:left w:val="single" w:sz="4" w:space="0" w:color="auto"/>
              <w:bottom w:val="single" w:sz="4" w:space="0" w:color="auto"/>
              <w:right w:val="single" w:sz="4" w:space="0" w:color="auto"/>
            </w:tcBorders>
            <w:vAlign w:val="center"/>
          </w:tcPr>
          <w:p w14:paraId="3F563F94" w14:textId="64753C42"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AD1F5D7"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3D13A96" w14:textId="77777777" w:rsidR="00EA6F7A" w:rsidRPr="00611014" w:rsidRDefault="00EA6F7A" w:rsidP="00EA6F7A">
            <w:pPr>
              <w:rPr>
                <w:rFonts w:asciiTheme="minorHAnsi" w:hAnsiTheme="minorHAnsi" w:cstheme="minorHAnsi"/>
                <w:sz w:val="20"/>
              </w:rPr>
            </w:pPr>
          </w:p>
        </w:tc>
      </w:tr>
      <w:tr w:rsidR="00EA6F7A" w:rsidRPr="00611014" w14:paraId="54753F7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1142E48" w14:textId="692E81CD"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6</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E40490F" w14:textId="281A3F6F"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Pułapki wodne do zabezpieczające moduł gazowy - 12 szt.</w:t>
            </w:r>
          </w:p>
        </w:tc>
        <w:tc>
          <w:tcPr>
            <w:tcW w:w="1720" w:type="dxa"/>
            <w:tcBorders>
              <w:top w:val="single" w:sz="4" w:space="0" w:color="auto"/>
              <w:left w:val="single" w:sz="4" w:space="0" w:color="auto"/>
              <w:bottom w:val="single" w:sz="4" w:space="0" w:color="auto"/>
              <w:right w:val="single" w:sz="4" w:space="0" w:color="auto"/>
            </w:tcBorders>
            <w:vAlign w:val="center"/>
          </w:tcPr>
          <w:p w14:paraId="333FBA8A" w14:textId="00958938"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EE3FDCD"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B8C67C1" w14:textId="77777777" w:rsidR="00EA6F7A" w:rsidRPr="00611014" w:rsidRDefault="00EA6F7A" w:rsidP="00EA6F7A">
            <w:pPr>
              <w:rPr>
                <w:rFonts w:asciiTheme="minorHAnsi" w:hAnsiTheme="minorHAnsi" w:cstheme="minorHAnsi"/>
                <w:sz w:val="20"/>
              </w:rPr>
            </w:pPr>
          </w:p>
        </w:tc>
      </w:tr>
      <w:tr w:rsidR="00EA6F7A" w:rsidRPr="00611014" w14:paraId="4E9F130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0431C11" w14:textId="6BDF2F76"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7</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9988367" w14:textId="12005DAB"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Linie próbkujące - 10 szt.</w:t>
            </w:r>
          </w:p>
        </w:tc>
        <w:tc>
          <w:tcPr>
            <w:tcW w:w="1720" w:type="dxa"/>
            <w:tcBorders>
              <w:top w:val="single" w:sz="4" w:space="0" w:color="auto"/>
              <w:left w:val="single" w:sz="4" w:space="0" w:color="auto"/>
              <w:bottom w:val="single" w:sz="4" w:space="0" w:color="auto"/>
              <w:right w:val="single" w:sz="4" w:space="0" w:color="auto"/>
            </w:tcBorders>
            <w:vAlign w:val="center"/>
          </w:tcPr>
          <w:p w14:paraId="1AF5EE59" w14:textId="03BDE9A3"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7C57D55"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E661E24" w14:textId="77777777" w:rsidR="00EA6F7A" w:rsidRPr="00611014" w:rsidRDefault="00EA6F7A" w:rsidP="00EA6F7A">
            <w:pPr>
              <w:rPr>
                <w:rFonts w:asciiTheme="minorHAnsi" w:hAnsiTheme="minorHAnsi" w:cstheme="minorHAnsi"/>
                <w:sz w:val="20"/>
              </w:rPr>
            </w:pPr>
          </w:p>
        </w:tc>
      </w:tr>
      <w:tr w:rsidR="00EA6F7A" w:rsidRPr="00611014" w14:paraId="3BB8FD6D" w14:textId="77777777" w:rsidTr="00EA6F7A">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399BB74" w14:textId="3EB13EA6" w:rsidR="00EA6F7A" w:rsidRPr="00611014" w:rsidRDefault="00EA6F7A" w:rsidP="00EA6F7A">
            <w:pPr>
              <w:jc w:val="center"/>
              <w:rPr>
                <w:rFonts w:asciiTheme="minorHAnsi" w:hAnsiTheme="minorHAnsi" w:cstheme="minorHAnsi"/>
                <w:sz w:val="20"/>
              </w:rPr>
            </w:pPr>
            <w:r w:rsidRPr="00371E40">
              <w:rPr>
                <w:rFonts w:asciiTheme="minorHAnsi" w:hAnsiTheme="minorHAnsi" w:cstheme="minorHAnsi"/>
                <w:b/>
                <w:bCs/>
                <w:sz w:val="20"/>
              </w:rPr>
              <w:t>Monitor pacjenta do aparatu, wymagania ogólne</w:t>
            </w:r>
          </w:p>
        </w:tc>
      </w:tr>
      <w:tr w:rsidR="00EA6F7A" w:rsidRPr="00611014" w14:paraId="6DB177F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D6444D8" w14:textId="08412AC7"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8</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AB1F526" w14:textId="66C74DEC"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Monitor o budowie kompaktowej, z kolorowym ekranem TFT o przekątnej większej niż 15 cali z rozdzielczością co najmniej 1920 x 1080 pikseli</w:t>
            </w:r>
          </w:p>
        </w:tc>
        <w:tc>
          <w:tcPr>
            <w:tcW w:w="1720" w:type="dxa"/>
            <w:tcBorders>
              <w:top w:val="single" w:sz="4" w:space="0" w:color="auto"/>
              <w:left w:val="single" w:sz="4" w:space="0" w:color="auto"/>
              <w:bottom w:val="single" w:sz="4" w:space="0" w:color="auto"/>
              <w:right w:val="single" w:sz="4" w:space="0" w:color="auto"/>
            </w:tcBorders>
            <w:vAlign w:val="center"/>
          </w:tcPr>
          <w:p w14:paraId="4816AC1D" w14:textId="5F55CF00"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8D5B14C"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8FF8581" w14:textId="77777777" w:rsidR="00EA6F7A" w:rsidRPr="00611014" w:rsidRDefault="00EA6F7A" w:rsidP="00EA6F7A">
            <w:pPr>
              <w:rPr>
                <w:rFonts w:asciiTheme="minorHAnsi" w:hAnsiTheme="minorHAnsi" w:cstheme="minorHAnsi"/>
                <w:sz w:val="20"/>
              </w:rPr>
            </w:pPr>
          </w:p>
        </w:tc>
      </w:tr>
      <w:tr w:rsidR="00EA6F7A" w:rsidRPr="00611014" w14:paraId="422BC95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111B175" w14:textId="373E99F6" w:rsidR="00EA6F7A" w:rsidRDefault="00EA6F7A" w:rsidP="00EA6F7A">
            <w:pPr>
              <w:jc w:val="center"/>
              <w:rPr>
                <w:rFonts w:asciiTheme="minorHAnsi" w:hAnsiTheme="minorHAnsi" w:cstheme="minorHAnsi"/>
                <w:sz w:val="20"/>
              </w:rPr>
            </w:pPr>
            <w:r>
              <w:rPr>
                <w:rFonts w:asciiTheme="minorHAnsi" w:hAnsiTheme="minorHAnsi" w:cstheme="minorHAnsi"/>
                <w:sz w:val="20"/>
              </w:rPr>
              <w:t>7</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ED1B1BE" w14:textId="07053200"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Budowa monitora zapewnia widoczność paska alarmowego z każdej strony - oświetlenie 360</w:t>
            </w:r>
            <w:r w:rsidRPr="00D8735F">
              <w:rPr>
                <w:rFonts w:asciiTheme="minorHAnsi" w:hAnsiTheme="minorHAnsi" w:cstheme="minorHAnsi"/>
                <w:sz w:val="20"/>
                <w:vertAlign w:val="superscript"/>
              </w:rPr>
              <w:t>o</w:t>
            </w:r>
          </w:p>
        </w:tc>
        <w:tc>
          <w:tcPr>
            <w:tcW w:w="1720" w:type="dxa"/>
            <w:tcBorders>
              <w:top w:val="single" w:sz="4" w:space="0" w:color="auto"/>
              <w:left w:val="single" w:sz="4" w:space="0" w:color="auto"/>
              <w:bottom w:val="single" w:sz="4" w:space="0" w:color="auto"/>
              <w:right w:val="single" w:sz="4" w:space="0" w:color="auto"/>
            </w:tcBorders>
            <w:vAlign w:val="center"/>
          </w:tcPr>
          <w:p w14:paraId="1D9C9081" w14:textId="6AEF1E69"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A606D79"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0546ED0" w14:textId="77777777" w:rsidR="00EA6F7A" w:rsidRPr="00611014" w:rsidRDefault="00EA6F7A" w:rsidP="00EA6F7A">
            <w:pPr>
              <w:rPr>
                <w:rFonts w:asciiTheme="minorHAnsi" w:hAnsiTheme="minorHAnsi" w:cstheme="minorHAnsi"/>
                <w:sz w:val="20"/>
              </w:rPr>
            </w:pPr>
          </w:p>
        </w:tc>
      </w:tr>
      <w:tr w:rsidR="00EA6F7A" w:rsidRPr="00611014" w14:paraId="528821A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1C4FD5F" w14:textId="5AEA4C65" w:rsidR="00EA6F7A" w:rsidRDefault="00B86895" w:rsidP="00EA6F7A">
            <w:pPr>
              <w:jc w:val="center"/>
              <w:rPr>
                <w:rFonts w:asciiTheme="minorHAnsi" w:hAnsiTheme="minorHAnsi" w:cstheme="minorHAnsi"/>
                <w:sz w:val="20"/>
              </w:rPr>
            </w:pPr>
            <w:r>
              <w:rPr>
                <w:rFonts w:asciiTheme="minorHAnsi" w:hAnsiTheme="minorHAnsi" w:cstheme="minorHAnsi"/>
                <w:sz w:val="20"/>
              </w:rPr>
              <w:t>80</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D391767" w14:textId="34F5FEB4"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Wygodne sterowanie monitorem za pomocą menu w języku polskim.</w:t>
            </w:r>
            <w:r w:rsidRPr="00371E40">
              <w:rPr>
                <w:rFonts w:asciiTheme="minorHAnsi" w:hAnsiTheme="minorHAnsi" w:cstheme="minorHAnsi"/>
                <w:sz w:val="20"/>
              </w:rPr>
              <w:br/>
              <w:t>Obsługa za pomocą ekranu dotykowego oraz za pomocą pokrętła. Możliwość zmiany wartości, wybrania pozycji z listy, potwierdzenia wyboru i zamknięcia okna za pomocą tylko ekranu dotykowego. Stałe, fizyczne przyciski na obudowie co najmniej do uruchomienia i wyłączenia monitora, uruchomienia pomiaru cieśnienia oraz wyciszenia alarmów</w:t>
            </w:r>
          </w:p>
        </w:tc>
        <w:tc>
          <w:tcPr>
            <w:tcW w:w="1720" w:type="dxa"/>
            <w:tcBorders>
              <w:top w:val="single" w:sz="4" w:space="0" w:color="auto"/>
              <w:left w:val="single" w:sz="4" w:space="0" w:color="auto"/>
              <w:bottom w:val="single" w:sz="4" w:space="0" w:color="auto"/>
              <w:right w:val="single" w:sz="4" w:space="0" w:color="auto"/>
            </w:tcBorders>
            <w:vAlign w:val="center"/>
          </w:tcPr>
          <w:p w14:paraId="0243A7DC" w14:textId="79F3215E"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88B4370"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1A71974" w14:textId="77777777" w:rsidR="00EA6F7A" w:rsidRPr="00611014" w:rsidRDefault="00EA6F7A" w:rsidP="00EA6F7A">
            <w:pPr>
              <w:rPr>
                <w:rFonts w:asciiTheme="minorHAnsi" w:hAnsiTheme="minorHAnsi" w:cstheme="minorHAnsi"/>
                <w:sz w:val="20"/>
              </w:rPr>
            </w:pPr>
          </w:p>
        </w:tc>
      </w:tr>
      <w:tr w:rsidR="00EA6F7A" w:rsidRPr="00611014" w14:paraId="7A2CCC7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65EF7BD" w14:textId="2D8B96A5" w:rsidR="00EA6F7A" w:rsidRDefault="00EA6F7A"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1</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452BFCB" w14:textId="60EF6E18"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Skróty ekranowe do najczęściej używanych funkcji z możliwością ich modyfikacji</w:t>
            </w:r>
          </w:p>
        </w:tc>
        <w:tc>
          <w:tcPr>
            <w:tcW w:w="1720" w:type="dxa"/>
            <w:tcBorders>
              <w:top w:val="single" w:sz="4" w:space="0" w:color="auto"/>
              <w:left w:val="single" w:sz="4" w:space="0" w:color="auto"/>
              <w:bottom w:val="single" w:sz="4" w:space="0" w:color="auto"/>
              <w:right w:val="single" w:sz="4" w:space="0" w:color="auto"/>
            </w:tcBorders>
            <w:vAlign w:val="center"/>
          </w:tcPr>
          <w:p w14:paraId="75946FB6" w14:textId="6FB0EC4A"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A8E9652"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B29B5B6" w14:textId="77777777" w:rsidR="00EA6F7A" w:rsidRPr="00611014" w:rsidRDefault="00EA6F7A" w:rsidP="00EA6F7A">
            <w:pPr>
              <w:rPr>
                <w:rFonts w:asciiTheme="minorHAnsi" w:hAnsiTheme="minorHAnsi" w:cstheme="minorHAnsi"/>
                <w:sz w:val="20"/>
              </w:rPr>
            </w:pPr>
          </w:p>
        </w:tc>
      </w:tr>
      <w:tr w:rsidR="00EA6F7A" w:rsidRPr="00611014" w14:paraId="78BBFC5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5CC6176" w14:textId="4610F64B" w:rsidR="00EA6F7A" w:rsidRDefault="00EA6F7A" w:rsidP="00EA6F7A">
            <w:pPr>
              <w:jc w:val="center"/>
              <w:rPr>
                <w:rFonts w:asciiTheme="minorHAnsi" w:hAnsiTheme="minorHAnsi" w:cstheme="minorHAnsi"/>
                <w:sz w:val="20"/>
              </w:rPr>
            </w:pPr>
            <w:r>
              <w:rPr>
                <w:rFonts w:asciiTheme="minorHAnsi" w:hAnsiTheme="minorHAnsi" w:cstheme="minorHAnsi"/>
                <w:sz w:val="20"/>
              </w:rPr>
              <w:lastRenderedPageBreak/>
              <w:t>8</w:t>
            </w:r>
            <w:r w:rsidR="00B86895">
              <w:rPr>
                <w:rFonts w:asciiTheme="minorHAnsi" w:hAnsiTheme="minorHAnsi" w:cstheme="minorHAnsi"/>
                <w:sz w:val="20"/>
              </w:rPr>
              <w:t>2</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CC3B6B8" w14:textId="24026779"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 xml:space="preserve">Możliwość wykorzystania monitora do transportu: </w:t>
            </w:r>
            <w:r w:rsidRPr="00371E40">
              <w:rPr>
                <w:rFonts w:asciiTheme="minorHAnsi" w:hAnsiTheme="minorHAnsi" w:cstheme="minorHAnsi"/>
                <w:sz w:val="20"/>
              </w:rPr>
              <w:br/>
              <w:t>- system mocowania umożliwiający szybkie zdjęcie monitora bez użycia narzędzi</w:t>
            </w:r>
            <w:r w:rsidRPr="00371E40">
              <w:rPr>
                <w:rFonts w:asciiTheme="minorHAnsi" w:hAnsiTheme="minorHAnsi" w:cstheme="minorHAnsi"/>
                <w:sz w:val="20"/>
              </w:rPr>
              <w:br/>
              <w:t>- nie cięższy niż 6 kg</w:t>
            </w:r>
            <w:r w:rsidRPr="00371E40">
              <w:rPr>
                <w:rFonts w:asciiTheme="minorHAnsi" w:hAnsiTheme="minorHAnsi" w:cstheme="minorHAnsi"/>
                <w:sz w:val="20"/>
              </w:rPr>
              <w:br/>
              <w:t>- wyposażony w wygodny, składany uchwyt do przenoszenia</w:t>
            </w:r>
            <w:r w:rsidRPr="00371E40">
              <w:rPr>
                <w:rFonts w:asciiTheme="minorHAnsi" w:hAnsiTheme="minorHAnsi" w:cstheme="minorHAnsi"/>
                <w:sz w:val="20"/>
              </w:rPr>
              <w:br/>
              <w:t>- stopień ochrony min. IP22</w:t>
            </w:r>
          </w:p>
        </w:tc>
        <w:tc>
          <w:tcPr>
            <w:tcW w:w="1720" w:type="dxa"/>
            <w:tcBorders>
              <w:top w:val="single" w:sz="4" w:space="0" w:color="auto"/>
              <w:left w:val="single" w:sz="4" w:space="0" w:color="auto"/>
              <w:bottom w:val="single" w:sz="4" w:space="0" w:color="auto"/>
              <w:right w:val="single" w:sz="4" w:space="0" w:color="auto"/>
            </w:tcBorders>
            <w:vAlign w:val="center"/>
          </w:tcPr>
          <w:p w14:paraId="7B459C4A" w14:textId="7F540257" w:rsidR="00EA6F7A" w:rsidRPr="00611014" w:rsidRDefault="00EA6F7A" w:rsidP="00EA6F7A">
            <w:pPr>
              <w:snapToGrid w:val="0"/>
              <w:jc w:val="center"/>
              <w:rPr>
                <w:rFonts w:asciiTheme="minorHAnsi" w:hAnsiTheme="minorHAnsi" w:cstheme="minorHAnsi"/>
                <w:sz w:val="20"/>
              </w:rPr>
            </w:pPr>
            <w:r w:rsidRPr="0093720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889AF01"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50B9767" w14:textId="77777777" w:rsidR="00EA6F7A" w:rsidRPr="00611014" w:rsidRDefault="00EA6F7A" w:rsidP="00EA6F7A">
            <w:pPr>
              <w:rPr>
                <w:rFonts w:asciiTheme="minorHAnsi" w:hAnsiTheme="minorHAnsi" w:cstheme="minorHAnsi"/>
                <w:sz w:val="20"/>
              </w:rPr>
            </w:pPr>
          </w:p>
        </w:tc>
      </w:tr>
      <w:tr w:rsidR="00EA6F7A" w:rsidRPr="00611014" w14:paraId="0A8D23F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6519EAE" w14:textId="19E75622" w:rsidR="00EA6F7A" w:rsidRDefault="00EA6F7A"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3</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4416EFF" w14:textId="0B48483B"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Kardiomonitor wyposażony w akumulator dostępny do wymiany przez użytkownika bez użycia narzędzi, wystarczający przynajmniej na 6 godzin pracy.</w:t>
            </w:r>
            <w:r w:rsidRPr="00371E40">
              <w:rPr>
                <w:rFonts w:asciiTheme="minorHAnsi" w:hAnsiTheme="minorHAnsi" w:cstheme="minorHAnsi"/>
                <w:sz w:val="20"/>
              </w:rPr>
              <w:br/>
              <w:t>Akumulator z możliwością natychmiastowej wymiany z innym kardiomonitorem, bez oczekiwania na ostygnięcie, typu "hot-</w:t>
            </w:r>
            <w:proofErr w:type="spellStart"/>
            <w:r w:rsidRPr="00371E40">
              <w:rPr>
                <w:rFonts w:asciiTheme="minorHAnsi" w:hAnsiTheme="minorHAnsi" w:cstheme="minorHAnsi"/>
                <w:sz w:val="20"/>
              </w:rPr>
              <w:t>swap</w:t>
            </w:r>
            <w:proofErr w:type="spellEnd"/>
            <w:r w:rsidRPr="00371E40">
              <w:rPr>
                <w:rFonts w:asciiTheme="minorHAnsi" w:hAnsiTheme="minorHAnsi" w:cstheme="minorHAnsi"/>
                <w:sz w:val="20"/>
              </w:rPr>
              <w:t xml:space="preserve">". </w:t>
            </w:r>
            <w:r w:rsidRPr="00371E40">
              <w:rPr>
                <w:rFonts w:asciiTheme="minorHAnsi" w:hAnsiTheme="minorHAnsi" w:cstheme="minorHAnsi"/>
                <w:sz w:val="20"/>
              </w:rPr>
              <w:br/>
              <w:t xml:space="preserve">Możliwość rozbudowy o dodatkowy, drugi akumulator pozwalający na całkowitą pracę urządzenia przynajmniej do 12 godzin. </w:t>
            </w:r>
          </w:p>
        </w:tc>
        <w:tc>
          <w:tcPr>
            <w:tcW w:w="1720" w:type="dxa"/>
            <w:tcBorders>
              <w:top w:val="single" w:sz="4" w:space="0" w:color="auto"/>
              <w:left w:val="single" w:sz="4" w:space="0" w:color="auto"/>
              <w:bottom w:val="single" w:sz="4" w:space="0" w:color="auto"/>
              <w:right w:val="single" w:sz="4" w:space="0" w:color="auto"/>
            </w:tcBorders>
            <w:vAlign w:val="center"/>
          </w:tcPr>
          <w:p w14:paraId="3D4C1B28" w14:textId="54EAB2B9" w:rsidR="00EA6F7A" w:rsidRPr="00611014" w:rsidRDefault="00EA6F7A" w:rsidP="00EA6F7A">
            <w:pPr>
              <w:snapToGrid w:val="0"/>
              <w:jc w:val="center"/>
              <w:rPr>
                <w:rFonts w:asciiTheme="minorHAnsi" w:hAnsiTheme="minorHAnsi" w:cstheme="minorHAnsi"/>
                <w:sz w:val="20"/>
              </w:rPr>
            </w:pPr>
            <w:r w:rsidRPr="0093720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BBAA44D"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3DDE7D" w14:textId="77777777" w:rsidR="00EA6F7A" w:rsidRPr="00611014" w:rsidRDefault="00EA6F7A" w:rsidP="00EA6F7A">
            <w:pPr>
              <w:rPr>
                <w:rFonts w:asciiTheme="minorHAnsi" w:hAnsiTheme="minorHAnsi" w:cstheme="minorHAnsi"/>
                <w:sz w:val="20"/>
              </w:rPr>
            </w:pPr>
          </w:p>
        </w:tc>
      </w:tr>
      <w:tr w:rsidR="00EA6F7A" w:rsidRPr="00611014" w14:paraId="289FFD5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D3274FB" w14:textId="5F506269" w:rsidR="00EA6F7A" w:rsidRDefault="00EA6F7A"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3BEA104" w14:textId="6662DC9F"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Dostępny oddzielny dokument opisujący zużycie energetyczne urządzenia. Dokument dołączyć do oferty</w:t>
            </w:r>
          </w:p>
        </w:tc>
        <w:tc>
          <w:tcPr>
            <w:tcW w:w="1720" w:type="dxa"/>
            <w:tcBorders>
              <w:top w:val="single" w:sz="4" w:space="0" w:color="auto"/>
              <w:left w:val="single" w:sz="4" w:space="0" w:color="auto"/>
              <w:bottom w:val="single" w:sz="4" w:space="0" w:color="auto"/>
              <w:right w:val="single" w:sz="4" w:space="0" w:color="auto"/>
            </w:tcBorders>
            <w:vAlign w:val="center"/>
          </w:tcPr>
          <w:p w14:paraId="0333FC96" w14:textId="550E35ED" w:rsidR="00EA6F7A" w:rsidRPr="00611014" w:rsidRDefault="00EA6F7A"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C6DA9B5"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6146CD6" w14:textId="77777777" w:rsidR="00EA6F7A" w:rsidRPr="00611014" w:rsidRDefault="00EA6F7A" w:rsidP="00EA6F7A">
            <w:pPr>
              <w:rPr>
                <w:rFonts w:asciiTheme="minorHAnsi" w:hAnsiTheme="minorHAnsi" w:cstheme="minorHAnsi"/>
                <w:sz w:val="20"/>
              </w:rPr>
            </w:pPr>
          </w:p>
        </w:tc>
      </w:tr>
      <w:tr w:rsidR="00EA6F7A" w:rsidRPr="00611014" w14:paraId="69B38E4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98E0B98" w14:textId="0276C233" w:rsidR="00EA6F7A" w:rsidRDefault="00EA6F7A"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5</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95FA395" w14:textId="7488A3AB" w:rsidR="00EA6F7A" w:rsidRPr="00962FDD" w:rsidRDefault="00EA6F7A" w:rsidP="00EA6F7A">
            <w:pPr>
              <w:tabs>
                <w:tab w:val="left" w:pos="786"/>
                <w:tab w:val="left" w:pos="3030"/>
              </w:tabs>
              <w:rPr>
                <w:rFonts w:asciiTheme="minorHAnsi" w:hAnsiTheme="minorHAnsi" w:cstheme="minorHAnsi"/>
                <w:sz w:val="20"/>
              </w:rPr>
            </w:pPr>
            <w:r w:rsidRPr="00371E40">
              <w:rPr>
                <w:rFonts w:asciiTheme="minorHAnsi" w:hAnsiTheme="minorHAnsi" w:cstheme="minorHAnsi"/>
                <w:sz w:val="20"/>
              </w:rPr>
              <w:t>Monitor pacjenta posiada min. 4 interfejsy USB umożliwiające podłączenie pamięci  USB, skanera kodów kreskowych, myszy i klawiatury</w:t>
            </w:r>
          </w:p>
        </w:tc>
        <w:tc>
          <w:tcPr>
            <w:tcW w:w="1720" w:type="dxa"/>
            <w:tcBorders>
              <w:top w:val="single" w:sz="4" w:space="0" w:color="auto"/>
              <w:left w:val="single" w:sz="4" w:space="0" w:color="auto"/>
              <w:bottom w:val="single" w:sz="4" w:space="0" w:color="auto"/>
              <w:right w:val="single" w:sz="4" w:space="0" w:color="auto"/>
            </w:tcBorders>
            <w:vAlign w:val="center"/>
          </w:tcPr>
          <w:p w14:paraId="35134B0B" w14:textId="4AD74B6F" w:rsidR="00EA6F7A" w:rsidRPr="00611014" w:rsidRDefault="00EA6F7A" w:rsidP="00EA6F7A">
            <w:pPr>
              <w:snapToGrid w:val="0"/>
              <w:jc w:val="center"/>
              <w:rPr>
                <w:rFonts w:asciiTheme="minorHAnsi" w:hAnsiTheme="minorHAnsi" w:cstheme="minorHAnsi"/>
                <w:sz w:val="20"/>
              </w:rPr>
            </w:pPr>
            <w:r w:rsidRPr="0044402F">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032BC83"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576CD6C" w14:textId="77777777" w:rsidR="00EA6F7A" w:rsidRPr="00611014" w:rsidRDefault="00EA6F7A" w:rsidP="00EA6F7A">
            <w:pPr>
              <w:rPr>
                <w:rFonts w:asciiTheme="minorHAnsi" w:hAnsiTheme="minorHAnsi" w:cstheme="minorHAnsi"/>
                <w:sz w:val="20"/>
              </w:rPr>
            </w:pPr>
          </w:p>
        </w:tc>
      </w:tr>
      <w:tr w:rsidR="00EA6F7A" w:rsidRPr="00611014" w14:paraId="77447D9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8AE5C43" w14:textId="534F2723" w:rsidR="00EA6F7A" w:rsidRDefault="00E00783"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6</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41632CF" w14:textId="38FBD6F3" w:rsidR="00EA6F7A" w:rsidRPr="00962FDD" w:rsidRDefault="00EA6F7A" w:rsidP="00EA6F7A">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wyposażony w port HDMI lub równoważny</w:t>
            </w:r>
          </w:p>
        </w:tc>
        <w:tc>
          <w:tcPr>
            <w:tcW w:w="1720" w:type="dxa"/>
            <w:tcBorders>
              <w:top w:val="single" w:sz="4" w:space="0" w:color="auto"/>
              <w:left w:val="single" w:sz="4" w:space="0" w:color="auto"/>
              <w:bottom w:val="single" w:sz="4" w:space="0" w:color="auto"/>
              <w:right w:val="single" w:sz="4" w:space="0" w:color="auto"/>
            </w:tcBorders>
            <w:vAlign w:val="center"/>
          </w:tcPr>
          <w:p w14:paraId="22A7F915" w14:textId="4075AE33" w:rsidR="00EA6F7A" w:rsidRPr="00611014" w:rsidRDefault="00EA6F7A" w:rsidP="00EA6F7A">
            <w:pPr>
              <w:snapToGrid w:val="0"/>
              <w:jc w:val="center"/>
              <w:rPr>
                <w:rFonts w:asciiTheme="minorHAnsi" w:hAnsiTheme="minorHAnsi" w:cstheme="minorHAnsi"/>
                <w:sz w:val="20"/>
              </w:rPr>
            </w:pPr>
            <w:r w:rsidRPr="0044402F">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10B51DA"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A4FED04" w14:textId="77777777" w:rsidR="00EA6F7A" w:rsidRPr="00611014" w:rsidRDefault="00EA6F7A" w:rsidP="00EA6F7A">
            <w:pPr>
              <w:rPr>
                <w:rFonts w:asciiTheme="minorHAnsi" w:hAnsiTheme="minorHAnsi" w:cstheme="minorHAnsi"/>
                <w:sz w:val="20"/>
              </w:rPr>
            </w:pPr>
          </w:p>
        </w:tc>
      </w:tr>
      <w:tr w:rsidR="00EA6F7A" w:rsidRPr="00611014" w14:paraId="0C0BF76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690B901" w14:textId="139CC018" w:rsidR="00EA6F7A" w:rsidRDefault="00E00783"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7</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916367B" w14:textId="78768917" w:rsidR="00EA6F7A" w:rsidRPr="00962FDD" w:rsidRDefault="00EA6F7A" w:rsidP="00E00783">
            <w:pPr>
              <w:tabs>
                <w:tab w:val="left" w:pos="786"/>
                <w:tab w:val="left" w:pos="3030"/>
              </w:tabs>
              <w:jc w:val="left"/>
              <w:rPr>
                <w:rFonts w:asciiTheme="minorHAnsi" w:hAnsiTheme="minorHAnsi" w:cstheme="minorHAnsi"/>
                <w:color w:val="000000"/>
                <w:sz w:val="20"/>
              </w:rPr>
            </w:pPr>
            <w:r w:rsidRPr="00371E40">
              <w:rPr>
                <w:rFonts w:asciiTheme="minorHAnsi" w:hAnsiTheme="minorHAnsi" w:cstheme="minorHAnsi"/>
                <w:sz w:val="20"/>
              </w:rPr>
              <w:t xml:space="preserve">Monitor wyposażony w interfejs wielofunkcyjny obsługujący: </w:t>
            </w:r>
            <w:r w:rsidRPr="00371E40">
              <w:rPr>
                <w:rFonts w:asciiTheme="minorHAnsi" w:hAnsiTheme="minorHAnsi" w:cstheme="minorHAnsi"/>
                <w:sz w:val="20"/>
              </w:rPr>
              <w:br/>
              <w:t>- system przywołania pielęgniarki</w:t>
            </w:r>
            <w:r w:rsidRPr="00371E40">
              <w:rPr>
                <w:rFonts w:asciiTheme="minorHAnsi" w:hAnsiTheme="minorHAnsi" w:cstheme="minorHAnsi"/>
                <w:sz w:val="20"/>
              </w:rPr>
              <w:br/>
              <w:t>-</w:t>
            </w:r>
            <w:r>
              <w:rPr>
                <w:rFonts w:asciiTheme="minorHAnsi" w:hAnsiTheme="minorHAnsi" w:cstheme="minorHAnsi"/>
                <w:sz w:val="20"/>
              </w:rPr>
              <w:t xml:space="preserve"> </w:t>
            </w:r>
            <w:r w:rsidRPr="00371E40">
              <w:rPr>
                <w:rFonts w:asciiTheme="minorHAnsi" w:hAnsiTheme="minorHAnsi" w:cstheme="minorHAnsi"/>
                <w:sz w:val="20"/>
              </w:rPr>
              <w:t>wyjście</w:t>
            </w:r>
            <w:r>
              <w:rPr>
                <w:rFonts w:asciiTheme="minorHAnsi" w:hAnsiTheme="minorHAnsi" w:cstheme="minorHAnsi"/>
                <w:sz w:val="20"/>
              </w:rPr>
              <w:t xml:space="preserve"> </w:t>
            </w:r>
            <w:r w:rsidRPr="00371E40">
              <w:rPr>
                <w:rFonts w:asciiTheme="minorHAnsi" w:hAnsiTheme="minorHAnsi" w:cstheme="minorHAnsi"/>
                <w:sz w:val="20"/>
              </w:rPr>
              <w:t>analogowe</w:t>
            </w:r>
            <w:r w:rsidRPr="00371E40">
              <w:rPr>
                <w:rFonts w:asciiTheme="minorHAnsi" w:hAnsiTheme="minorHAnsi" w:cstheme="minorHAnsi"/>
                <w:sz w:val="20"/>
              </w:rPr>
              <w:br/>
              <w:t>- synchronizację defibrylacji</w:t>
            </w:r>
          </w:p>
        </w:tc>
        <w:tc>
          <w:tcPr>
            <w:tcW w:w="1720" w:type="dxa"/>
            <w:tcBorders>
              <w:top w:val="single" w:sz="4" w:space="0" w:color="auto"/>
              <w:left w:val="single" w:sz="4" w:space="0" w:color="auto"/>
              <w:bottom w:val="single" w:sz="4" w:space="0" w:color="auto"/>
              <w:right w:val="single" w:sz="4" w:space="0" w:color="auto"/>
            </w:tcBorders>
            <w:vAlign w:val="center"/>
          </w:tcPr>
          <w:p w14:paraId="3434BB5D" w14:textId="3F0C209A" w:rsidR="00EA6F7A" w:rsidRPr="00611014" w:rsidRDefault="00EA6F7A" w:rsidP="00EA6F7A">
            <w:pPr>
              <w:snapToGrid w:val="0"/>
              <w:jc w:val="center"/>
              <w:rPr>
                <w:rFonts w:asciiTheme="minorHAnsi" w:hAnsiTheme="minorHAnsi" w:cstheme="minorHAnsi"/>
                <w:sz w:val="20"/>
              </w:rPr>
            </w:pPr>
            <w:r w:rsidRPr="009E6FF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604BED7"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F1A3910" w14:textId="77777777" w:rsidR="00EA6F7A" w:rsidRPr="00611014" w:rsidRDefault="00EA6F7A" w:rsidP="00EA6F7A">
            <w:pPr>
              <w:rPr>
                <w:rFonts w:asciiTheme="minorHAnsi" w:hAnsiTheme="minorHAnsi" w:cstheme="minorHAnsi"/>
                <w:sz w:val="20"/>
              </w:rPr>
            </w:pPr>
          </w:p>
        </w:tc>
      </w:tr>
      <w:tr w:rsidR="00EA6F7A" w:rsidRPr="00611014" w14:paraId="6276185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04A606F" w14:textId="3E53A6B8" w:rsidR="00EA6F7A" w:rsidRDefault="00E00783"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8</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0624D2F" w14:textId="6C5F3678" w:rsidR="00EA6F7A" w:rsidRPr="00962FDD" w:rsidRDefault="00EA6F7A" w:rsidP="00EA6F7A">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gotowy do uruchomienia łączności bezprzewodowej, umożliwiającej centralne monitorowanie podczas transportu i na stanowisku bez sieci przewodowej, spełnia standardy  bezprzewodowe IEEE 802.11 a/b/g/n oraz ma możliwość pracowania na paśmie częstotliwości 2,4 GHz oraz 5 GHz</w:t>
            </w:r>
          </w:p>
        </w:tc>
        <w:tc>
          <w:tcPr>
            <w:tcW w:w="1720" w:type="dxa"/>
            <w:tcBorders>
              <w:top w:val="single" w:sz="4" w:space="0" w:color="auto"/>
              <w:left w:val="single" w:sz="4" w:space="0" w:color="auto"/>
              <w:bottom w:val="single" w:sz="4" w:space="0" w:color="auto"/>
              <w:right w:val="single" w:sz="4" w:space="0" w:color="auto"/>
            </w:tcBorders>
            <w:vAlign w:val="center"/>
          </w:tcPr>
          <w:p w14:paraId="5637A2CB" w14:textId="4F4B8B9C" w:rsidR="00EA6F7A" w:rsidRPr="00611014" w:rsidRDefault="00EA6F7A" w:rsidP="00EA6F7A">
            <w:pPr>
              <w:snapToGrid w:val="0"/>
              <w:jc w:val="center"/>
              <w:rPr>
                <w:rFonts w:asciiTheme="minorHAnsi" w:hAnsiTheme="minorHAnsi" w:cstheme="minorHAnsi"/>
                <w:sz w:val="20"/>
              </w:rPr>
            </w:pPr>
            <w:r w:rsidRPr="009E6FF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F6D31B8"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B193E42" w14:textId="77777777" w:rsidR="00EA6F7A" w:rsidRPr="00611014" w:rsidRDefault="00EA6F7A" w:rsidP="00EA6F7A">
            <w:pPr>
              <w:rPr>
                <w:rFonts w:asciiTheme="minorHAnsi" w:hAnsiTheme="minorHAnsi" w:cstheme="minorHAnsi"/>
                <w:sz w:val="20"/>
              </w:rPr>
            </w:pPr>
          </w:p>
        </w:tc>
      </w:tr>
      <w:tr w:rsidR="00EA6F7A" w:rsidRPr="00611014" w14:paraId="444E8A5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B83417F" w14:textId="13A349A6" w:rsidR="00EA6F7A" w:rsidRDefault="00E00783" w:rsidP="00EA6F7A">
            <w:pPr>
              <w:jc w:val="center"/>
              <w:rPr>
                <w:rFonts w:asciiTheme="minorHAnsi" w:hAnsiTheme="minorHAnsi" w:cstheme="minorHAnsi"/>
                <w:sz w:val="20"/>
              </w:rPr>
            </w:pPr>
            <w:r>
              <w:rPr>
                <w:rFonts w:asciiTheme="minorHAnsi" w:hAnsiTheme="minorHAnsi" w:cstheme="minorHAnsi"/>
                <w:sz w:val="20"/>
              </w:rPr>
              <w:t>8</w:t>
            </w:r>
            <w:r w:rsidR="00B86895">
              <w:rPr>
                <w:rFonts w:asciiTheme="minorHAnsi" w:hAnsiTheme="minorHAnsi" w:cstheme="minorHAnsi"/>
                <w:sz w:val="20"/>
              </w:rPr>
              <w:t>9</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5749C45" w14:textId="3B235087" w:rsidR="00EA6F7A" w:rsidRPr="00962FDD" w:rsidRDefault="00BE3F7E" w:rsidP="00EA6F7A">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dopasowania sposobu wyświetlania:</w:t>
            </w:r>
            <w:r w:rsidRPr="00371E40">
              <w:rPr>
                <w:rFonts w:asciiTheme="minorHAnsi" w:hAnsiTheme="minorHAnsi" w:cstheme="minorHAnsi"/>
                <w:sz w:val="20"/>
              </w:rPr>
              <w:br/>
              <w:t>- Kolor i położenie krzywych dynamicznych oraz parametrów liczbowych</w:t>
            </w:r>
            <w:r w:rsidRPr="00371E40">
              <w:rPr>
                <w:rFonts w:asciiTheme="minorHAnsi" w:hAnsiTheme="minorHAnsi" w:cstheme="minorHAnsi"/>
                <w:sz w:val="20"/>
              </w:rPr>
              <w:br/>
              <w:t>-</w:t>
            </w:r>
            <w:r w:rsidR="00E00783">
              <w:rPr>
                <w:rFonts w:asciiTheme="minorHAnsi" w:hAnsiTheme="minorHAnsi" w:cstheme="minorHAnsi"/>
                <w:sz w:val="20"/>
              </w:rPr>
              <w:t xml:space="preserve"> </w:t>
            </w:r>
            <w:r w:rsidRPr="00371E40">
              <w:rPr>
                <w:rFonts w:asciiTheme="minorHAnsi" w:hAnsiTheme="minorHAnsi" w:cstheme="minorHAnsi"/>
                <w:sz w:val="20"/>
              </w:rPr>
              <w:t>grubości linii kształtu krzywej</w:t>
            </w:r>
            <w:r w:rsidRPr="00371E40">
              <w:rPr>
                <w:rFonts w:asciiTheme="minorHAnsi" w:hAnsiTheme="minorHAnsi" w:cstheme="minorHAnsi"/>
                <w:sz w:val="20"/>
              </w:rPr>
              <w:br/>
              <w:t>- ilość różnych przebiegów  dynamicznych możliwych do jednoczesnego wyświetlenia na ekranie monitora – minimum 10.</w:t>
            </w:r>
          </w:p>
        </w:tc>
        <w:tc>
          <w:tcPr>
            <w:tcW w:w="1720" w:type="dxa"/>
            <w:tcBorders>
              <w:top w:val="single" w:sz="4" w:space="0" w:color="auto"/>
              <w:left w:val="single" w:sz="4" w:space="0" w:color="auto"/>
              <w:bottom w:val="single" w:sz="4" w:space="0" w:color="auto"/>
              <w:right w:val="single" w:sz="4" w:space="0" w:color="auto"/>
            </w:tcBorders>
            <w:vAlign w:val="center"/>
          </w:tcPr>
          <w:p w14:paraId="159BFC14" w14:textId="7DA8C24D" w:rsidR="00EA6F7A" w:rsidRPr="00611014" w:rsidRDefault="00BE3F7E" w:rsidP="00EA6F7A">
            <w:pPr>
              <w:snapToGrid w:val="0"/>
              <w:jc w:val="center"/>
              <w:rPr>
                <w:rFonts w:asciiTheme="minorHAnsi" w:hAnsiTheme="minorHAnsi" w:cstheme="minorHAnsi"/>
                <w:sz w:val="20"/>
              </w:rPr>
            </w:pPr>
            <w:r w:rsidRPr="0044402F">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C224C3B"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AD3396A" w14:textId="77777777" w:rsidR="00EA6F7A" w:rsidRPr="00611014" w:rsidRDefault="00EA6F7A" w:rsidP="00EA6F7A">
            <w:pPr>
              <w:rPr>
                <w:rFonts w:asciiTheme="minorHAnsi" w:hAnsiTheme="minorHAnsi" w:cstheme="minorHAnsi"/>
                <w:sz w:val="20"/>
              </w:rPr>
            </w:pPr>
          </w:p>
        </w:tc>
      </w:tr>
      <w:tr w:rsidR="00EA6F7A" w:rsidRPr="00611014" w14:paraId="1E1BE5B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2264BBD" w14:textId="73FBE287" w:rsidR="00EA6F7A" w:rsidRDefault="00B86895" w:rsidP="00EA6F7A">
            <w:pPr>
              <w:jc w:val="center"/>
              <w:rPr>
                <w:rFonts w:asciiTheme="minorHAnsi" w:hAnsiTheme="minorHAnsi" w:cstheme="minorHAnsi"/>
                <w:sz w:val="20"/>
              </w:rPr>
            </w:pPr>
            <w:r>
              <w:rPr>
                <w:rFonts w:asciiTheme="minorHAnsi" w:hAnsiTheme="minorHAnsi" w:cstheme="minorHAnsi"/>
                <w:sz w:val="20"/>
              </w:rPr>
              <w:t>90</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23448E1" w14:textId="62DD8085" w:rsidR="00EA6F7A" w:rsidRPr="00962FDD" w:rsidRDefault="00BE3F7E" w:rsidP="00EA6F7A">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szybkiego przyjmowania lub wypisywania pacjenta za pomocą skrótu klawiszowego.</w:t>
            </w:r>
          </w:p>
        </w:tc>
        <w:tc>
          <w:tcPr>
            <w:tcW w:w="1720" w:type="dxa"/>
            <w:tcBorders>
              <w:top w:val="single" w:sz="4" w:space="0" w:color="auto"/>
              <w:left w:val="single" w:sz="4" w:space="0" w:color="auto"/>
              <w:bottom w:val="single" w:sz="4" w:space="0" w:color="auto"/>
              <w:right w:val="single" w:sz="4" w:space="0" w:color="auto"/>
            </w:tcBorders>
            <w:vAlign w:val="center"/>
          </w:tcPr>
          <w:p w14:paraId="0ADCDAED" w14:textId="10A1A607" w:rsidR="00EA6F7A" w:rsidRPr="00611014" w:rsidRDefault="00BE3F7E"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5C75AE3"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BF6976C" w14:textId="77777777" w:rsidR="00EA6F7A" w:rsidRPr="00611014" w:rsidRDefault="00EA6F7A" w:rsidP="00EA6F7A">
            <w:pPr>
              <w:rPr>
                <w:rFonts w:asciiTheme="minorHAnsi" w:hAnsiTheme="minorHAnsi" w:cstheme="minorHAnsi"/>
                <w:sz w:val="20"/>
              </w:rPr>
            </w:pPr>
          </w:p>
        </w:tc>
      </w:tr>
      <w:tr w:rsidR="00EA6F7A" w:rsidRPr="00611014" w14:paraId="146DBBD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17189C9" w14:textId="666AF91F" w:rsidR="00EA6F7A" w:rsidRDefault="00E00783" w:rsidP="00EA6F7A">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1</w:t>
            </w:r>
            <w:r w:rsidR="00EA6F7A">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BBFE2E0" w14:textId="33B46E1E" w:rsidR="00EA6F7A" w:rsidRPr="00962FDD" w:rsidRDefault="00BE3F7E" w:rsidP="00EA6F7A">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posiada min. 3 fabrycznie skonfigurowane profile pracy. Możliwość dodatkowego skonfigurowania, zapamiętania i późniejszego przywołania przynajmniej 20 własnych profili. Możliwość przesyłania profili z monitora na inny monitor za pomocą USB</w:t>
            </w:r>
          </w:p>
        </w:tc>
        <w:tc>
          <w:tcPr>
            <w:tcW w:w="1720" w:type="dxa"/>
            <w:tcBorders>
              <w:top w:val="single" w:sz="4" w:space="0" w:color="auto"/>
              <w:left w:val="single" w:sz="4" w:space="0" w:color="auto"/>
              <w:bottom w:val="single" w:sz="4" w:space="0" w:color="auto"/>
              <w:right w:val="single" w:sz="4" w:space="0" w:color="auto"/>
            </w:tcBorders>
            <w:vAlign w:val="center"/>
          </w:tcPr>
          <w:p w14:paraId="7B6F72C7" w14:textId="4E32F3C4" w:rsidR="00EA6F7A" w:rsidRPr="00611014" w:rsidRDefault="00BE3F7E" w:rsidP="00EA6F7A">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D934077" w14:textId="77777777" w:rsidR="00EA6F7A" w:rsidRPr="00611014" w:rsidRDefault="00EA6F7A" w:rsidP="00EA6F7A">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51CFEF5" w14:textId="77777777" w:rsidR="00EA6F7A" w:rsidRPr="00611014" w:rsidRDefault="00EA6F7A" w:rsidP="00EA6F7A">
            <w:pPr>
              <w:rPr>
                <w:rFonts w:asciiTheme="minorHAnsi" w:hAnsiTheme="minorHAnsi" w:cstheme="minorHAnsi"/>
                <w:sz w:val="20"/>
              </w:rPr>
            </w:pPr>
          </w:p>
        </w:tc>
      </w:tr>
      <w:tr w:rsidR="00BE3F7E" w:rsidRPr="00611014" w14:paraId="3B26ABC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B508A30" w14:textId="358B2A6F" w:rsidR="00BE3F7E" w:rsidRDefault="00E00783" w:rsidP="00BE3F7E">
            <w:pPr>
              <w:jc w:val="center"/>
              <w:rPr>
                <w:rFonts w:asciiTheme="minorHAnsi" w:hAnsiTheme="minorHAnsi" w:cstheme="minorHAnsi"/>
                <w:sz w:val="20"/>
              </w:rPr>
            </w:pPr>
            <w:r>
              <w:rPr>
                <w:rFonts w:asciiTheme="minorHAnsi" w:hAnsiTheme="minorHAnsi" w:cstheme="minorHAnsi"/>
                <w:sz w:val="20"/>
              </w:rPr>
              <w:lastRenderedPageBreak/>
              <w:t>9</w:t>
            </w:r>
            <w:r w:rsidR="00B86895">
              <w:rPr>
                <w:rFonts w:asciiTheme="minorHAnsi" w:hAnsiTheme="minorHAnsi" w:cstheme="minorHAnsi"/>
                <w:sz w:val="20"/>
              </w:rPr>
              <w:t>2</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BD24FD2" w14:textId="3852C684"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Trendy tabelaryczne i graficzne wszystkich mierzonych parametrów przynajmniej z 4 dni, z możliwością przeglądania przynajmniej ostatniej godziny z rozdzielczością lepszą niż 5 sekund</w:t>
            </w:r>
          </w:p>
        </w:tc>
        <w:tc>
          <w:tcPr>
            <w:tcW w:w="1720" w:type="dxa"/>
            <w:tcBorders>
              <w:top w:val="single" w:sz="4" w:space="0" w:color="auto"/>
              <w:left w:val="single" w:sz="4" w:space="0" w:color="auto"/>
              <w:bottom w:val="single" w:sz="4" w:space="0" w:color="auto"/>
              <w:right w:val="single" w:sz="4" w:space="0" w:color="auto"/>
            </w:tcBorders>
            <w:vAlign w:val="center"/>
          </w:tcPr>
          <w:p w14:paraId="1E4CF2D9" w14:textId="13BE8058"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90D3438"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A990376" w14:textId="77777777" w:rsidR="00BE3F7E" w:rsidRPr="00611014" w:rsidRDefault="00BE3F7E" w:rsidP="00BE3F7E">
            <w:pPr>
              <w:rPr>
                <w:rFonts w:asciiTheme="minorHAnsi" w:hAnsiTheme="minorHAnsi" w:cstheme="minorHAnsi"/>
                <w:sz w:val="20"/>
              </w:rPr>
            </w:pPr>
          </w:p>
        </w:tc>
      </w:tr>
      <w:tr w:rsidR="00BE3F7E" w:rsidRPr="00611014" w14:paraId="456C153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25A4290" w14:textId="7437BA43"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3</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BB884ED" w14:textId="773C4AC1"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Funkcja zapamiętywania krzywych dynamicznych z min. 48 godzin</w:t>
            </w:r>
          </w:p>
        </w:tc>
        <w:tc>
          <w:tcPr>
            <w:tcW w:w="1720" w:type="dxa"/>
            <w:tcBorders>
              <w:top w:val="single" w:sz="4" w:space="0" w:color="auto"/>
              <w:left w:val="single" w:sz="4" w:space="0" w:color="auto"/>
              <w:bottom w:val="single" w:sz="4" w:space="0" w:color="auto"/>
              <w:right w:val="single" w:sz="4" w:space="0" w:color="auto"/>
            </w:tcBorders>
            <w:vAlign w:val="center"/>
          </w:tcPr>
          <w:p w14:paraId="30D0402E" w14:textId="0E4E7727"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03AF483"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0C30A3A" w14:textId="77777777" w:rsidR="00BE3F7E" w:rsidRPr="00611014" w:rsidRDefault="00BE3F7E" w:rsidP="00BE3F7E">
            <w:pPr>
              <w:rPr>
                <w:rFonts w:asciiTheme="minorHAnsi" w:hAnsiTheme="minorHAnsi" w:cstheme="minorHAnsi"/>
                <w:sz w:val="20"/>
              </w:rPr>
            </w:pPr>
          </w:p>
        </w:tc>
      </w:tr>
      <w:tr w:rsidR="00BE3F7E" w:rsidRPr="00611014" w14:paraId="67367D8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7C571E8" w14:textId="06DBC002" w:rsidR="00BE3F7E" w:rsidRDefault="00BE3F7E" w:rsidP="00BE3F7E">
            <w:pPr>
              <w:jc w:val="center"/>
              <w:rPr>
                <w:rFonts w:asciiTheme="minorHAnsi" w:hAnsiTheme="minorHAnsi" w:cstheme="minorHAnsi"/>
                <w:sz w:val="20"/>
              </w:rPr>
            </w:pPr>
            <w:r w:rsidRPr="00611014">
              <w:rPr>
                <w:rFonts w:asciiTheme="minorHAnsi" w:hAnsiTheme="minorHAnsi" w:cstheme="minorHAnsi"/>
                <w:sz w:val="20"/>
              </w:rPr>
              <w:t>9</w:t>
            </w:r>
            <w:r w:rsidR="00B86895">
              <w:rPr>
                <w:rFonts w:asciiTheme="minorHAnsi" w:hAnsiTheme="minorHAnsi" w:cstheme="minorHAnsi"/>
                <w:sz w:val="20"/>
              </w:rPr>
              <w:t>4</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CAF7A7E" w14:textId="5F0CC94B"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Wbudowany rejestr zdarzeń w czasie rzeczywistym, w tym fizjologicznych zdarzeń alarmowych i zdarzeń arytmii. Przechowywanie min. 1000 zdarzeń.</w:t>
            </w:r>
            <w:r w:rsidRPr="00371E40">
              <w:rPr>
                <w:rFonts w:asciiTheme="minorHAnsi" w:hAnsiTheme="minorHAnsi" w:cstheme="minorHAnsi"/>
                <w:sz w:val="20"/>
              </w:rPr>
              <w:br/>
              <w:t>Zapisywanie wszystkich danych liczbowych oraz krzywe dynamiczne związane ze zdarzeniem w zakresie 4, 8 lub 16 sekund do wyboru, przed i po zdarzeniu</w:t>
            </w:r>
          </w:p>
        </w:tc>
        <w:tc>
          <w:tcPr>
            <w:tcW w:w="1720" w:type="dxa"/>
            <w:tcBorders>
              <w:top w:val="single" w:sz="4" w:space="0" w:color="auto"/>
              <w:left w:val="single" w:sz="4" w:space="0" w:color="auto"/>
              <w:bottom w:val="single" w:sz="4" w:space="0" w:color="auto"/>
              <w:right w:val="single" w:sz="4" w:space="0" w:color="auto"/>
            </w:tcBorders>
            <w:vAlign w:val="center"/>
          </w:tcPr>
          <w:p w14:paraId="32FB09DE" w14:textId="733DDC12"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3B6582C"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561779C" w14:textId="77777777" w:rsidR="00BE3F7E" w:rsidRPr="00611014" w:rsidRDefault="00BE3F7E" w:rsidP="00BE3F7E">
            <w:pPr>
              <w:rPr>
                <w:rFonts w:asciiTheme="minorHAnsi" w:hAnsiTheme="minorHAnsi" w:cstheme="minorHAnsi"/>
                <w:sz w:val="20"/>
              </w:rPr>
            </w:pPr>
          </w:p>
        </w:tc>
      </w:tr>
      <w:tr w:rsidR="00BE3F7E" w:rsidRPr="00611014" w14:paraId="496ED5D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39287F1" w14:textId="3EDD5C9F"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5</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775D235" w14:textId="39F76AE1"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ustawienia czasu wstrzymania alarmu dźwiękowego na co najmniej 60 sekund, 120 sekund, 180 sekund lub na stałe. Możliwość ustawienia efektu wizualnego alarmu na miganie tekstu lub miganie tła</w:t>
            </w:r>
          </w:p>
        </w:tc>
        <w:tc>
          <w:tcPr>
            <w:tcW w:w="1720" w:type="dxa"/>
            <w:tcBorders>
              <w:top w:val="single" w:sz="4" w:space="0" w:color="auto"/>
              <w:left w:val="single" w:sz="4" w:space="0" w:color="auto"/>
              <w:bottom w:val="single" w:sz="4" w:space="0" w:color="auto"/>
              <w:right w:val="single" w:sz="4" w:space="0" w:color="auto"/>
            </w:tcBorders>
            <w:vAlign w:val="center"/>
          </w:tcPr>
          <w:p w14:paraId="7E0E3B27" w14:textId="273094A1"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30049C6"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D1AD51F" w14:textId="77777777" w:rsidR="00BE3F7E" w:rsidRPr="00611014" w:rsidRDefault="00BE3F7E" w:rsidP="00BE3F7E">
            <w:pPr>
              <w:rPr>
                <w:rFonts w:asciiTheme="minorHAnsi" w:hAnsiTheme="minorHAnsi" w:cstheme="minorHAnsi"/>
                <w:sz w:val="20"/>
              </w:rPr>
            </w:pPr>
          </w:p>
        </w:tc>
      </w:tr>
      <w:tr w:rsidR="00BE3F7E" w:rsidRPr="00611014" w14:paraId="337676E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094AE08" w14:textId="52BBFEB3"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6</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2E53B08" w14:textId="27CB6107"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wyposażony w tryb intubacji pozwalający wyeliminować alarmy</w:t>
            </w:r>
            <w:r w:rsidRPr="00371E40">
              <w:rPr>
                <w:rFonts w:asciiTheme="minorHAnsi" w:hAnsiTheme="minorHAnsi" w:cstheme="minorHAnsi"/>
                <w:sz w:val="20"/>
              </w:rPr>
              <w:br/>
              <w:t>fizjologiczne związane z drogami oddechowymi. Przy włączonym trybie następuje blokada konfiguracji parametrów dotyczących oddechu, CO2 oraz modułu gazowego</w:t>
            </w:r>
          </w:p>
        </w:tc>
        <w:tc>
          <w:tcPr>
            <w:tcW w:w="1720" w:type="dxa"/>
            <w:tcBorders>
              <w:top w:val="single" w:sz="4" w:space="0" w:color="auto"/>
              <w:left w:val="single" w:sz="4" w:space="0" w:color="auto"/>
              <w:bottom w:val="single" w:sz="4" w:space="0" w:color="auto"/>
              <w:right w:val="single" w:sz="4" w:space="0" w:color="auto"/>
            </w:tcBorders>
            <w:vAlign w:val="center"/>
          </w:tcPr>
          <w:p w14:paraId="2F165861" w14:textId="2ECADBFB" w:rsidR="00BE3F7E" w:rsidRPr="00611014" w:rsidRDefault="00BE3F7E"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7495D1B"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4859373" w14:textId="77777777" w:rsidR="00BE3F7E" w:rsidRPr="00611014" w:rsidRDefault="00BE3F7E" w:rsidP="00BE3F7E">
            <w:pPr>
              <w:rPr>
                <w:rFonts w:asciiTheme="minorHAnsi" w:hAnsiTheme="minorHAnsi" w:cstheme="minorHAnsi"/>
                <w:sz w:val="20"/>
              </w:rPr>
            </w:pPr>
          </w:p>
        </w:tc>
      </w:tr>
      <w:tr w:rsidR="00BE3F7E" w:rsidRPr="00611014" w14:paraId="7BBF912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31DBD98" w14:textId="6964D5AD"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7</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6FF45DD" w14:textId="40561A3E"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wyposażony w tryb obejścia krążeniowo-oddechowego (bypass serca), podczas którego wszystkie alarmy są wyłączone.</w:t>
            </w:r>
          </w:p>
        </w:tc>
        <w:tc>
          <w:tcPr>
            <w:tcW w:w="1720" w:type="dxa"/>
            <w:tcBorders>
              <w:top w:val="single" w:sz="4" w:space="0" w:color="auto"/>
              <w:left w:val="single" w:sz="4" w:space="0" w:color="auto"/>
              <w:bottom w:val="single" w:sz="4" w:space="0" w:color="auto"/>
              <w:right w:val="single" w:sz="4" w:space="0" w:color="auto"/>
            </w:tcBorders>
            <w:vAlign w:val="center"/>
          </w:tcPr>
          <w:p w14:paraId="7A27FA5C" w14:textId="3765FE15" w:rsidR="00BE3F7E" w:rsidRPr="00611014" w:rsidRDefault="00BE3F7E"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ABC9BC6"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0B0DA9D" w14:textId="77777777" w:rsidR="00BE3F7E" w:rsidRPr="00611014" w:rsidRDefault="00BE3F7E" w:rsidP="00BE3F7E">
            <w:pPr>
              <w:rPr>
                <w:rFonts w:asciiTheme="minorHAnsi" w:hAnsiTheme="minorHAnsi" w:cstheme="minorHAnsi"/>
                <w:sz w:val="20"/>
              </w:rPr>
            </w:pPr>
          </w:p>
        </w:tc>
      </w:tr>
      <w:tr w:rsidR="00BE3F7E" w:rsidRPr="00611014" w14:paraId="10F3295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F7A0886" w14:textId="5946577E"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8</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7A5E14F" w14:textId="23E05CBB" w:rsidR="00BE3F7E" w:rsidRPr="00962FDD" w:rsidRDefault="00BE3F7E" w:rsidP="004973BE">
            <w:pPr>
              <w:tabs>
                <w:tab w:val="left" w:pos="786"/>
                <w:tab w:val="left" w:pos="3030"/>
              </w:tabs>
              <w:jc w:val="left"/>
              <w:rPr>
                <w:rFonts w:asciiTheme="minorHAnsi" w:hAnsiTheme="minorHAnsi" w:cstheme="minorHAnsi"/>
                <w:color w:val="000000"/>
                <w:sz w:val="20"/>
              </w:rPr>
            </w:pPr>
            <w:r w:rsidRPr="00371E40">
              <w:rPr>
                <w:rFonts w:asciiTheme="minorHAnsi" w:hAnsiTheme="minorHAnsi" w:cstheme="minorHAnsi"/>
                <w:sz w:val="20"/>
              </w:rPr>
              <w:t>Monitor wyposażony w różne widoki ekranów, przynajmniej:</w:t>
            </w:r>
            <w:r w:rsidRPr="00371E40">
              <w:rPr>
                <w:rFonts w:asciiTheme="minorHAnsi" w:hAnsiTheme="minorHAnsi" w:cstheme="minorHAnsi"/>
                <w:sz w:val="20"/>
              </w:rPr>
              <w:br/>
              <w:t>- widok standardowy</w:t>
            </w:r>
            <w:r w:rsidRPr="00371E40">
              <w:rPr>
                <w:rFonts w:asciiTheme="minorHAnsi" w:hAnsiTheme="minorHAnsi" w:cstheme="minorHAnsi"/>
                <w:sz w:val="20"/>
              </w:rPr>
              <w:br/>
              <w:t>- widok z krótkimi trendami</w:t>
            </w:r>
            <w:r w:rsidRPr="00371E40">
              <w:rPr>
                <w:rFonts w:asciiTheme="minorHAnsi" w:hAnsiTheme="minorHAnsi" w:cstheme="minorHAnsi"/>
                <w:sz w:val="20"/>
              </w:rPr>
              <w:br/>
              <w:t xml:space="preserve">- widok </w:t>
            </w:r>
            <w:proofErr w:type="spellStart"/>
            <w:r w:rsidRPr="00371E40">
              <w:rPr>
                <w:rFonts w:asciiTheme="minorHAnsi" w:hAnsiTheme="minorHAnsi" w:cstheme="minorHAnsi"/>
                <w:sz w:val="20"/>
              </w:rPr>
              <w:t>OxyCRG</w:t>
            </w:r>
            <w:proofErr w:type="spellEnd"/>
            <w:r w:rsidRPr="00371E40">
              <w:rPr>
                <w:rFonts w:asciiTheme="minorHAnsi" w:hAnsiTheme="minorHAnsi" w:cstheme="minorHAnsi"/>
                <w:sz w:val="20"/>
              </w:rPr>
              <w:br/>
              <w:t>- widok z wartościami liczbowymi</w:t>
            </w:r>
            <w:r w:rsidR="004973BE">
              <w:rPr>
                <w:rFonts w:asciiTheme="minorHAnsi" w:hAnsiTheme="minorHAnsi" w:cstheme="minorHAnsi"/>
                <w:sz w:val="20"/>
              </w:rPr>
              <w:t xml:space="preserve"> </w:t>
            </w:r>
            <w:r w:rsidRPr="00371E40">
              <w:rPr>
                <w:rFonts w:asciiTheme="minorHAnsi" w:hAnsiTheme="minorHAnsi" w:cstheme="minorHAnsi"/>
                <w:sz w:val="20"/>
              </w:rPr>
              <w:t>wyświetlanymi dużą czcionką co najmniej 6 parametrów</w:t>
            </w:r>
          </w:p>
        </w:tc>
        <w:tc>
          <w:tcPr>
            <w:tcW w:w="1720" w:type="dxa"/>
            <w:tcBorders>
              <w:top w:val="single" w:sz="4" w:space="0" w:color="auto"/>
              <w:left w:val="single" w:sz="4" w:space="0" w:color="auto"/>
              <w:bottom w:val="single" w:sz="4" w:space="0" w:color="auto"/>
              <w:right w:val="single" w:sz="4" w:space="0" w:color="auto"/>
            </w:tcBorders>
            <w:vAlign w:val="center"/>
          </w:tcPr>
          <w:p w14:paraId="71C16B70" w14:textId="0DC2A228"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4439C6E"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0D4DB70" w14:textId="77777777" w:rsidR="00BE3F7E" w:rsidRPr="00611014" w:rsidRDefault="00BE3F7E" w:rsidP="00BE3F7E">
            <w:pPr>
              <w:rPr>
                <w:rFonts w:asciiTheme="minorHAnsi" w:hAnsiTheme="minorHAnsi" w:cstheme="minorHAnsi"/>
                <w:sz w:val="20"/>
              </w:rPr>
            </w:pPr>
          </w:p>
        </w:tc>
      </w:tr>
      <w:tr w:rsidR="00BE3F7E" w:rsidRPr="00611014" w14:paraId="79D6F504"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0F88A8B" w14:textId="1BCB6C3C" w:rsidR="00BE3F7E" w:rsidRDefault="00E00783" w:rsidP="00BE3F7E">
            <w:pPr>
              <w:jc w:val="center"/>
              <w:rPr>
                <w:rFonts w:asciiTheme="minorHAnsi" w:hAnsiTheme="minorHAnsi" w:cstheme="minorHAnsi"/>
                <w:sz w:val="20"/>
              </w:rPr>
            </w:pPr>
            <w:r>
              <w:rPr>
                <w:rFonts w:asciiTheme="minorHAnsi" w:hAnsiTheme="minorHAnsi" w:cstheme="minorHAnsi"/>
                <w:sz w:val="20"/>
              </w:rPr>
              <w:t>9</w:t>
            </w:r>
            <w:r w:rsidR="00B86895">
              <w:rPr>
                <w:rFonts w:asciiTheme="minorHAnsi" w:hAnsiTheme="minorHAnsi" w:cstheme="minorHAnsi"/>
                <w:sz w:val="20"/>
              </w:rPr>
              <w:t>9</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9E7AAB8" w14:textId="3C09DA64"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umożliwia wyświetlanie danych z innego monitora pacjenta podłączonego do tej samej sieci, również w przypadku braku lub wyłączenia centrali. Obsługa min. 8 dowolnie przydzielonych monitorów</w:t>
            </w:r>
          </w:p>
        </w:tc>
        <w:tc>
          <w:tcPr>
            <w:tcW w:w="1720" w:type="dxa"/>
            <w:tcBorders>
              <w:top w:val="single" w:sz="4" w:space="0" w:color="auto"/>
              <w:left w:val="single" w:sz="4" w:space="0" w:color="auto"/>
              <w:bottom w:val="single" w:sz="4" w:space="0" w:color="auto"/>
              <w:right w:val="single" w:sz="4" w:space="0" w:color="auto"/>
            </w:tcBorders>
            <w:vAlign w:val="center"/>
          </w:tcPr>
          <w:p w14:paraId="278D45D7" w14:textId="7ED39ECF"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1BD04BF"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B6C03B3" w14:textId="77777777" w:rsidR="00BE3F7E" w:rsidRPr="00611014" w:rsidRDefault="00BE3F7E" w:rsidP="00BE3F7E">
            <w:pPr>
              <w:rPr>
                <w:rFonts w:asciiTheme="minorHAnsi" w:hAnsiTheme="minorHAnsi" w:cstheme="minorHAnsi"/>
                <w:sz w:val="20"/>
              </w:rPr>
            </w:pPr>
          </w:p>
        </w:tc>
      </w:tr>
      <w:tr w:rsidR="00BE3F7E" w:rsidRPr="00611014" w14:paraId="20E5C88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9FF36EA" w14:textId="2EBCB176" w:rsidR="00BE3F7E" w:rsidRDefault="00B86895" w:rsidP="00BE3F7E">
            <w:pPr>
              <w:jc w:val="center"/>
              <w:rPr>
                <w:rFonts w:asciiTheme="minorHAnsi" w:hAnsiTheme="minorHAnsi" w:cstheme="minorHAnsi"/>
                <w:sz w:val="20"/>
              </w:rPr>
            </w:pPr>
            <w:r>
              <w:rPr>
                <w:rFonts w:asciiTheme="minorHAnsi" w:hAnsiTheme="minorHAnsi" w:cstheme="minorHAnsi"/>
                <w:sz w:val="20"/>
              </w:rPr>
              <w:t>100</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EEA86BF" w14:textId="715240C1"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ergonomicznie zamocowany do aparatu do znieczulania. System mocowania umożliwiający szybkie zdjęcie monitora bez użycia narzędzi i wykorzystanie go do transportu pacjenta. Dostępna deklaracja zgodności aparatu z monitorem wydana przez producenta</w:t>
            </w:r>
          </w:p>
        </w:tc>
        <w:tc>
          <w:tcPr>
            <w:tcW w:w="1720" w:type="dxa"/>
            <w:tcBorders>
              <w:top w:val="single" w:sz="4" w:space="0" w:color="auto"/>
              <w:left w:val="single" w:sz="4" w:space="0" w:color="auto"/>
              <w:bottom w:val="single" w:sz="4" w:space="0" w:color="auto"/>
              <w:right w:val="single" w:sz="4" w:space="0" w:color="auto"/>
            </w:tcBorders>
            <w:vAlign w:val="center"/>
          </w:tcPr>
          <w:p w14:paraId="6640421F" w14:textId="178079F1" w:rsidR="00BE3F7E" w:rsidRPr="00611014" w:rsidRDefault="00BE3F7E" w:rsidP="00BE3F7E">
            <w:pPr>
              <w:snapToGrid w:val="0"/>
              <w:jc w:val="center"/>
              <w:rPr>
                <w:rFonts w:asciiTheme="minorHAnsi" w:hAnsiTheme="minorHAnsi" w:cstheme="minorHAnsi"/>
                <w:sz w:val="20"/>
              </w:rPr>
            </w:pPr>
            <w:r w:rsidRPr="0005729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A359F50"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62DAA2A" w14:textId="77777777" w:rsidR="00BE3F7E" w:rsidRPr="00611014" w:rsidRDefault="00BE3F7E" w:rsidP="00BE3F7E">
            <w:pPr>
              <w:rPr>
                <w:rFonts w:asciiTheme="minorHAnsi" w:hAnsiTheme="minorHAnsi" w:cstheme="minorHAnsi"/>
                <w:sz w:val="20"/>
              </w:rPr>
            </w:pPr>
          </w:p>
        </w:tc>
      </w:tr>
      <w:tr w:rsidR="00BE3F7E" w:rsidRPr="00611014" w14:paraId="761A70C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3646D64" w14:textId="589DB32A" w:rsidR="00BE3F7E" w:rsidRDefault="00B86895" w:rsidP="00BE3F7E">
            <w:pPr>
              <w:jc w:val="center"/>
              <w:rPr>
                <w:rFonts w:asciiTheme="minorHAnsi" w:hAnsiTheme="minorHAnsi" w:cstheme="minorHAnsi"/>
                <w:sz w:val="20"/>
              </w:rPr>
            </w:pPr>
            <w:r>
              <w:rPr>
                <w:rFonts w:asciiTheme="minorHAnsi" w:hAnsiTheme="minorHAnsi" w:cstheme="minorHAnsi"/>
                <w:sz w:val="20"/>
              </w:rPr>
              <w:t>101.</w:t>
            </w:r>
          </w:p>
        </w:tc>
        <w:tc>
          <w:tcPr>
            <w:tcW w:w="3897" w:type="dxa"/>
            <w:tcBorders>
              <w:top w:val="single" w:sz="4" w:space="0" w:color="auto"/>
              <w:left w:val="single" w:sz="4" w:space="0" w:color="auto"/>
              <w:bottom w:val="single" w:sz="4" w:space="0" w:color="auto"/>
              <w:right w:val="single" w:sz="4" w:space="0" w:color="auto"/>
            </w:tcBorders>
          </w:tcPr>
          <w:p w14:paraId="5EC5552A" w14:textId="4EAC867A"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Dane importowane z aparatu anestezjologicznego, w tym: przebiegi, dane liczbowe pomiarów, ustawienia i alarmy, mogą być wyświetlane na monitorze oraz poddawane dalszej analizie w oknie trendów. Możliwość wysyłania danych z urządzeń terapeutycznych do opcjonalnej centrali monitorującej</w:t>
            </w:r>
          </w:p>
        </w:tc>
        <w:tc>
          <w:tcPr>
            <w:tcW w:w="1720" w:type="dxa"/>
            <w:tcBorders>
              <w:top w:val="single" w:sz="4" w:space="0" w:color="auto"/>
              <w:left w:val="single" w:sz="4" w:space="0" w:color="auto"/>
              <w:bottom w:val="single" w:sz="4" w:space="0" w:color="auto"/>
              <w:right w:val="single" w:sz="4" w:space="0" w:color="auto"/>
            </w:tcBorders>
            <w:vAlign w:val="center"/>
          </w:tcPr>
          <w:p w14:paraId="5361232B" w14:textId="69A05B6E" w:rsidR="00BE3F7E" w:rsidRPr="00611014" w:rsidRDefault="00BE3F7E" w:rsidP="00BE3F7E">
            <w:pPr>
              <w:snapToGrid w:val="0"/>
              <w:jc w:val="center"/>
              <w:rPr>
                <w:rFonts w:asciiTheme="minorHAnsi" w:hAnsiTheme="minorHAnsi" w:cstheme="minorHAnsi"/>
                <w:sz w:val="20"/>
              </w:rPr>
            </w:pPr>
            <w:r w:rsidRPr="008864F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08F0C93"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AE24915" w14:textId="77777777" w:rsidR="00BE3F7E" w:rsidRPr="00611014" w:rsidRDefault="00BE3F7E" w:rsidP="00BE3F7E">
            <w:pPr>
              <w:rPr>
                <w:rFonts w:asciiTheme="minorHAnsi" w:hAnsiTheme="minorHAnsi" w:cstheme="minorHAnsi"/>
                <w:sz w:val="20"/>
              </w:rPr>
            </w:pPr>
          </w:p>
        </w:tc>
      </w:tr>
      <w:tr w:rsidR="00BE3F7E" w:rsidRPr="00611014" w14:paraId="6D774A6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F97B729" w14:textId="57C33E02"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2</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A5A9B4E" w14:textId="4ACA675A"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Wskaźnik ciągłego monitorowania stanu natlenienia (OSI)</w:t>
            </w:r>
          </w:p>
        </w:tc>
        <w:tc>
          <w:tcPr>
            <w:tcW w:w="1720" w:type="dxa"/>
            <w:tcBorders>
              <w:top w:val="single" w:sz="4" w:space="0" w:color="auto"/>
              <w:left w:val="single" w:sz="4" w:space="0" w:color="auto"/>
              <w:bottom w:val="single" w:sz="4" w:space="0" w:color="auto"/>
              <w:right w:val="single" w:sz="4" w:space="0" w:color="auto"/>
            </w:tcBorders>
            <w:vAlign w:val="center"/>
          </w:tcPr>
          <w:p w14:paraId="7104B91A" w14:textId="47E08279" w:rsidR="00BE3F7E" w:rsidRPr="00611014" w:rsidRDefault="00BE3F7E" w:rsidP="00BE3F7E">
            <w:pPr>
              <w:snapToGrid w:val="0"/>
              <w:jc w:val="center"/>
              <w:rPr>
                <w:rFonts w:asciiTheme="minorHAnsi" w:hAnsiTheme="minorHAnsi" w:cstheme="minorHAnsi"/>
                <w:sz w:val="20"/>
              </w:rPr>
            </w:pPr>
            <w:r w:rsidRPr="008864F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D3E1C5F"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D34127" w14:textId="77777777" w:rsidR="00BE3F7E" w:rsidRPr="00611014" w:rsidRDefault="00BE3F7E" w:rsidP="00BE3F7E">
            <w:pPr>
              <w:rPr>
                <w:rFonts w:asciiTheme="minorHAnsi" w:hAnsiTheme="minorHAnsi" w:cstheme="minorHAnsi"/>
                <w:sz w:val="20"/>
              </w:rPr>
            </w:pPr>
          </w:p>
        </w:tc>
      </w:tr>
      <w:tr w:rsidR="00BE3F7E" w:rsidRPr="00611014" w14:paraId="71ECF9C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90B78F2" w14:textId="35E35734" w:rsidR="00BE3F7E" w:rsidRDefault="00E00783" w:rsidP="00BE3F7E">
            <w:pPr>
              <w:jc w:val="center"/>
              <w:rPr>
                <w:rFonts w:asciiTheme="minorHAnsi" w:hAnsiTheme="minorHAnsi" w:cstheme="minorHAnsi"/>
                <w:sz w:val="20"/>
              </w:rPr>
            </w:pPr>
            <w:r>
              <w:rPr>
                <w:rFonts w:asciiTheme="minorHAnsi" w:hAnsiTheme="minorHAnsi" w:cstheme="minorHAnsi"/>
                <w:sz w:val="20"/>
              </w:rPr>
              <w:lastRenderedPageBreak/>
              <w:t>10</w:t>
            </w:r>
            <w:r w:rsidR="00B86895">
              <w:rPr>
                <w:rFonts w:asciiTheme="minorHAnsi" w:hAnsiTheme="minorHAnsi" w:cstheme="minorHAnsi"/>
                <w:sz w:val="20"/>
              </w:rPr>
              <w:t>3</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82BA293" w14:textId="53934D80"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obsługi min. 4 liczników czasu typu </w:t>
            </w:r>
            <w:proofErr w:type="spellStart"/>
            <w:r w:rsidRPr="00371E40">
              <w:rPr>
                <w:rFonts w:asciiTheme="minorHAnsi" w:hAnsiTheme="minorHAnsi" w:cstheme="minorHAnsi"/>
                <w:sz w:val="20"/>
              </w:rPr>
              <w:t>timer</w:t>
            </w:r>
            <w:proofErr w:type="spellEnd"/>
            <w:r w:rsidRPr="00371E40">
              <w:rPr>
                <w:rFonts w:asciiTheme="minorHAnsi" w:hAnsiTheme="minorHAnsi" w:cstheme="minorHAnsi"/>
                <w:sz w:val="20"/>
              </w:rPr>
              <w:t xml:space="preserve"> jednocześnie. Możliwość wyboru funkcji odliczania lub naliczania. Możliwość zdefiniowania </w:t>
            </w:r>
            <w:proofErr w:type="spellStart"/>
            <w:r w:rsidRPr="00371E40">
              <w:rPr>
                <w:rFonts w:asciiTheme="minorHAnsi" w:hAnsiTheme="minorHAnsi" w:cstheme="minorHAnsi"/>
                <w:sz w:val="20"/>
              </w:rPr>
              <w:t>timera</w:t>
            </w:r>
            <w:proofErr w:type="spellEnd"/>
            <w:r w:rsidRPr="00371E40">
              <w:rPr>
                <w:rFonts w:asciiTheme="minorHAnsi" w:hAnsiTheme="minorHAnsi" w:cstheme="minorHAnsi"/>
                <w:sz w:val="20"/>
              </w:rPr>
              <w:t xml:space="preserve"> jako cykliczny - po osiągnięciu</w:t>
            </w:r>
            <w:r w:rsidR="003A5DD1">
              <w:rPr>
                <w:rFonts w:asciiTheme="minorHAnsi" w:hAnsiTheme="minorHAnsi" w:cstheme="minorHAnsi"/>
                <w:sz w:val="20"/>
              </w:rPr>
              <w:t xml:space="preserve"> </w:t>
            </w:r>
            <w:r w:rsidRPr="00371E40">
              <w:rPr>
                <w:rFonts w:asciiTheme="minorHAnsi" w:hAnsiTheme="minorHAnsi" w:cstheme="minorHAnsi"/>
                <w:sz w:val="20"/>
              </w:rPr>
              <w:t>ustawionego czasu licznik czasu</w:t>
            </w:r>
            <w:r w:rsidRPr="00371E40">
              <w:rPr>
                <w:rFonts w:asciiTheme="minorHAnsi" w:hAnsiTheme="minorHAnsi" w:cstheme="minorHAnsi"/>
                <w:sz w:val="20"/>
              </w:rPr>
              <w:br/>
              <w:t>automatycznie uruchamia się ponownie,</w:t>
            </w:r>
            <w:r w:rsidRPr="00371E40">
              <w:rPr>
                <w:rFonts w:asciiTheme="minorHAnsi" w:hAnsiTheme="minorHAnsi" w:cstheme="minorHAnsi"/>
                <w:sz w:val="20"/>
              </w:rPr>
              <w:br/>
              <w:t>wyświetlając przy tym liczbę cykli.</w:t>
            </w:r>
          </w:p>
        </w:tc>
        <w:tc>
          <w:tcPr>
            <w:tcW w:w="1720" w:type="dxa"/>
            <w:tcBorders>
              <w:top w:val="single" w:sz="4" w:space="0" w:color="auto"/>
              <w:left w:val="single" w:sz="4" w:space="0" w:color="auto"/>
              <w:bottom w:val="single" w:sz="4" w:space="0" w:color="auto"/>
              <w:right w:val="single" w:sz="4" w:space="0" w:color="auto"/>
            </w:tcBorders>
            <w:vAlign w:val="center"/>
          </w:tcPr>
          <w:p w14:paraId="0D089FE5" w14:textId="36D2C714" w:rsidR="00BE3F7E" w:rsidRPr="00611014" w:rsidRDefault="00BE3F7E" w:rsidP="00BE3F7E">
            <w:pPr>
              <w:snapToGrid w:val="0"/>
              <w:jc w:val="center"/>
              <w:rPr>
                <w:rFonts w:asciiTheme="minorHAnsi" w:hAnsiTheme="minorHAnsi" w:cstheme="minorHAnsi"/>
                <w:sz w:val="20"/>
              </w:rPr>
            </w:pPr>
            <w:r w:rsidRPr="00EA1808">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EEADA67"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2C95C76" w14:textId="77777777" w:rsidR="00BE3F7E" w:rsidRPr="00611014" w:rsidRDefault="00BE3F7E" w:rsidP="00BE3F7E">
            <w:pPr>
              <w:rPr>
                <w:rFonts w:asciiTheme="minorHAnsi" w:hAnsiTheme="minorHAnsi" w:cstheme="minorHAnsi"/>
                <w:sz w:val="20"/>
              </w:rPr>
            </w:pPr>
          </w:p>
        </w:tc>
      </w:tr>
      <w:tr w:rsidR="00BE3F7E" w:rsidRPr="00611014" w14:paraId="5FFC8E8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E8C5805" w14:textId="12B7AF3A"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4</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919793B" w14:textId="1B9A8D4B"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Oprogramowanie realizujące funkcje obliczeń dawki leków (min. 15 leków, z których min. 5 można zdefiniować przez użytkownika), hemodynamicznych,  natlenienia, nerkowych i wentylacji</w:t>
            </w:r>
          </w:p>
        </w:tc>
        <w:tc>
          <w:tcPr>
            <w:tcW w:w="1720" w:type="dxa"/>
            <w:tcBorders>
              <w:top w:val="single" w:sz="4" w:space="0" w:color="auto"/>
              <w:left w:val="single" w:sz="4" w:space="0" w:color="auto"/>
              <w:bottom w:val="single" w:sz="4" w:space="0" w:color="auto"/>
              <w:right w:val="single" w:sz="4" w:space="0" w:color="auto"/>
            </w:tcBorders>
            <w:vAlign w:val="center"/>
          </w:tcPr>
          <w:p w14:paraId="214C95DE" w14:textId="4F2C0A67" w:rsidR="00BE3F7E" w:rsidRPr="00611014" w:rsidRDefault="00BE3F7E" w:rsidP="00BE3F7E">
            <w:pPr>
              <w:snapToGrid w:val="0"/>
              <w:jc w:val="center"/>
              <w:rPr>
                <w:rFonts w:asciiTheme="minorHAnsi" w:hAnsiTheme="minorHAnsi" w:cstheme="minorHAnsi"/>
                <w:sz w:val="20"/>
              </w:rPr>
            </w:pPr>
            <w:r w:rsidRPr="00EA1808">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21E196D"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7C231C8" w14:textId="77777777" w:rsidR="00BE3F7E" w:rsidRPr="00611014" w:rsidRDefault="00BE3F7E" w:rsidP="00BE3F7E">
            <w:pPr>
              <w:rPr>
                <w:rFonts w:asciiTheme="minorHAnsi" w:hAnsiTheme="minorHAnsi" w:cstheme="minorHAnsi"/>
                <w:sz w:val="20"/>
              </w:rPr>
            </w:pPr>
          </w:p>
        </w:tc>
      </w:tr>
      <w:tr w:rsidR="00BE3F7E" w:rsidRPr="00611014" w14:paraId="5D05A7B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8886246" w14:textId="0143E3D7"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5</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32EC668" w14:textId="132B2501"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wyposażony we wbudowany rejestrator taśmowy, drukujący przynajmniej 3 krzywe dynamiczne</w:t>
            </w:r>
          </w:p>
        </w:tc>
        <w:tc>
          <w:tcPr>
            <w:tcW w:w="1720" w:type="dxa"/>
            <w:tcBorders>
              <w:top w:val="single" w:sz="4" w:space="0" w:color="auto"/>
              <w:left w:val="single" w:sz="4" w:space="0" w:color="auto"/>
              <w:bottom w:val="single" w:sz="4" w:space="0" w:color="auto"/>
              <w:right w:val="single" w:sz="4" w:space="0" w:color="auto"/>
            </w:tcBorders>
            <w:vAlign w:val="center"/>
          </w:tcPr>
          <w:p w14:paraId="647E7FB6" w14:textId="6797FDD6" w:rsidR="00BE3F7E" w:rsidRPr="00611014" w:rsidRDefault="00BE3F7E" w:rsidP="00BE3F7E">
            <w:pPr>
              <w:snapToGrid w:val="0"/>
              <w:jc w:val="center"/>
              <w:rPr>
                <w:rFonts w:asciiTheme="minorHAnsi" w:hAnsiTheme="minorHAnsi" w:cstheme="minorHAnsi"/>
                <w:sz w:val="20"/>
              </w:rPr>
            </w:pPr>
            <w:r w:rsidRPr="00EA1808">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3F653BD"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BF765B4" w14:textId="77777777" w:rsidR="00BE3F7E" w:rsidRPr="00611014" w:rsidRDefault="00BE3F7E" w:rsidP="00BE3F7E">
            <w:pPr>
              <w:rPr>
                <w:rFonts w:asciiTheme="minorHAnsi" w:hAnsiTheme="minorHAnsi" w:cstheme="minorHAnsi"/>
                <w:sz w:val="20"/>
              </w:rPr>
            </w:pPr>
          </w:p>
        </w:tc>
      </w:tr>
      <w:tr w:rsidR="00BE3F7E" w:rsidRPr="00611014" w14:paraId="4938AF2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31ECDF8" w14:textId="16424FF1"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6</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FD07272" w14:textId="5BCC32B7"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Wbudowany rejestrator taśmowy z możliwością uruchomienia wydruku manualnie na żądanie, w przypadku alarmu czy po stałym interwale czasowym</w:t>
            </w:r>
          </w:p>
        </w:tc>
        <w:tc>
          <w:tcPr>
            <w:tcW w:w="1720" w:type="dxa"/>
            <w:tcBorders>
              <w:top w:val="single" w:sz="4" w:space="0" w:color="auto"/>
              <w:left w:val="single" w:sz="4" w:space="0" w:color="auto"/>
              <w:bottom w:val="single" w:sz="4" w:space="0" w:color="auto"/>
              <w:right w:val="single" w:sz="4" w:space="0" w:color="auto"/>
            </w:tcBorders>
            <w:vAlign w:val="center"/>
          </w:tcPr>
          <w:p w14:paraId="4AC3409A" w14:textId="7916C224" w:rsidR="00BE3F7E" w:rsidRPr="00611014" w:rsidRDefault="00BE3F7E"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F922ED5"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61B87E1" w14:textId="77777777" w:rsidR="00BE3F7E" w:rsidRPr="00611014" w:rsidRDefault="00BE3F7E" w:rsidP="00BE3F7E">
            <w:pPr>
              <w:rPr>
                <w:rFonts w:asciiTheme="minorHAnsi" w:hAnsiTheme="minorHAnsi" w:cstheme="minorHAnsi"/>
                <w:sz w:val="20"/>
              </w:rPr>
            </w:pPr>
          </w:p>
        </w:tc>
      </w:tr>
      <w:tr w:rsidR="00BE3F7E" w:rsidRPr="00611014" w14:paraId="38ECC9B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090F03F" w14:textId="1E0E35CB"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7</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35D4800" w14:textId="3F551903"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Rejestrator termiczny z możliwością wydruku wykresów i tabel trendów, przeglądu NIBP, przeglądu arytmii, przeglądu alarmów, zamrożonych krzywych parametrów, wyników pomiarów leków, hemodynamiki, natlenienia, funkcji nerek i rzutu serca</w:t>
            </w:r>
          </w:p>
        </w:tc>
        <w:tc>
          <w:tcPr>
            <w:tcW w:w="1720" w:type="dxa"/>
            <w:tcBorders>
              <w:top w:val="single" w:sz="4" w:space="0" w:color="auto"/>
              <w:left w:val="single" w:sz="4" w:space="0" w:color="auto"/>
              <w:bottom w:val="single" w:sz="4" w:space="0" w:color="auto"/>
              <w:right w:val="single" w:sz="4" w:space="0" w:color="auto"/>
            </w:tcBorders>
            <w:vAlign w:val="center"/>
          </w:tcPr>
          <w:p w14:paraId="4C9FFACC" w14:textId="4CF1F493" w:rsidR="00BE3F7E" w:rsidRPr="00611014" w:rsidRDefault="00BE3F7E"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06532EF"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55FD7F6" w14:textId="77777777" w:rsidR="00BE3F7E" w:rsidRPr="00611014" w:rsidRDefault="00BE3F7E" w:rsidP="00BE3F7E">
            <w:pPr>
              <w:rPr>
                <w:rFonts w:asciiTheme="minorHAnsi" w:hAnsiTheme="minorHAnsi" w:cstheme="minorHAnsi"/>
                <w:sz w:val="20"/>
              </w:rPr>
            </w:pPr>
          </w:p>
        </w:tc>
      </w:tr>
      <w:tr w:rsidR="00BE3F7E" w:rsidRPr="00611014" w14:paraId="6E6686D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08D9F44" w14:textId="0504E564"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8</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423B44B" w14:textId="5FCEE6B4" w:rsidR="00BE3F7E" w:rsidRPr="00962FDD" w:rsidRDefault="00BE3F7E"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Funkcja trybu czuwania (</w:t>
            </w:r>
            <w:proofErr w:type="spellStart"/>
            <w:r w:rsidRPr="00371E40">
              <w:rPr>
                <w:rFonts w:asciiTheme="minorHAnsi" w:hAnsiTheme="minorHAnsi" w:cstheme="minorHAnsi"/>
                <w:sz w:val="20"/>
              </w:rPr>
              <w:t>Standby</w:t>
            </w:r>
            <w:proofErr w:type="spellEnd"/>
            <w:r w:rsidRPr="00371E40">
              <w:rPr>
                <w:rFonts w:asciiTheme="minorHAnsi" w:hAnsiTheme="minorHAnsi" w:cstheme="minorHAnsi"/>
                <w:sz w:val="20"/>
              </w:rPr>
              <w:t>), w którym monitor przestaje monitorować i zapisywać dane pacjenta. Podczas tego trybu monitor nie reaguje na alarmy czy powiadomienia</w:t>
            </w:r>
          </w:p>
        </w:tc>
        <w:tc>
          <w:tcPr>
            <w:tcW w:w="1720" w:type="dxa"/>
            <w:tcBorders>
              <w:top w:val="single" w:sz="4" w:space="0" w:color="auto"/>
              <w:left w:val="single" w:sz="4" w:space="0" w:color="auto"/>
              <w:bottom w:val="single" w:sz="4" w:space="0" w:color="auto"/>
              <w:right w:val="single" w:sz="4" w:space="0" w:color="auto"/>
            </w:tcBorders>
            <w:vAlign w:val="center"/>
          </w:tcPr>
          <w:p w14:paraId="28C86AC1" w14:textId="354149C1" w:rsidR="00BE3F7E" w:rsidRPr="00611014" w:rsidRDefault="00BE3F7E"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BB428DC"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99042FC" w14:textId="77777777" w:rsidR="00BE3F7E" w:rsidRPr="00611014" w:rsidRDefault="00BE3F7E" w:rsidP="00BE3F7E">
            <w:pPr>
              <w:rPr>
                <w:rFonts w:asciiTheme="minorHAnsi" w:hAnsiTheme="minorHAnsi" w:cstheme="minorHAnsi"/>
                <w:sz w:val="20"/>
              </w:rPr>
            </w:pPr>
          </w:p>
        </w:tc>
      </w:tr>
      <w:tr w:rsidR="00985793" w:rsidRPr="00985793" w14:paraId="34F5B202" w14:textId="77777777" w:rsidTr="0098579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ACEA752" w14:textId="66B2EB70" w:rsidR="00985793" w:rsidRPr="00985793" w:rsidRDefault="00985793" w:rsidP="00985793">
            <w:pPr>
              <w:jc w:val="center"/>
              <w:rPr>
                <w:rFonts w:asciiTheme="minorHAnsi" w:hAnsiTheme="minorHAnsi" w:cstheme="minorHAnsi"/>
                <w:sz w:val="20"/>
              </w:rPr>
            </w:pPr>
            <w:r w:rsidRPr="00985793">
              <w:rPr>
                <w:rFonts w:asciiTheme="minorHAnsi" w:hAnsiTheme="minorHAnsi" w:cstheme="minorHAnsi"/>
                <w:b/>
                <w:bCs/>
                <w:sz w:val="20"/>
              </w:rPr>
              <w:t>Pomiar EKG</w:t>
            </w:r>
          </w:p>
        </w:tc>
      </w:tr>
      <w:tr w:rsidR="00BE3F7E" w:rsidRPr="00611014" w14:paraId="514959F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6D5059A" w14:textId="79B119D8" w:rsidR="00BE3F7E" w:rsidRDefault="00E00783" w:rsidP="00BE3F7E">
            <w:pPr>
              <w:jc w:val="center"/>
              <w:rPr>
                <w:rFonts w:asciiTheme="minorHAnsi" w:hAnsiTheme="minorHAnsi" w:cstheme="minorHAnsi"/>
                <w:sz w:val="20"/>
              </w:rPr>
            </w:pPr>
            <w:r>
              <w:rPr>
                <w:rFonts w:asciiTheme="minorHAnsi" w:hAnsiTheme="minorHAnsi" w:cstheme="minorHAnsi"/>
                <w:sz w:val="20"/>
              </w:rPr>
              <w:t>10</w:t>
            </w:r>
            <w:r w:rsidR="00B86895">
              <w:rPr>
                <w:rFonts w:asciiTheme="minorHAnsi" w:hAnsiTheme="minorHAnsi" w:cstheme="minorHAnsi"/>
                <w:sz w:val="20"/>
              </w:rPr>
              <w:t>9</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544C8FA" w14:textId="6089139F" w:rsidR="00BE3F7E" w:rsidRPr="00962FDD" w:rsidRDefault="00985793"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EKG z analizą arytmii, możliwość pomiaru z 3, 5 oraz 10 elektrod, po podłączeniu odpowiedniego przewodu</w:t>
            </w:r>
          </w:p>
        </w:tc>
        <w:tc>
          <w:tcPr>
            <w:tcW w:w="1720" w:type="dxa"/>
            <w:tcBorders>
              <w:top w:val="single" w:sz="4" w:space="0" w:color="auto"/>
              <w:left w:val="single" w:sz="4" w:space="0" w:color="auto"/>
              <w:bottom w:val="single" w:sz="4" w:space="0" w:color="auto"/>
              <w:right w:val="single" w:sz="4" w:space="0" w:color="auto"/>
            </w:tcBorders>
            <w:vAlign w:val="center"/>
          </w:tcPr>
          <w:p w14:paraId="5ADEE51A" w14:textId="6B28F384" w:rsidR="00BE3F7E" w:rsidRPr="00611014" w:rsidRDefault="00985793" w:rsidP="00985793">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407FED2"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1C7991A" w14:textId="77777777" w:rsidR="00BE3F7E" w:rsidRPr="00611014" w:rsidRDefault="00BE3F7E" w:rsidP="00BE3F7E">
            <w:pPr>
              <w:rPr>
                <w:rFonts w:asciiTheme="minorHAnsi" w:hAnsiTheme="minorHAnsi" w:cstheme="minorHAnsi"/>
                <w:sz w:val="20"/>
              </w:rPr>
            </w:pPr>
          </w:p>
        </w:tc>
      </w:tr>
      <w:tr w:rsidR="00985793" w:rsidRPr="00611014" w14:paraId="173C7E3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C91C710" w14:textId="4D5ABCE6" w:rsidR="00985793" w:rsidRDefault="00E00783" w:rsidP="0098579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10</w:t>
            </w:r>
            <w:r w:rsidR="00985793"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F8E8FD2" w14:textId="6809A184" w:rsidR="00985793" w:rsidRPr="00962FDD" w:rsidRDefault="00985793" w:rsidP="0098579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Zakres pomiarowy przynajmniej: 15-350 uderzeń/minutę</w:t>
            </w:r>
          </w:p>
        </w:tc>
        <w:tc>
          <w:tcPr>
            <w:tcW w:w="1720" w:type="dxa"/>
            <w:tcBorders>
              <w:top w:val="single" w:sz="4" w:space="0" w:color="auto"/>
              <w:left w:val="single" w:sz="4" w:space="0" w:color="auto"/>
              <w:bottom w:val="single" w:sz="4" w:space="0" w:color="auto"/>
              <w:right w:val="single" w:sz="4" w:space="0" w:color="auto"/>
            </w:tcBorders>
            <w:vAlign w:val="center"/>
          </w:tcPr>
          <w:p w14:paraId="7B30516A" w14:textId="79409293" w:rsidR="00985793" w:rsidRPr="00611014" w:rsidRDefault="00985793" w:rsidP="00985793">
            <w:pPr>
              <w:snapToGrid w:val="0"/>
              <w:jc w:val="center"/>
              <w:rPr>
                <w:rFonts w:asciiTheme="minorHAnsi" w:hAnsiTheme="minorHAnsi" w:cstheme="minorHAnsi"/>
                <w:sz w:val="20"/>
              </w:rPr>
            </w:pPr>
            <w:r w:rsidRPr="00020C9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7B03F74" w14:textId="77777777" w:rsidR="00985793" w:rsidRPr="00611014" w:rsidRDefault="00985793" w:rsidP="0098579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F7F0702" w14:textId="77777777" w:rsidR="00985793" w:rsidRPr="00611014" w:rsidRDefault="00985793" w:rsidP="00985793">
            <w:pPr>
              <w:rPr>
                <w:rFonts w:asciiTheme="minorHAnsi" w:hAnsiTheme="minorHAnsi" w:cstheme="minorHAnsi"/>
                <w:sz w:val="20"/>
              </w:rPr>
            </w:pPr>
          </w:p>
        </w:tc>
      </w:tr>
      <w:tr w:rsidR="00985793" w:rsidRPr="00611014" w14:paraId="06A059C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24F63ED" w14:textId="5BF7CFA9" w:rsidR="00985793" w:rsidRDefault="00E00783" w:rsidP="0098579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11</w:t>
            </w:r>
            <w:r w:rsidR="00985793"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AB939F6" w14:textId="48B347EF" w:rsidR="00985793" w:rsidRPr="00962FDD" w:rsidRDefault="00985793" w:rsidP="0098579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Pomiar odchylenia ST we wszystkich monitorowanych odprowadzeniach z wyświetlaniem wartości pomiaru ST na ekranie wraz z przebiegami EKG w zakresie co najmniej od -2,0 do +2,0 </w:t>
            </w:r>
            <w:proofErr w:type="spellStart"/>
            <w:r w:rsidRPr="00371E40">
              <w:rPr>
                <w:rFonts w:asciiTheme="minorHAnsi" w:hAnsiTheme="minorHAnsi" w:cstheme="minorHAnsi"/>
                <w:sz w:val="20"/>
              </w:rPr>
              <w:t>mV</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0EF17B6C" w14:textId="3D44162D" w:rsidR="00985793" w:rsidRPr="00611014" w:rsidRDefault="00985793" w:rsidP="00985793">
            <w:pPr>
              <w:snapToGrid w:val="0"/>
              <w:jc w:val="center"/>
              <w:rPr>
                <w:rFonts w:asciiTheme="minorHAnsi" w:hAnsiTheme="minorHAnsi" w:cstheme="minorHAnsi"/>
                <w:sz w:val="20"/>
              </w:rPr>
            </w:pPr>
            <w:r w:rsidRPr="00020C9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11884AC" w14:textId="77777777" w:rsidR="00985793" w:rsidRPr="00611014" w:rsidRDefault="00985793" w:rsidP="0098579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4A69B4C" w14:textId="77777777" w:rsidR="00985793" w:rsidRPr="00611014" w:rsidRDefault="00985793" w:rsidP="00985793">
            <w:pPr>
              <w:rPr>
                <w:rFonts w:asciiTheme="minorHAnsi" w:hAnsiTheme="minorHAnsi" w:cstheme="minorHAnsi"/>
                <w:sz w:val="20"/>
              </w:rPr>
            </w:pPr>
          </w:p>
        </w:tc>
      </w:tr>
      <w:tr w:rsidR="00BE3F7E" w:rsidRPr="00611014" w14:paraId="1E6D95C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F8EF945" w14:textId="3D122EF4" w:rsidR="00BE3F7E" w:rsidRDefault="00E00783" w:rsidP="00BE3F7E">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2</w:t>
            </w:r>
            <w:r w:rsidR="00BE3F7E"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AFD8CA7" w14:textId="21770892" w:rsidR="00BE3F7E" w:rsidRPr="00962FDD" w:rsidRDefault="00985793"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Analiza QT z ustawianiem zakresów i alarmów</w:t>
            </w:r>
          </w:p>
        </w:tc>
        <w:tc>
          <w:tcPr>
            <w:tcW w:w="1720" w:type="dxa"/>
            <w:tcBorders>
              <w:top w:val="single" w:sz="4" w:space="0" w:color="auto"/>
              <w:left w:val="single" w:sz="4" w:space="0" w:color="auto"/>
              <w:bottom w:val="single" w:sz="4" w:space="0" w:color="auto"/>
              <w:right w:val="single" w:sz="4" w:space="0" w:color="auto"/>
            </w:tcBorders>
            <w:vAlign w:val="center"/>
          </w:tcPr>
          <w:p w14:paraId="7C09D288" w14:textId="78187C30" w:rsidR="00BE3F7E" w:rsidRPr="00611014" w:rsidRDefault="00985793" w:rsidP="00BE3F7E">
            <w:pPr>
              <w:snapToGrid w:val="0"/>
              <w:jc w:val="center"/>
              <w:rPr>
                <w:rFonts w:asciiTheme="minorHAnsi" w:hAnsiTheme="minorHAnsi" w:cstheme="minorHAnsi"/>
                <w:sz w:val="20"/>
              </w:rPr>
            </w:pPr>
            <w:r w:rsidRPr="00371E40">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FDEB2E1"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D8124CD" w14:textId="77777777" w:rsidR="00BE3F7E" w:rsidRPr="00611014" w:rsidRDefault="00BE3F7E" w:rsidP="00BE3F7E">
            <w:pPr>
              <w:rPr>
                <w:rFonts w:asciiTheme="minorHAnsi" w:hAnsiTheme="minorHAnsi" w:cstheme="minorHAnsi"/>
                <w:sz w:val="20"/>
              </w:rPr>
            </w:pPr>
          </w:p>
        </w:tc>
      </w:tr>
      <w:tr w:rsidR="00B645C2" w:rsidRPr="00611014" w14:paraId="6B07B43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07D98CE" w14:textId="00813D96" w:rsidR="00B645C2" w:rsidRDefault="00E00783" w:rsidP="00B645C2">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3</w:t>
            </w:r>
            <w:r w:rsidR="00B645C2"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D5BF1F3" w14:textId="4CBD2588" w:rsidR="00B645C2" w:rsidRPr="00962FDD" w:rsidRDefault="00B645C2" w:rsidP="00B645C2">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jednoczesnego wykonania analizy </w:t>
            </w:r>
            <w:proofErr w:type="spellStart"/>
            <w:r w:rsidRPr="00371E40">
              <w:rPr>
                <w:rFonts w:asciiTheme="minorHAnsi" w:hAnsiTheme="minorHAnsi" w:cstheme="minorHAnsi"/>
                <w:sz w:val="20"/>
              </w:rPr>
              <w:t>QTc</w:t>
            </w:r>
            <w:proofErr w:type="spellEnd"/>
            <w:r w:rsidRPr="00371E40">
              <w:rPr>
                <w:rFonts w:asciiTheme="minorHAnsi" w:hAnsiTheme="minorHAnsi" w:cstheme="minorHAnsi"/>
                <w:sz w:val="20"/>
              </w:rPr>
              <w:t xml:space="preserve">, QT i </w:t>
            </w:r>
            <w:proofErr w:type="spellStart"/>
            <w:r w:rsidRPr="00371E40">
              <w:rPr>
                <w:rFonts w:asciiTheme="minorHAnsi" w:hAnsiTheme="minorHAnsi" w:cstheme="minorHAnsi"/>
                <w:sz w:val="20"/>
              </w:rPr>
              <w:t>ΔQTc</w:t>
            </w:r>
            <w:proofErr w:type="spellEnd"/>
            <w:r w:rsidRPr="00371E40">
              <w:rPr>
                <w:rFonts w:asciiTheme="minorHAnsi" w:hAnsiTheme="minorHAnsi" w:cstheme="minorHAnsi"/>
                <w:sz w:val="20"/>
              </w:rPr>
              <w:t xml:space="preserve"> na wszystkich monitorowanych odprowadzeniach.</w:t>
            </w:r>
            <w:r w:rsidRPr="00371E40">
              <w:rPr>
                <w:rFonts w:asciiTheme="minorHAnsi" w:hAnsiTheme="minorHAnsi" w:cstheme="minorHAnsi"/>
                <w:sz w:val="20"/>
              </w:rPr>
              <w:br/>
              <w:t xml:space="preserve">Możliwość wyboru obliczania </w:t>
            </w:r>
            <w:proofErr w:type="spellStart"/>
            <w:r w:rsidRPr="00371E40">
              <w:rPr>
                <w:rFonts w:asciiTheme="minorHAnsi" w:hAnsiTheme="minorHAnsi" w:cstheme="minorHAnsi"/>
                <w:sz w:val="20"/>
              </w:rPr>
              <w:t>QTc</w:t>
            </w:r>
            <w:proofErr w:type="spellEnd"/>
            <w:r w:rsidRPr="00371E40">
              <w:rPr>
                <w:rFonts w:asciiTheme="minorHAnsi" w:hAnsiTheme="minorHAnsi" w:cstheme="minorHAnsi"/>
                <w:sz w:val="20"/>
              </w:rPr>
              <w:t xml:space="preserve"> pomiędzy wzorami co najmniej: </w:t>
            </w:r>
            <w:proofErr w:type="spellStart"/>
            <w:r w:rsidRPr="00371E40">
              <w:rPr>
                <w:rFonts w:asciiTheme="minorHAnsi" w:hAnsiTheme="minorHAnsi" w:cstheme="minorHAnsi"/>
                <w:sz w:val="20"/>
              </w:rPr>
              <w:t>Bazetta</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Fridericia</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Framinghama</w:t>
            </w:r>
            <w:proofErr w:type="spellEnd"/>
            <w:r w:rsidRPr="00371E40">
              <w:rPr>
                <w:rFonts w:asciiTheme="minorHAnsi" w:hAnsiTheme="minorHAnsi" w:cstheme="minorHAnsi"/>
                <w:sz w:val="20"/>
              </w:rPr>
              <w:t xml:space="preserve"> i </w:t>
            </w:r>
            <w:proofErr w:type="spellStart"/>
            <w:r w:rsidRPr="00371E40">
              <w:rPr>
                <w:rFonts w:asciiTheme="minorHAnsi" w:hAnsiTheme="minorHAnsi" w:cstheme="minorHAnsi"/>
                <w:sz w:val="20"/>
              </w:rPr>
              <w:t>Hodgesa</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2B5DCC53" w14:textId="78139117" w:rsidR="00B645C2" w:rsidRPr="00611014" w:rsidRDefault="00B645C2" w:rsidP="00B645C2">
            <w:pPr>
              <w:snapToGrid w:val="0"/>
              <w:jc w:val="center"/>
              <w:rPr>
                <w:rFonts w:asciiTheme="minorHAnsi" w:hAnsiTheme="minorHAnsi" w:cstheme="minorHAnsi"/>
                <w:sz w:val="20"/>
              </w:rPr>
            </w:pPr>
            <w:r w:rsidRPr="0022046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87445D9" w14:textId="77777777" w:rsidR="00B645C2" w:rsidRPr="00611014" w:rsidRDefault="00B645C2" w:rsidP="00B645C2">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FA86A6D" w14:textId="77777777" w:rsidR="00B645C2" w:rsidRPr="00611014" w:rsidRDefault="00B645C2" w:rsidP="00B645C2">
            <w:pPr>
              <w:rPr>
                <w:rFonts w:asciiTheme="minorHAnsi" w:hAnsiTheme="minorHAnsi" w:cstheme="minorHAnsi"/>
                <w:sz w:val="20"/>
              </w:rPr>
            </w:pPr>
          </w:p>
        </w:tc>
      </w:tr>
      <w:tr w:rsidR="00B645C2" w:rsidRPr="00611014" w14:paraId="77707F5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692A0EA" w14:textId="03B0282F" w:rsidR="00B645C2" w:rsidRDefault="00E00783" w:rsidP="00B645C2">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4</w:t>
            </w:r>
            <w:r w:rsidR="00B645C2"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233EBAD" w14:textId="7C7EE34A" w:rsidR="00B645C2" w:rsidRPr="00962FDD" w:rsidRDefault="00B645C2" w:rsidP="00B645C2">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Analiza arytmii – wykrywanie co najmniej 30 kategorii zaburzeń rytmu w tym VF, ASYS, BRADY, TACHY, AF</w:t>
            </w:r>
          </w:p>
        </w:tc>
        <w:tc>
          <w:tcPr>
            <w:tcW w:w="1720" w:type="dxa"/>
            <w:tcBorders>
              <w:top w:val="single" w:sz="4" w:space="0" w:color="auto"/>
              <w:left w:val="single" w:sz="4" w:space="0" w:color="auto"/>
              <w:bottom w:val="single" w:sz="4" w:space="0" w:color="auto"/>
              <w:right w:val="single" w:sz="4" w:space="0" w:color="auto"/>
            </w:tcBorders>
            <w:vAlign w:val="center"/>
          </w:tcPr>
          <w:p w14:paraId="5CE52E4D" w14:textId="21B209E8" w:rsidR="00B645C2" w:rsidRPr="00611014" w:rsidRDefault="00B645C2" w:rsidP="00B645C2">
            <w:pPr>
              <w:snapToGrid w:val="0"/>
              <w:jc w:val="center"/>
              <w:rPr>
                <w:rFonts w:asciiTheme="minorHAnsi" w:hAnsiTheme="minorHAnsi" w:cstheme="minorHAnsi"/>
                <w:sz w:val="20"/>
              </w:rPr>
            </w:pPr>
            <w:r w:rsidRPr="0022046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F2E33BC" w14:textId="77777777" w:rsidR="00B645C2" w:rsidRPr="00611014" w:rsidRDefault="00B645C2" w:rsidP="00B645C2">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A83A57E" w14:textId="77777777" w:rsidR="00B645C2" w:rsidRPr="00611014" w:rsidRDefault="00B645C2" w:rsidP="00B645C2">
            <w:pPr>
              <w:rPr>
                <w:rFonts w:asciiTheme="minorHAnsi" w:hAnsiTheme="minorHAnsi" w:cstheme="minorHAnsi"/>
                <w:sz w:val="20"/>
              </w:rPr>
            </w:pPr>
          </w:p>
        </w:tc>
      </w:tr>
      <w:tr w:rsidR="00B645C2" w:rsidRPr="00611014" w14:paraId="3BF1B6F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A2C7DAB" w14:textId="2881F61B" w:rsidR="00B645C2" w:rsidRDefault="00E00783" w:rsidP="00B645C2">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5</w:t>
            </w:r>
            <w:r w:rsidR="00B645C2">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7DDCCB5" w14:textId="2AE279A2" w:rsidR="00B645C2" w:rsidRPr="00962FDD" w:rsidRDefault="00B645C2" w:rsidP="00B645C2">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włączenia i wyłączenia określonych filtrów EKG, min. 4 różne filtry. Należy wymienić i podać szerokości pasm filtrów </w:t>
            </w:r>
          </w:p>
        </w:tc>
        <w:tc>
          <w:tcPr>
            <w:tcW w:w="1720" w:type="dxa"/>
            <w:tcBorders>
              <w:top w:val="single" w:sz="4" w:space="0" w:color="auto"/>
              <w:left w:val="single" w:sz="4" w:space="0" w:color="auto"/>
              <w:bottom w:val="single" w:sz="4" w:space="0" w:color="auto"/>
              <w:right w:val="single" w:sz="4" w:space="0" w:color="auto"/>
            </w:tcBorders>
            <w:vAlign w:val="center"/>
          </w:tcPr>
          <w:p w14:paraId="53030F73" w14:textId="4632C825" w:rsidR="00B645C2" w:rsidRPr="00611014" w:rsidRDefault="00B645C2" w:rsidP="00B645C2">
            <w:pPr>
              <w:snapToGrid w:val="0"/>
              <w:jc w:val="center"/>
              <w:rPr>
                <w:rFonts w:asciiTheme="minorHAnsi" w:hAnsiTheme="minorHAnsi" w:cstheme="minorHAnsi"/>
                <w:sz w:val="20"/>
              </w:rPr>
            </w:pPr>
            <w:r w:rsidRPr="0022046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774847F" w14:textId="77777777" w:rsidR="00B645C2" w:rsidRPr="00611014" w:rsidRDefault="00B645C2" w:rsidP="00B645C2">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C0BCE30" w14:textId="77777777" w:rsidR="00B645C2" w:rsidRPr="00611014" w:rsidRDefault="00B645C2" w:rsidP="00B645C2">
            <w:pPr>
              <w:rPr>
                <w:rFonts w:asciiTheme="minorHAnsi" w:hAnsiTheme="minorHAnsi" w:cstheme="minorHAnsi"/>
                <w:sz w:val="20"/>
              </w:rPr>
            </w:pPr>
          </w:p>
        </w:tc>
      </w:tr>
      <w:tr w:rsidR="00BE04C3" w:rsidRPr="00611014" w14:paraId="06AFEDFB" w14:textId="77777777" w:rsidTr="0022708C">
        <w:trPr>
          <w:cantSplit/>
          <w:trHeight w:val="326"/>
        </w:trPr>
        <w:tc>
          <w:tcPr>
            <w:tcW w:w="9688" w:type="dxa"/>
            <w:gridSpan w:val="5"/>
            <w:tcBorders>
              <w:top w:val="single" w:sz="4" w:space="0" w:color="auto"/>
              <w:left w:val="single" w:sz="4" w:space="0" w:color="auto"/>
              <w:bottom w:val="single" w:sz="4" w:space="0" w:color="auto"/>
              <w:right w:val="single" w:sz="4" w:space="0" w:color="auto"/>
              <w:tl2br w:val="nil"/>
            </w:tcBorders>
            <w:shd w:val="clear" w:color="auto" w:fill="00B0F0"/>
            <w:vAlign w:val="center"/>
          </w:tcPr>
          <w:p w14:paraId="4609F2AF" w14:textId="0965CF57"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Pomiar oddechu</w:t>
            </w:r>
          </w:p>
        </w:tc>
      </w:tr>
      <w:tr w:rsidR="00BE04C3" w:rsidRPr="00611014" w14:paraId="1C9551E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8DD1A29" w14:textId="3AAA631A" w:rsidR="00BE04C3" w:rsidRDefault="00E00783" w:rsidP="00BE04C3">
            <w:pPr>
              <w:jc w:val="center"/>
              <w:rPr>
                <w:rFonts w:asciiTheme="minorHAnsi" w:hAnsiTheme="minorHAnsi" w:cstheme="minorHAnsi"/>
                <w:sz w:val="20"/>
              </w:rPr>
            </w:pPr>
            <w:r>
              <w:rPr>
                <w:rFonts w:asciiTheme="minorHAnsi" w:hAnsiTheme="minorHAnsi" w:cstheme="minorHAnsi"/>
                <w:sz w:val="20"/>
              </w:rPr>
              <w:lastRenderedPageBreak/>
              <w:t>11</w:t>
            </w:r>
            <w:r w:rsidR="00B86895">
              <w:rPr>
                <w:rFonts w:asciiTheme="minorHAnsi" w:hAnsiTheme="minorHAnsi" w:cstheme="minorHAnsi"/>
                <w:sz w:val="20"/>
              </w:rPr>
              <w:t>6</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541789B" w14:textId="5957ADCF"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Impedancyjne monitorowanie oddechu u pacjentów dorosłych, dzieci i noworodków</w:t>
            </w:r>
          </w:p>
        </w:tc>
        <w:tc>
          <w:tcPr>
            <w:tcW w:w="1720" w:type="dxa"/>
            <w:tcBorders>
              <w:top w:val="single" w:sz="4" w:space="0" w:color="auto"/>
              <w:left w:val="single" w:sz="4" w:space="0" w:color="auto"/>
              <w:bottom w:val="single" w:sz="4" w:space="0" w:color="auto"/>
              <w:right w:val="single" w:sz="4" w:space="0" w:color="auto"/>
            </w:tcBorders>
            <w:vAlign w:val="center"/>
          </w:tcPr>
          <w:p w14:paraId="0BBC8065" w14:textId="55FFAAA1" w:rsidR="00BE04C3" w:rsidRPr="00611014" w:rsidRDefault="00BE04C3" w:rsidP="00BE04C3">
            <w:pPr>
              <w:snapToGrid w:val="0"/>
              <w:jc w:val="center"/>
              <w:rPr>
                <w:rFonts w:asciiTheme="minorHAnsi" w:hAnsiTheme="minorHAnsi" w:cstheme="minorHAnsi"/>
                <w:sz w:val="20"/>
              </w:rPr>
            </w:pPr>
            <w:r w:rsidRPr="0059728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9964B00"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5C8348F" w14:textId="77777777" w:rsidR="00BE04C3" w:rsidRPr="00611014" w:rsidRDefault="00BE04C3" w:rsidP="00BE04C3">
            <w:pPr>
              <w:rPr>
                <w:rFonts w:asciiTheme="minorHAnsi" w:hAnsiTheme="minorHAnsi" w:cstheme="minorHAnsi"/>
                <w:sz w:val="20"/>
              </w:rPr>
            </w:pPr>
          </w:p>
        </w:tc>
      </w:tr>
      <w:tr w:rsidR="00BE04C3" w:rsidRPr="00611014" w14:paraId="0338C1D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43428F9" w14:textId="4B5AB295" w:rsidR="00BE04C3" w:rsidRDefault="00E00783" w:rsidP="00BE04C3">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7</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0148C76" w14:textId="13B3C96D"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Pomiar realizowany za pomocą modułu CO2 lub na podstawie impedancji klatki piersiowej między dwiema elektrodami EKG</w:t>
            </w:r>
          </w:p>
        </w:tc>
        <w:tc>
          <w:tcPr>
            <w:tcW w:w="1720" w:type="dxa"/>
            <w:tcBorders>
              <w:top w:val="single" w:sz="4" w:space="0" w:color="auto"/>
              <w:left w:val="single" w:sz="4" w:space="0" w:color="auto"/>
              <w:bottom w:val="single" w:sz="4" w:space="0" w:color="auto"/>
              <w:right w:val="single" w:sz="4" w:space="0" w:color="auto"/>
            </w:tcBorders>
            <w:vAlign w:val="center"/>
          </w:tcPr>
          <w:p w14:paraId="2F5D4098" w14:textId="4C41CE62" w:rsidR="00BE04C3" w:rsidRPr="00611014" w:rsidRDefault="00BE04C3" w:rsidP="00BE04C3">
            <w:pPr>
              <w:snapToGrid w:val="0"/>
              <w:jc w:val="center"/>
              <w:rPr>
                <w:rFonts w:asciiTheme="minorHAnsi" w:hAnsiTheme="minorHAnsi" w:cstheme="minorHAnsi"/>
                <w:sz w:val="20"/>
              </w:rPr>
            </w:pPr>
            <w:r w:rsidRPr="0059728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783C3C4"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4F9EE54" w14:textId="77777777" w:rsidR="00BE04C3" w:rsidRPr="00611014" w:rsidRDefault="00BE04C3" w:rsidP="00BE04C3">
            <w:pPr>
              <w:rPr>
                <w:rFonts w:asciiTheme="minorHAnsi" w:hAnsiTheme="minorHAnsi" w:cstheme="minorHAnsi"/>
                <w:sz w:val="20"/>
              </w:rPr>
            </w:pPr>
          </w:p>
        </w:tc>
      </w:tr>
      <w:tr w:rsidR="00BE04C3" w:rsidRPr="00611014" w14:paraId="5E0EC2F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5980A2B" w14:textId="1F1E818F" w:rsidR="00BE04C3" w:rsidRDefault="00E00783" w:rsidP="00BE04C3">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8</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4CAF661" w14:textId="73430B4C"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Tryb obliczania oddechu z możliwością ustawienia na ręczny lub automatyczny</w:t>
            </w:r>
          </w:p>
        </w:tc>
        <w:tc>
          <w:tcPr>
            <w:tcW w:w="1720" w:type="dxa"/>
            <w:tcBorders>
              <w:top w:val="single" w:sz="4" w:space="0" w:color="auto"/>
              <w:left w:val="single" w:sz="4" w:space="0" w:color="auto"/>
              <w:bottom w:val="single" w:sz="4" w:space="0" w:color="auto"/>
              <w:right w:val="single" w:sz="4" w:space="0" w:color="auto"/>
            </w:tcBorders>
            <w:vAlign w:val="center"/>
          </w:tcPr>
          <w:p w14:paraId="195AAA27" w14:textId="13977506" w:rsidR="00BE04C3" w:rsidRPr="00611014" w:rsidRDefault="00BE04C3" w:rsidP="00BE04C3">
            <w:pPr>
              <w:snapToGrid w:val="0"/>
              <w:jc w:val="center"/>
              <w:rPr>
                <w:rFonts w:asciiTheme="minorHAnsi" w:hAnsiTheme="minorHAnsi" w:cstheme="minorHAnsi"/>
                <w:sz w:val="20"/>
              </w:rPr>
            </w:pPr>
            <w:r w:rsidRPr="0059728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63E5583"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0635708" w14:textId="77777777" w:rsidR="00BE04C3" w:rsidRPr="00611014" w:rsidRDefault="00BE04C3" w:rsidP="00BE04C3">
            <w:pPr>
              <w:rPr>
                <w:rFonts w:asciiTheme="minorHAnsi" w:hAnsiTheme="minorHAnsi" w:cstheme="minorHAnsi"/>
                <w:sz w:val="20"/>
              </w:rPr>
            </w:pPr>
          </w:p>
        </w:tc>
      </w:tr>
      <w:tr w:rsidR="00BE04C3" w:rsidRPr="00611014" w14:paraId="5926844E"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D609A54" w14:textId="3CC15471" w:rsidR="00BE04C3" w:rsidRDefault="00E00783" w:rsidP="00BE04C3">
            <w:pPr>
              <w:jc w:val="center"/>
              <w:rPr>
                <w:rFonts w:asciiTheme="minorHAnsi" w:hAnsiTheme="minorHAnsi" w:cstheme="minorHAnsi"/>
                <w:sz w:val="20"/>
              </w:rPr>
            </w:pPr>
            <w:r>
              <w:rPr>
                <w:rFonts w:asciiTheme="minorHAnsi" w:hAnsiTheme="minorHAnsi" w:cstheme="minorHAnsi"/>
                <w:sz w:val="20"/>
              </w:rPr>
              <w:t>11</w:t>
            </w:r>
            <w:r w:rsidR="00B86895">
              <w:rPr>
                <w:rFonts w:asciiTheme="minorHAnsi" w:hAnsiTheme="minorHAnsi" w:cstheme="minorHAnsi"/>
                <w:sz w:val="20"/>
              </w:rPr>
              <w:t>9</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E0D4A14" w14:textId="6E15655B"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Alarm bezdechu z możliwością ustawienia czasu co najmniej od 10 do 40 sekund</w:t>
            </w:r>
          </w:p>
        </w:tc>
        <w:tc>
          <w:tcPr>
            <w:tcW w:w="1720" w:type="dxa"/>
            <w:tcBorders>
              <w:top w:val="single" w:sz="4" w:space="0" w:color="auto"/>
              <w:left w:val="single" w:sz="4" w:space="0" w:color="auto"/>
              <w:bottom w:val="single" w:sz="4" w:space="0" w:color="auto"/>
              <w:right w:val="single" w:sz="4" w:space="0" w:color="auto"/>
            </w:tcBorders>
            <w:vAlign w:val="center"/>
          </w:tcPr>
          <w:p w14:paraId="6EDFB8A1" w14:textId="7272572B" w:rsidR="00BE04C3" w:rsidRPr="00611014" w:rsidRDefault="00BE04C3" w:rsidP="00BE04C3">
            <w:pPr>
              <w:snapToGrid w:val="0"/>
              <w:jc w:val="center"/>
              <w:rPr>
                <w:rFonts w:asciiTheme="minorHAnsi" w:hAnsiTheme="minorHAnsi" w:cstheme="minorHAnsi"/>
                <w:sz w:val="20"/>
              </w:rPr>
            </w:pPr>
            <w:r w:rsidRPr="00C71CC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7BAF0C0"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9B2BDC1" w14:textId="77777777" w:rsidR="00BE04C3" w:rsidRPr="00611014" w:rsidRDefault="00BE04C3" w:rsidP="00BE04C3">
            <w:pPr>
              <w:rPr>
                <w:rFonts w:asciiTheme="minorHAnsi" w:hAnsiTheme="minorHAnsi" w:cstheme="minorHAnsi"/>
                <w:sz w:val="20"/>
              </w:rPr>
            </w:pPr>
          </w:p>
        </w:tc>
      </w:tr>
      <w:tr w:rsidR="00BE04C3" w:rsidRPr="00611014" w14:paraId="2CE0B21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BD73C08" w14:textId="3A69504A"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20</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0B26F572" w14:textId="45DE52EA"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Zakres pomiaru oddechu przynajmniej od 5 do 200 oddechów na minutę</w:t>
            </w:r>
          </w:p>
        </w:tc>
        <w:tc>
          <w:tcPr>
            <w:tcW w:w="1720" w:type="dxa"/>
            <w:tcBorders>
              <w:top w:val="single" w:sz="4" w:space="0" w:color="auto"/>
              <w:left w:val="single" w:sz="4" w:space="0" w:color="auto"/>
              <w:bottom w:val="single" w:sz="4" w:space="0" w:color="auto"/>
              <w:right w:val="single" w:sz="4" w:space="0" w:color="auto"/>
            </w:tcBorders>
            <w:vAlign w:val="center"/>
          </w:tcPr>
          <w:p w14:paraId="70A2D7AD" w14:textId="7EFEBAB2" w:rsidR="00BE04C3" w:rsidRPr="00611014" w:rsidRDefault="00BE04C3" w:rsidP="00BE04C3">
            <w:pPr>
              <w:snapToGrid w:val="0"/>
              <w:jc w:val="center"/>
              <w:rPr>
                <w:rFonts w:asciiTheme="minorHAnsi" w:hAnsiTheme="minorHAnsi" w:cstheme="minorHAnsi"/>
                <w:sz w:val="20"/>
              </w:rPr>
            </w:pPr>
            <w:r w:rsidRPr="00C71CC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238E9B5"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C6A80EC" w14:textId="77777777" w:rsidR="00BE04C3" w:rsidRPr="00611014" w:rsidRDefault="00BE04C3" w:rsidP="00BE04C3">
            <w:pPr>
              <w:rPr>
                <w:rFonts w:asciiTheme="minorHAnsi" w:hAnsiTheme="minorHAnsi" w:cstheme="minorHAnsi"/>
                <w:sz w:val="20"/>
              </w:rPr>
            </w:pPr>
          </w:p>
        </w:tc>
      </w:tr>
      <w:tr w:rsidR="00BE04C3" w:rsidRPr="00611014" w14:paraId="1BAB9DBF"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220B042B" w14:textId="722060D0"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Pomiar saturacji i tętna (SpO2)</w:t>
            </w:r>
          </w:p>
        </w:tc>
      </w:tr>
      <w:tr w:rsidR="00BE04C3" w:rsidRPr="00611014" w14:paraId="32C613A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67A4035" w14:textId="12AD1600"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21</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AFDDE22" w14:textId="2AABAEB0"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pomiaru SpO2 algorytmem </w:t>
            </w:r>
            <w:proofErr w:type="spellStart"/>
            <w:r w:rsidRPr="00371E40">
              <w:rPr>
                <w:rFonts w:asciiTheme="minorHAnsi" w:hAnsiTheme="minorHAnsi" w:cstheme="minorHAnsi"/>
                <w:sz w:val="20"/>
              </w:rPr>
              <w:t>Masimo</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Nellcor</w:t>
            </w:r>
            <w:proofErr w:type="spellEnd"/>
            <w:r w:rsidRPr="00371E40">
              <w:rPr>
                <w:rFonts w:asciiTheme="minorHAnsi" w:hAnsiTheme="minorHAnsi" w:cstheme="minorHAnsi"/>
                <w:sz w:val="20"/>
              </w:rPr>
              <w:t xml:space="preserve"> lub producenta (równoważnym pod względem wszystkich opublikowanych parametrów dotyczących jakości pomiaru)</w:t>
            </w:r>
          </w:p>
        </w:tc>
        <w:tc>
          <w:tcPr>
            <w:tcW w:w="1720" w:type="dxa"/>
            <w:tcBorders>
              <w:top w:val="single" w:sz="4" w:space="0" w:color="auto"/>
              <w:left w:val="single" w:sz="4" w:space="0" w:color="auto"/>
              <w:bottom w:val="single" w:sz="4" w:space="0" w:color="auto"/>
              <w:right w:val="single" w:sz="4" w:space="0" w:color="auto"/>
            </w:tcBorders>
            <w:vAlign w:val="center"/>
          </w:tcPr>
          <w:p w14:paraId="283FB6FD" w14:textId="54723E55" w:rsidR="00BE04C3" w:rsidRPr="00611014" w:rsidRDefault="00BE04C3" w:rsidP="00BE04C3">
            <w:pPr>
              <w:snapToGrid w:val="0"/>
              <w:jc w:val="center"/>
              <w:rPr>
                <w:rFonts w:asciiTheme="minorHAnsi" w:hAnsiTheme="minorHAnsi" w:cstheme="minorHAnsi"/>
                <w:sz w:val="20"/>
              </w:rPr>
            </w:pPr>
            <w:r w:rsidRPr="0008679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F5BCC79"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FBFF926" w14:textId="77777777" w:rsidR="00BE04C3" w:rsidRPr="00611014" w:rsidRDefault="00BE04C3" w:rsidP="00BE04C3">
            <w:pPr>
              <w:rPr>
                <w:rFonts w:asciiTheme="minorHAnsi" w:hAnsiTheme="minorHAnsi" w:cstheme="minorHAnsi"/>
                <w:sz w:val="20"/>
              </w:rPr>
            </w:pPr>
          </w:p>
        </w:tc>
      </w:tr>
      <w:tr w:rsidR="00BE04C3" w:rsidRPr="00611014" w14:paraId="5A4DB158"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55B26C1" w14:textId="2E66E783"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2</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4EA7BAC" w14:textId="1759570E"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zmiany technologii SpO2 w dowolnym momencie, pomiędzy algorytmem </w:t>
            </w:r>
            <w:proofErr w:type="spellStart"/>
            <w:r w:rsidRPr="00371E40">
              <w:rPr>
                <w:rFonts w:asciiTheme="minorHAnsi" w:hAnsiTheme="minorHAnsi" w:cstheme="minorHAnsi"/>
                <w:sz w:val="20"/>
              </w:rPr>
              <w:t>Nellcor</w:t>
            </w:r>
            <w:proofErr w:type="spellEnd"/>
            <w:r w:rsidRPr="00371E40">
              <w:rPr>
                <w:rFonts w:asciiTheme="minorHAnsi" w:hAnsiTheme="minorHAnsi" w:cstheme="minorHAnsi"/>
                <w:sz w:val="20"/>
              </w:rPr>
              <w:t xml:space="preserve">, </w:t>
            </w:r>
            <w:proofErr w:type="spellStart"/>
            <w:r w:rsidRPr="00371E40">
              <w:rPr>
                <w:rFonts w:asciiTheme="minorHAnsi" w:hAnsiTheme="minorHAnsi" w:cstheme="minorHAnsi"/>
                <w:sz w:val="20"/>
              </w:rPr>
              <w:t>Masimo</w:t>
            </w:r>
            <w:proofErr w:type="spellEnd"/>
            <w:r w:rsidRPr="00371E40">
              <w:rPr>
                <w:rFonts w:asciiTheme="minorHAnsi" w:hAnsiTheme="minorHAnsi" w:cstheme="minorHAnsi"/>
                <w:sz w:val="20"/>
              </w:rPr>
              <w:t xml:space="preserve"> czy producenta, bez konieczności wzywania serwisu czy modyfikowania monitora. Wymiana następuje na zasadzie "plug and </w:t>
            </w:r>
            <w:proofErr w:type="spellStart"/>
            <w:r w:rsidRPr="00371E40">
              <w:rPr>
                <w:rFonts w:asciiTheme="minorHAnsi" w:hAnsiTheme="minorHAnsi" w:cstheme="minorHAnsi"/>
                <w:sz w:val="20"/>
              </w:rPr>
              <w:t>play</w:t>
            </w:r>
            <w:proofErr w:type="spellEnd"/>
            <w:r w:rsidRPr="00371E40">
              <w:rPr>
                <w:rFonts w:asciiTheme="minorHAnsi" w:hAnsiTheme="minorHAnsi" w:cstheme="minorHAnsi"/>
                <w:sz w:val="20"/>
              </w:rPr>
              <w:t>" i zależy wyłącznie od użytego akcesorium</w:t>
            </w:r>
          </w:p>
        </w:tc>
        <w:tc>
          <w:tcPr>
            <w:tcW w:w="1720" w:type="dxa"/>
            <w:tcBorders>
              <w:top w:val="single" w:sz="4" w:space="0" w:color="auto"/>
              <w:left w:val="single" w:sz="4" w:space="0" w:color="auto"/>
              <w:bottom w:val="single" w:sz="4" w:space="0" w:color="auto"/>
              <w:right w:val="single" w:sz="4" w:space="0" w:color="auto"/>
            </w:tcBorders>
            <w:vAlign w:val="center"/>
          </w:tcPr>
          <w:p w14:paraId="12977338" w14:textId="3DCE2B08" w:rsidR="00BE04C3" w:rsidRPr="00611014" w:rsidRDefault="00BE04C3" w:rsidP="00BE04C3">
            <w:pPr>
              <w:snapToGrid w:val="0"/>
              <w:jc w:val="center"/>
              <w:rPr>
                <w:rFonts w:asciiTheme="minorHAnsi" w:hAnsiTheme="minorHAnsi" w:cstheme="minorHAnsi"/>
                <w:sz w:val="20"/>
              </w:rPr>
            </w:pPr>
            <w:r w:rsidRPr="0008679E">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72BD6E0"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7DF3DAB" w14:textId="77777777" w:rsidR="00BE04C3" w:rsidRPr="00611014" w:rsidRDefault="00BE04C3" w:rsidP="00BE04C3">
            <w:pPr>
              <w:rPr>
                <w:rFonts w:asciiTheme="minorHAnsi" w:hAnsiTheme="minorHAnsi" w:cstheme="minorHAnsi"/>
                <w:sz w:val="20"/>
              </w:rPr>
            </w:pPr>
          </w:p>
        </w:tc>
      </w:tr>
      <w:tr w:rsidR="00BE3F7E" w:rsidRPr="00611014" w14:paraId="4660CB90"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CECFAD5" w14:textId="0529C22D" w:rsidR="00BE3F7E" w:rsidRDefault="00E00783" w:rsidP="00BE3F7E">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3</w:t>
            </w:r>
            <w:r w:rsidR="00BE3F7E">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A5F7319" w14:textId="533B61EC" w:rsidR="00BE3F7E" w:rsidRPr="00962FDD" w:rsidRDefault="00BE04C3" w:rsidP="00BE3F7E">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Prezentacja wartości saturacji, częstości tętna, przebiegu </w:t>
            </w:r>
            <w:proofErr w:type="spellStart"/>
            <w:r w:rsidRPr="00371E40">
              <w:rPr>
                <w:rFonts w:asciiTheme="minorHAnsi" w:hAnsiTheme="minorHAnsi" w:cstheme="minorHAnsi"/>
                <w:sz w:val="20"/>
              </w:rPr>
              <w:t>pletyzmogramu</w:t>
            </w:r>
            <w:proofErr w:type="spellEnd"/>
            <w:r w:rsidRPr="00371E40">
              <w:rPr>
                <w:rFonts w:asciiTheme="minorHAnsi" w:hAnsiTheme="minorHAnsi" w:cstheme="minorHAnsi"/>
                <w:sz w:val="20"/>
              </w:rPr>
              <w:t xml:space="preserve"> oraz „wskaźnika perfuzji” lub „siły sygnału” w zależności od użytej technologii SpO2</w:t>
            </w:r>
          </w:p>
        </w:tc>
        <w:tc>
          <w:tcPr>
            <w:tcW w:w="1720" w:type="dxa"/>
            <w:tcBorders>
              <w:top w:val="single" w:sz="4" w:space="0" w:color="auto"/>
              <w:left w:val="single" w:sz="4" w:space="0" w:color="auto"/>
              <w:bottom w:val="single" w:sz="4" w:space="0" w:color="auto"/>
              <w:right w:val="single" w:sz="4" w:space="0" w:color="auto"/>
            </w:tcBorders>
            <w:vAlign w:val="center"/>
          </w:tcPr>
          <w:p w14:paraId="3ACF8F5A" w14:textId="0D4D308F" w:rsidR="00BE3F7E" w:rsidRPr="00611014" w:rsidRDefault="00BE04C3" w:rsidP="00BE04C3">
            <w:pPr>
              <w:snapToGrid w:val="0"/>
              <w:jc w:val="center"/>
              <w:rPr>
                <w:rFonts w:asciiTheme="minorHAnsi" w:hAnsiTheme="minorHAnsi" w:cstheme="minorHAnsi"/>
                <w:sz w:val="20"/>
              </w:rPr>
            </w:pPr>
            <w:r w:rsidRPr="00C71CC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7BB408B" w14:textId="77777777" w:rsidR="00BE3F7E" w:rsidRPr="00611014" w:rsidRDefault="00BE3F7E" w:rsidP="00BE3F7E">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5A7EDF5" w14:textId="77777777" w:rsidR="00BE3F7E" w:rsidRPr="00611014" w:rsidRDefault="00BE3F7E" w:rsidP="00BE3F7E">
            <w:pPr>
              <w:rPr>
                <w:rFonts w:asciiTheme="minorHAnsi" w:hAnsiTheme="minorHAnsi" w:cstheme="minorHAnsi"/>
                <w:sz w:val="20"/>
              </w:rPr>
            </w:pPr>
          </w:p>
        </w:tc>
      </w:tr>
      <w:tr w:rsidR="00BE04C3" w:rsidRPr="00611014" w14:paraId="5E96AB8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5690703" w14:textId="7405CF52"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4</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93EDC81" w14:textId="7A767D8B"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pacjenta zapewnia algorytm „</w:t>
            </w:r>
            <w:proofErr w:type="spellStart"/>
            <w:r w:rsidRPr="00371E40">
              <w:rPr>
                <w:rFonts w:asciiTheme="minorHAnsi" w:hAnsiTheme="minorHAnsi" w:cstheme="minorHAnsi"/>
                <w:sz w:val="20"/>
              </w:rPr>
              <w:t>SatSeconds</w:t>
            </w:r>
            <w:proofErr w:type="spellEnd"/>
            <w:r w:rsidRPr="00371E40">
              <w:rPr>
                <w:rFonts w:asciiTheme="minorHAnsi" w:hAnsiTheme="minorHAnsi" w:cstheme="minorHAnsi"/>
                <w:sz w:val="20"/>
              </w:rPr>
              <w:t xml:space="preserve">” do zarządzania alarmami w przypadku algorytmu </w:t>
            </w:r>
            <w:proofErr w:type="spellStart"/>
            <w:r w:rsidRPr="00371E40">
              <w:rPr>
                <w:rFonts w:asciiTheme="minorHAnsi" w:hAnsiTheme="minorHAnsi" w:cstheme="minorHAnsi"/>
                <w:sz w:val="20"/>
              </w:rPr>
              <w:t>Nellcor</w:t>
            </w:r>
            <w:proofErr w:type="spellEnd"/>
            <w:r w:rsidRPr="00371E40">
              <w:rPr>
                <w:rFonts w:asciiTheme="minorHAnsi" w:hAnsiTheme="minorHAnsi" w:cstheme="minorHAnsi"/>
                <w:sz w:val="20"/>
              </w:rPr>
              <w:t xml:space="preserve"> SpO2 oraz "</w:t>
            </w:r>
            <w:proofErr w:type="spellStart"/>
            <w:r w:rsidRPr="00371E40">
              <w:rPr>
                <w:rFonts w:asciiTheme="minorHAnsi" w:hAnsiTheme="minorHAnsi" w:cstheme="minorHAnsi"/>
                <w:sz w:val="20"/>
              </w:rPr>
              <w:t>FastSat</w:t>
            </w:r>
            <w:proofErr w:type="spellEnd"/>
            <w:r w:rsidRPr="00371E40">
              <w:rPr>
                <w:rFonts w:asciiTheme="minorHAnsi" w:hAnsiTheme="minorHAnsi" w:cstheme="minorHAnsi"/>
                <w:sz w:val="20"/>
              </w:rPr>
              <w:t xml:space="preserve">" w przypadku algorytmu </w:t>
            </w:r>
            <w:proofErr w:type="spellStart"/>
            <w:r w:rsidRPr="00371E40">
              <w:rPr>
                <w:rFonts w:asciiTheme="minorHAnsi" w:hAnsiTheme="minorHAnsi" w:cstheme="minorHAnsi"/>
                <w:sz w:val="20"/>
              </w:rPr>
              <w:t>Masimo</w:t>
            </w:r>
            <w:proofErr w:type="spellEnd"/>
            <w:r w:rsidRPr="00371E40">
              <w:rPr>
                <w:rFonts w:asciiTheme="minorHAnsi" w:hAnsiTheme="minorHAnsi" w:cstheme="minorHAnsi"/>
                <w:sz w:val="20"/>
              </w:rPr>
              <w:t xml:space="preserve"> SpO2</w:t>
            </w:r>
          </w:p>
        </w:tc>
        <w:tc>
          <w:tcPr>
            <w:tcW w:w="1720" w:type="dxa"/>
            <w:tcBorders>
              <w:top w:val="single" w:sz="4" w:space="0" w:color="auto"/>
              <w:left w:val="single" w:sz="4" w:space="0" w:color="auto"/>
              <w:bottom w:val="single" w:sz="4" w:space="0" w:color="auto"/>
              <w:right w:val="single" w:sz="4" w:space="0" w:color="auto"/>
            </w:tcBorders>
            <w:vAlign w:val="center"/>
          </w:tcPr>
          <w:p w14:paraId="1B9DEF3F" w14:textId="02EF5F21" w:rsidR="00BE04C3" w:rsidRPr="00611014" w:rsidRDefault="00BE04C3" w:rsidP="00BE04C3">
            <w:pPr>
              <w:snapToGrid w:val="0"/>
              <w:jc w:val="center"/>
              <w:rPr>
                <w:rFonts w:asciiTheme="minorHAnsi" w:hAnsiTheme="minorHAnsi" w:cstheme="minorHAnsi"/>
                <w:sz w:val="20"/>
              </w:rPr>
            </w:pPr>
            <w:r w:rsidRPr="00FD207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4F00813"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57727F9E" w14:textId="77777777" w:rsidR="00BE04C3" w:rsidRPr="00611014" w:rsidRDefault="00BE04C3" w:rsidP="00BE04C3">
            <w:pPr>
              <w:rPr>
                <w:rFonts w:asciiTheme="minorHAnsi" w:hAnsiTheme="minorHAnsi" w:cstheme="minorHAnsi"/>
                <w:sz w:val="20"/>
              </w:rPr>
            </w:pPr>
          </w:p>
        </w:tc>
      </w:tr>
      <w:tr w:rsidR="00BE04C3" w:rsidRPr="00611014" w14:paraId="4435BEE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CBD8D03" w14:textId="0789AECD"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5</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ED79FED" w14:textId="2EBB3B9A"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ustawienia dźwięku o zmiennej wysokości, gdy zmienia się wartość SpO2</w:t>
            </w:r>
          </w:p>
        </w:tc>
        <w:tc>
          <w:tcPr>
            <w:tcW w:w="1720" w:type="dxa"/>
            <w:tcBorders>
              <w:top w:val="single" w:sz="4" w:space="0" w:color="auto"/>
              <w:left w:val="single" w:sz="4" w:space="0" w:color="auto"/>
              <w:bottom w:val="single" w:sz="4" w:space="0" w:color="auto"/>
              <w:right w:val="single" w:sz="4" w:space="0" w:color="auto"/>
            </w:tcBorders>
            <w:vAlign w:val="center"/>
          </w:tcPr>
          <w:p w14:paraId="611F4041" w14:textId="3421308F" w:rsidR="00BE04C3" w:rsidRPr="00611014" w:rsidRDefault="00BE04C3" w:rsidP="00BE04C3">
            <w:pPr>
              <w:snapToGrid w:val="0"/>
              <w:jc w:val="center"/>
              <w:rPr>
                <w:rFonts w:asciiTheme="minorHAnsi" w:hAnsiTheme="minorHAnsi" w:cstheme="minorHAnsi"/>
                <w:sz w:val="20"/>
              </w:rPr>
            </w:pPr>
            <w:r w:rsidRPr="00FD2071">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6F0F2E1"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4A25F7A" w14:textId="77777777" w:rsidR="00BE04C3" w:rsidRPr="00611014" w:rsidRDefault="00BE04C3" w:rsidP="00BE04C3">
            <w:pPr>
              <w:rPr>
                <w:rFonts w:asciiTheme="minorHAnsi" w:hAnsiTheme="minorHAnsi" w:cstheme="minorHAnsi"/>
                <w:sz w:val="20"/>
              </w:rPr>
            </w:pPr>
          </w:p>
        </w:tc>
      </w:tr>
      <w:tr w:rsidR="00BE04C3" w:rsidRPr="00611014" w14:paraId="29D8E5F8"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7EA56321" w14:textId="70BD3F52"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Nieinwazyjny pomiar ciśnienia krwi</w:t>
            </w:r>
          </w:p>
        </w:tc>
      </w:tr>
      <w:tr w:rsidR="00BE04C3" w:rsidRPr="00611014" w14:paraId="0FB5BCA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C39591A" w14:textId="4D57A53C"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6</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F1C2EF6" w14:textId="639F0E8F"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Pomiar ciśnienia ręczny i automatyczny metodą oscylometryczną z ustawianym czasem powtarzania do przynajmniej 8 godzin</w:t>
            </w:r>
          </w:p>
        </w:tc>
        <w:tc>
          <w:tcPr>
            <w:tcW w:w="1720" w:type="dxa"/>
            <w:tcBorders>
              <w:top w:val="single" w:sz="4" w:space="0" w:color="auto"/>
              <w:left w:val="single" w:sz="4" w:space="0" w:color="auto"/>
              <w:bottom w:val="single" w:sz="4" w:space="0" w:color="auto"/>
              <w:right w:val="single" w:sz="4" w:space="0" w:color="auto"/>
            </w:tcBorders>
            <w:vAlign w:val="center"/>
          </w:tcPr>
          <w:p w14:paraId="17425827" w14:textId="654C9505"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73CA044"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BDD3137" w14:textId="77777777" w:rsidR="00BE04C3" w:rsidRPr="00611014" w:rsidRDefault="00BE04C3" w:rsidP="00BE04C3">
            <w:pPr>
              <w:rPr>
                <w:rFonts w:asciiTheme="minorHAnsi" w:hAnsiTheme="minorHAnsi" w:cstheme="minorHAnsi"/>
                <w:sz w:val="20"/>
              </w:rPr>
            </w:pPr>
          </w:p>
        </w:tc>
      </w:tr>
      <w:tr w:rsidR="00BE04C3" w:rsidRPr="00611014" w14:paraId="4D5B9F7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428AE1E" w14:textId="3ABC7A16"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7</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7AC7198" w14:textId="67FE7E9B"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Zakres pomiaru co najmniej od 10 do 290 mmHg</w:t>
            </w:r>
          </w:p>
        </w:tc>
        <w:tc>
          <w:tcPr>
            <w:tcW w:w="1720" w:type="dxa"/>
            <w:tcBorders>
              <w:top w:val="single" w:sz="4" w:space="0" w:color="auto"/>
              <w:left w:val="single" w:sz="4" w:space="0" w:color="auto"/>
              <w:bottom w:val="single" w:sz="4" w:space="0" w:color="auto"/>
              <w:right w:val="single" w:sz="4" w:space="0" w:color="auto"/>
            </w:tcBorders>
            <w:vAlign w:val="center"/>
          </w:tcPr>
          <w:p w14:paraId="1D8E8CA4" w14:textId="34D70F35"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0B640CE"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AE0CE6A" w14:textId="77777777" w:rsidR="00BE04C3" w:rsidRPr="00611014" w:rsidRDefault="00BE04C3" w:rsidP="00BE04C3">
            <w:pPr>
              <w:rPr>
                <w:rFonts w:asciiTheme="minorHAnsi" w:hAnsiTheme="minorHAnsi" w:cstheme="minorHAnsi"/>
                <w:sz w:val="20"/>
              </w:rPr>
            </w:pPr>
          </w:p>
        </w:tc>
      </w:tr>
      <w:tr w:rsidR="00BE04C3" w:rsidRPr="00611014" w14:paraId="33E3A77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F0146E9" w14:textId="1BDE82DC"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8</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F0A38B3" w14:textId="294BE769"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włączenia automatycznego blokowania alarmów saturacji podczas równoczesnego pomiaru saturacji i NIBP na tej samej kończynie. Możliwością włączenia i wyłączenia funkcji</w:t>
            </w:r>
          </w:p>
        </w:tc>
        <w:tc>
          <w:tcPr>
            <w:tcW w:w="1720" w:type="dxa"/>
            <w:tcBorders>
              <w:top w:val="single" w:sz="4" w:space="0" w:color="auto"/>
              <w:left w:val="single" w:sz="4" w:space="0" w:color="auto"/>
              <w:bottom w:val="single" w:sz="4" w:space="0" w:color="auto"/>
              <w:right w:val="single" w:sz="4" w:space="0" w:color="auto"/>
            </w:tcBorders>
            <w:vAlign w:val="center"/>
          </w:tcPr>
          <w:p w14:paraId="462E25FC" w14:textId="2D34F9AD" w:rsidR="00BE04C3" w:rsidRPr="00611014" w:rsidRDefault="00BE04C3" w:rsidP="00BE04C3">
            <w:pPr>
              <w:snapToGrid w:val="0"/>
              <w:jc w:val="center"/>
              <w:rPr>
                <w:rFonts w:asciiTheme="minorHAnsi" w:hAnsiTheme="minorHAnsi" w:cstheme="minorHAnsi"/>
                <w:sz w:val="20"/>
              </w:rPr>
            </w:pPr>
            <w:r w:rsidRPr="00EE1B2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374113B"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6C5F8B9" w14:textId="77777777" w:rsidR="00BE04C3" w:rsidRPr="00611014" w:rsidRDefault="00BE04C3" w:rsidP="00BE04C3">
            <w:pPr>
              <w:rPr>
                <w:rFonts w:asciiTheme="minorHAnsi" w:hAnsiTheme="minorHAnsi" w:cstheme="minorHAnsi"/>
                <w:sz w:val="20"/>
              </w:rPr>
            </w:pPr>
          </w:p>
        </w:tc>
      </w:tr>
      <w:tr w:rsidR="00BE04C3" w:rsidRPr="00611014" w14:paraId="773087DB"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1607502" w14:textId="6AE82783" w:rsidR="00BE04C3" w:rsidRDefault="00E00783" w:rsidP="00BE04C3">
            <w:pPr>
              <w:jc w:val="center"/>
              <w:rPr>
                <w:rFonts w:asciiTheme="minorHAnsi" w:hAnsiTheme="minorHAnsi" w:cstheme="minorHAnsi"/>
                <w:sz w:val="20"/>
              </w:rPr>
            </w:pPr>
            <w:r>
              <w:rPr>
                <w:rFonts w:asciiTheme="minorHAnsi" w:hAnsiTheme="minorHAnsi" w:cstheme="minorHAnsi"/>
                <w:sz w:val="20"/>
              </w:rPr>
              <w:t>12</w:t>
            </w:r>
            <w:r w:rsidR="00B86895">
              <w:rPr>
                <w:rFonts w:asciiTheme="minorHAnsi" w:hAnsiTheme="minorHAnsi" w:cstheme="minorHAnsi"/>
                <w:sz w:val="20"/>
              </w:rPr>
              <w:t>9</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C757D15" w14:textId="5FF97E96"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Funkcja wspomagania nakłucia żyły</w:t>
            </w:r>
          </w:p>
        </w:tc>
        <w:tc>
          <w:tcPr>
            <w:tcW w:w="1720" w:type="dxa"/>
            <w:tcBorders>
              <w:top w:val="single" w:sz="4" w:space="0" w:color="auto"/>
              <w:left w:val="single" w:sz="4" w:space="0" w:color="auto"/>
              <w:bottom w:val="single" w:sz="4" w:space="0" w:color="auto"/>
              <w:right w:val="single" w:sz="4" w:space="0" w:color="auto"/>
            </w:tcBorders>
            <w:vAlign w:val="center"/>
          </w:tcPr>
          <w:p w14:paraId="024C60AE" w14:textId="645B3B29" w:rsidR="00BE04C3" w:rsidRPr="00611014" w:rsidRDefault="00BE04C3" w:rsidP="00BE04C3">
            <w:pPr>
              <w:snapToGrid w:val="0"/>
              <w:jc w:val="center"/>
              <w:rPr>
                <w:rFonts w:asciiTheme="minorHAnsi" w:hAnsiTheme="minorHAnsi" w:cstheme="minorHAnsi"/>
                <w:sz w:val="20"/>
              </w:rPr>
            </w:pPr>
            <w:r w:rsidRPr="00EE1B2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725A2B7"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9E02678" w14:textId="77777777" w:rsidR="00BE04C3" w:rsidRPr="00611014" w:rsidRDefault="00BE04C3" w:rsidP="00BE04C3">
            <w:pPr>
              <w:rPr>
                <w:rFonts w:asciiTheme="minorHAnsi" w:hAnsiTheme="minorHAnsi" w:cstheme="minorHAnsi"/>
                <w:sz w:val="20"/>
              </w:rPr>
            </w:pPr>
          </w:p>
        </w:tc>
      </w:tr>
      <w:tr w:rsidR="00BE04C3" w:rsidRPr="00611014" w14:paraId="5075A3F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BD8DA97" w14:textId="4BF9729C"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30</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9469A69" w14:textId="017A195C"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Wężyk NIBP kompatybilny zarówno z mankietami wielokrotnego użytku jak i mankietami dla użytku przez jednego pacjenta </w:t>
            </w:r>
          </w:p>
        </w:tc>
        <w:tc>
          <w:tcPr>
            <w:tcW w:w="1720" w:type="dxa"/>
            <w:tcBorders>
              <w:top w:val="single" w:sz="4" w:space="0" w:color="auto"/>
              <w:left w:val="single" w:sz="4" w:space="0" w:color="auto"/>
              <w:bottom w:val="single" w:sz="4" w:space="0" w:color="auto"/>
              <w:right w:val="single" w:sz="4" w:space="0" w:color="auto"/>
            </w:tcBorders>
            <w:vAlign w:val="center"/>
          </w:tcPr>
          <w:p w14:paraId="549E99E4" w14:textId="1AF98184" w:rsidR="00BE04C3" w:rsidRPr="00611014" w:rsidRDefault="00BE04C3" w:rsidP="00BE04C3">
            <w:pPr>
              <w:snapToGrid w:val="0"/>
              <w:jc w:val="center"/>
              <w:rPr>
                <w:rFonts w:asciiTheme="minorHAnsi" w:hAnsiTheme="minorHAnsi" w:cstheme="minorHAnsi"/>
                <w:sz w:val="20"/>
              </w:rPr>
            </w:pPr>
            <w:r w:rsidRPr="00EE1B2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382A14F"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573399B" w14:textId="77777777" w:rsidR="00BE04C3" w:rsidRPr="00611014" w:rsidRDefault="00BE04C3" w:rsidP="00BE04C3">
            <w:pPr>
              <w:rPr>
                <w:rFonts w:asciiTheme="minorHAnsi" w:hAnsiTheme="minorHAnsi" w:cstheme="minorHAnsi"/>
                <w:sz w:val="20"/>
              </w:rPr>
            </w:pPr>
          </w:p>
        </w:tc>
      </w:tr>
      <w:tr w:rsidR="00BE04C3" w:rsidRPr="00611014" w14:paraId="11A0FD4E"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72250796" w14:textId="7264C6D8"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Pomiar temperatury</w:t>
            </w:r>
          </w:p>
        </w:tc>
      </w:tr>
      <w:tr w:rsidR="00BE04C3" w:rsidRPr="00611014" w14:paraId="0B4C4059"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C20C89F" w14:textId="513203BA"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31</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20BD5FF1" w14:textId="42BB0FCE"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odczytu temperatury w zakresie przynajmniej od 0 do 50 stopni Celsjusza </w:t>
            </w:r>
          </w:p>
        </w:tc>
        <w:tc>
          <w:tcPr>
            <w:tcW w:w="1720" w:type="dxa"/>
            <w:tcBorders>
              <w:top w:val="single" w:sz="4" w:space="0" w:color="auto"/>
              <w:left w:val="single" w:sz="4" w:space="0" w:color="auto"/>
              <w:bottom w:val="single" w:sz="4" w:space="0" w:color="auto"/>
              <w:right w:val="single" w:sz="4" w:space="0" w:color="auto"/>
            </w:tcBorders>
            <w:vAlign w:val="center"/>
          </w:tcPr>
          <w:p w14:paraId="1C1674C6" w14:textId="396F4476"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48A89B4"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1D17396" w14:textId="77777777" w:rsidR="00BE04C3" w:rsidRPr="00611014" w:rsidRDefault="00BE04C3" w:rsidP="00BE04C3">
            <w:pPr>
              <w:rPr>
                <w:rFonts w:asciiTheme="minorHAnsi" w:hAnsiTheme="minorHAnsi" w:cstheme="minorHAnsi"/>
                <w:sz w:val="20"/>
              </w:rPr>
            </w:pPr>
          </w:p>
        </w:tc>
      </w:tr>
      <w:tr w:rsidR="00BE04C3" w:rsidRPr="00611014" w14:paraId="3FA8895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610D2C1" w14:textId="7C159289"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32</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E72168B" w14:textId="1D5A2323"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Wyświetlanie temperatury T1, T2 i różnicy temperatur, w przypadku podłączenia dwóch czujników</w:t>
            </w:r>
          </w:p>
        </w:tc>
        <w:tc>
          <w:tcPr>
            <w:tcW w:w="1720" w:type="dxa"/>
            <w:tcBorders>
              <w:top w:val="single" w:sz="4" w:space="0" w:color="auto"/>
              <w:left w:val="single" w:sz="4" w:space="0" w:color="auto"/>
              <w:bottom w:val="single" w:sz="4" w:space="0" w:color="auto"/>
              <w:right w:val="single" w:sz="4" w:space="0" w:color="auto"/>
            </w:tcBorders>
            <w:vAlign w:val="center"/>
          </w:tcPr>
          <w:p w14:paraId="59D7C9EE" w14:textId="37B71932" w:rsidR="00BE04C3" w:rsidRPr="00611014" w:rsidRDefault="00BE04C3" w:rsidP="00BE04C3">
            <w:pPr>
              <w:snapToGrid w:val="0"/>
              <w:jc w:val="center"/>
              <w:rPr>
                <w:rFonts w:asciiTheme="minorHAnsi" w:hAnsiTheme="minorHAnsi" w:cstheme="minorHAnsi"/>
                <w:sz w:val="20"/>
              </w:rPr>
            </w:pPr>
            <w:r w:rsidRPr="00EE1B22">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66A9DD5"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335BD37" w14:textId="77777777" w:rsidR="00BE04C3" w:rsidRPr="00611014" w:rsidRDefault="00BE04C3" w:rsidP="00BE04C3">
            <w:pPr>
              <w:rPr>
                <w:rFonts w:asciiTheme="minorHAnsi" w:hAnsiTheme="minorHAnsi" w:cstheme="minorHAnsi"/>
                <w:sz w:val="20"/>
              </w:rPr>
            </w:pPr>
          </w:p>
        </w:tc>
      </w:tr>
      <w:tr w:rsidR="00BE04C3" w:rsidRPr="00611014" w14:paraId="0C58E317"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EC1D018" w14:textId="2943C43F"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lastRenderedPageBreak/>
              <w:t>Inwazyjny pomiar ciśnienia</w:t>
            </w:r>
          </w:p>
        </w:tc>
      </w:tr>
      <w:tr w:rsidR="00BE04C3" w:rsidRPr="00611014" w14:paraId="2FF950B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FAAE9AA" w14:textId="36830208"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3</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AD2FBAC" w14:textId="17CF7242"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przypisania do poszczególnych torów pomiarowych inwazyjnego pomiaru ciśnienia nazw powiązanych z miejscem pomiaru, w tym ciśnienia tętniczego, ciśnienia w tętnicy płucnej, ośrodkowego ciśnienia żylnego i ciśnienia śródczaszkowego. Możliwość jednoczesnego pomiaru przynajmniej trzech ciśnień</w:t>
            </w:r>
          </w:p>
        </w:tc>
        <w:tc>
          <w:tcPr>
            <w:tcW w:w="1720" w:type="dxa"/>
            <w:tcBorders>
              <w:top w:val="single" w:sz="4" w:space="0" w:color="auto"/>
              <w:left w:val="single" w:sz="4" w:space="0" w:color="auto"/>
              <w:bottom w:val="single" w:sz="4" w:space="0" w:color="auto"/>
              <w:right w:val="single" w:sz="4" w:space="0" w:color="auto"/>
            </w:tcBorders>
            <w:vAlign w:val="center"/>
          </w:tcPr>
          <w:p w14:paraId="2B0DB1F4" w14:textId="784D2E6C"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770A785"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7D776E7" w14:textId="77777777" w:rsidR="00BE04C3" w:rsidRPr="00611014" w:rsidRDefault="00BE04C3" w:rsidP="00BE04C3">
            <w:pPr>
              <w:rPr>
                <w:rFonts w:asciiTheme="minorHAnsi" w:hAnsiTheme="minorHAnsi" w:cstheme="minorHAnsi"/>
                <w:sz w:val="20"/>
              </w:rPr>
            </w:pPr>
          </w:p>
        </w:tc>
      </w:tr>
      <w:tr w:rsidR="00BE04C3" w:rsidRPr="00611014" w14:paraId="4E7F079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0A9B2DD1" w14:textId="07F803D9"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4</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E396584" w14:textId="0C5F00DB"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Automatyczne dopasowanie koloru, alarmów i skali w zależności od wybranej etykiety</w:t>
            </w:r>
          </w:p>
        </w:tc>
        <w:tc>
          <w:tcPr>
            <w:tcW w:w="1720" w:type="dxa"/>
            <w:tcBorders>
              <w:top w:val="single" w:sz="4" w:space="0" w:color="auto"/>
              <w:left w:val="single" w:sz="4" w:space="0" w:color="auto"/>
              <w:bottom w:val="single" w:sz="4" w:space="0" w:color="auto"/>
              <w:right w:val="single" w:sz="4" w:space="0" w:color="auto"/>
            </w:tcBorders>
            <w:vAlign w:val="center"/>
          </w:tcPr>
          <w:p w14:paraId="7AF87ACD" w14:textId="7B175924" w:rsidR="00BE04C3" w:rsidRPr="00611014" w:rsidRDefault="00BE04C3" w:rsidP="00BE04C3">
            <w:pPr>
              <w:snapToGrid w:val="0"/>
              <w:jc w:val="center"/>
              <w:rPr>
                <w:rFonts w:asciiTheme="minorHAnsi" w:hAnsiTheme="minorHAnsi" w:cstheme="minorHAnsi"/>
                <w:sz w:val="20"/>
              </w:rPr>
            </w:pPr>
            <w:r w:rsidRPr="008916C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98C026F"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B462ED1" w14:textId="77777777" w:rsidR="00BE04C3" w:rsidRPr="00611014" w:rsidRDefault="00BE04C3" w:rsidP="00BE04C3">
            <w:pPr>
              <w:rPr>
                <w:rFonts w:asciiTheme="minorHAnsi" w:hAnsiTheme="minorHAnsi" w:cstheme="minorHAnsi"/>
                <w:sz w:val="20"/>
              </w:rPr>
            </w:pPr>
          </w:p>
        </w:tc>
      </w:tr>
      <w:tr w:rsidR="00BE04C3" w:rsidRPr="00611014" w14:paraId="139BE27F"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9486CAF" w14:textId="4990BDD4"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5</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A7E4B97" w14:textId="33B091D9"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Zerowanie ciśnienia możliwe za pomocą jednego przycisku wyciągniętego na główny ekran, np. jako przycisk skrótu</w:t>
            </w:r>
          </w:p>
        </w:tc>
        <w:tc>
          <w:tcPr>
            <w:tcW w:w="1720" w:type="dxa"/>
            <w:tcBorders>
              <w:top w:val="single" w:sz="4" w:space="0" w:color="auto"/>
              <w:left w:val="single" w:sz="4" w:space="0" w:color="auto"/>
              <w:bottom w:val="single" w:sz="4" w:space="0" w:color="auto"/>
              <w:right w:val="single" w:sz="4" w:space="0" w:color="auto"/>
            </w:tcBorders>
            <w:vAlign w:val="center"/>
          </w:tcPr>
          <w:p w14:paraId="3A26CDC7" w14:textId="49C3C2D2" w:rsidR="00BE04C3" w:rsidRPr="00611014" w:rsidRDefault="00BE04C3" w:rsidP="00BE04C3">
            <w:pPr>
              <w:snapToGrid w:val="0"/>
              <w:jc w:val="center"/>
              <w:rPr>
                <w:rFonts w:asciiTheme="minorHAnsi" w:hAnsiTheme="minorHAnsi" w:cstheme="minorHAnsi"/>
                <w:sz w:val="20"/>
              </w:rPr>
            </w:pPr>
            <w:r w:rsidRPr="008916C7">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DB110AC"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CD99E55" w14:textId="77777777" w:rsidR="00BE04C3" w:rsidRPr="00611014" w:rsidRDefault="00BE04C3" w:rsidP="00BE04C3">
            <w:pPr>
              <w:rPr>
                <w:rFonts w:asciiTheme="minorHAnsi" w:hAnsiTheme="minorHAnsi" w:cstheme="minorHAnsi"/>
                <w:sz w:val="20"/>
              </w:rPr>
            </w:pPr>
          </w:p>
        </w:tc>
      </w:tr>
      <w:tr w:rsidR="00BE04C3" w:rsidRPr="00611014" w14:paraId="78A0600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E4CDDC7" w14:textId="3B2F8C4B"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6</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5E50B9C" w14:textId="17D805D4"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wyboru filtra IBP: 12,5 </w:t>
            </w:r>
            <w:proofErr w:type="spellStart"/>
            <w:r w:rsidRPr="00371E40">
              <w:rPr>
                <w:rFonts w:asciiTheme="minorHAnsi" w:hAnsiTheme="minorHAnsi" w:cstheme="minorHAnsi"/>
                <w:sz w:val="20"/>
              </w:rPr>
              <w:t>Hz</w:t>
            </w:r>
            <w:proofErr w:type="spellEnd"/>
            <w:r w:rsidRPr="00371E40">
              <w:rPr>
                <w:rFonts w:asciiTheme="minorHAnsi" w:hAnsiTheme="minorHAnsi" w:cstheme="minorHAnsi"/>
                <w:sz w:val="20"/>
              </w:rPr>
              <w:t xml:space="preserve"> lub 40 </w:t>
            </w:r>
            <w:proofErr w:type="spellStart"/>
            <w:r w:rsidRPr="00371E40">
              <w:rPr>
                <w:rFonts w:asciiTheme="minorHAnsi" w:hAnsiTheme="minorHAnsi" w:cstheme="minorHAnsi"/>
                <w:sz w:val="20"/>
              </w:rPr>
              <w:t>Hz</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7EFB4439" w14:textId="43FAD374"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87535C6"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39C922C" w14:textId="77777777" w:rsidR="00BE04C3" w:rsidRPr="00611014" w:rsidRDefault="00BE04C3" w:rsidP="00BE04C3">
            <w:pPr>
              <w:rPr>
                <w:rFonts w:asciiTheme="minorHAnsi" w:hAnsiTheme="minorHAnsi" w:cstheme="minorHAnsi"/>
                <w:sz w:val="20"/>
              </w:rPr>
            </w:pPr>
          </w:p>
        </w:tc>
      </w:tr>
      <w:tr w:rsidR="00BE04C3" w:rsidRPr="00611014" w14:paraId="7847EDE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B90AF4E" w14:textId="09566DEC"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7</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8A2172E" w14:textId="5564613E"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obliczania ciśnienia perfuzji mózgowej (CPP)</w:t>
            </w:r>
          </w:p>
        </w:tc>
        <w:tc>
          <w:tcPr>
            <w:tcW w:w="1720" w:type="dxa"/>
            <w:tcBorders>
              <w:top w:val="single" w:sz="4" w:space="0" w:color="auto"/>
              <w:left w:val="single" w:sz="4" w:space="0" w:color="auto"/>
              <w:bottom w:val="single" w:sz="4" w:space="0" w:color="auto"/>
              <w:right w:val="single" w:sz="4" w:space="0" w:color="auto"/>
            </w:tcBorders>
            <w:vAlign w:val="center"/>
          </w:tcPr>
          <w:p w14:paraId="3D60235E" w14:textId="56BA38C2" w:rsidR="00BE04C3" w:rsidRPr="00611014" w:rsidRDefault="00BE04C3" w:rsidP="00BE04C3">
            <w:pPr>
              <w:snapToGrid w:val="0"/>
              <w:jc w:val="center"/>
              <w:rPr>
                <w:rFonts w:asciiTheme="minorHAnsi" w:hAnsiTheme="minorHAnsi" w:cstheme="minorHAnsi"/>
                <w:sz w:val="20"/>
              </w:rPr>
            </w:pPr>
            <w:r w:rsidRPr="00B14B94">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C3996F4"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860E542" w14:textId="77777777" w:rsidR="00BE04C3" w:rsidRPr="00611014" w:rsidRDefault="00BE04C3" w:rsidP="00BE04C3">
            <w:pPr>
              <w:rPr>
                <w:rFonts w:asciiTheme="minorHAnsi" w:hAnsiTheme="minorHAnsi" w:cstheme="minorHAnsi"/>
                <w:sz w:val="20"/>
              </w:rPr>
            </w:pPr>
          </w:p>
        </w:tc>
      </w:tr>
      <w:tr w:rsidR="00BE04C3" w:rsidRPr="00611014" w14:paraId="355391A2"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A7F1B25" w14:textId="15DE3A5A"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8</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941656E" w14:textId="06F36F74"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wykonania procedury pomiaru ciśnienia zaklinowania w tętnicy płucnej (PAWP)</w:t>
            </w:r>
          </w:p>
        </w:tc>
        <w:tc>
          <w:tcPr>
            <w:tcW w:w="1720" w:type="dxa"/>
            <w:tcBorders>
              <w:top w:val="single" w:sz="4" w:space="0" w:color="auto"/>
              <w:left w:val="single" w:sz="4" w:space="0" w:color="auto"/>
              <w:bottom w:val="single" w:sz="4" w:space="0" w:color="auto"/>
              <w:right w:val="single" w:sz="4" w:space="0" w:color="auto"/>
            </w:tcBorders>
            <w:vAlign w:val="center"/>
          </w:tcPr>
          <w:p w14:paraId="5CDD2B10" w14:textId="41203D1F" w:rsidR="00BE04C3" w:rsidRPr="00611014" w:rsidRDefault="00BE04C3" w:rsidP="00BE04C3">
            <w:pPr>
              <w:snapToGrid w:val="0"/>
              <w:jc w:val="center"/>
              <w:rPr>
                <w:rFonts w:asciiTheme="minorHAnsi" w:hAnsiTheme="minorHAnsi" w:cstheme="minorHAnsi"/>
                <w:sz w:val="20"/>
              </w:rPr>
            </w:pPr>
            <w:r w:rsidRPr="00B14B94">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BC9F9A1"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E7A4FC7" w14:textId="77777777" w:rsidR="00BE04C3" w:rsidRPr="00611014" w:rsidRDefault="00BE04C3" w:rsidP="00BE04C3">
            <w:pPr>
              <w:rPr>
                <w:rFonts w:asciiTheme="minorHAnsi" w:hAnsiTheme="minorHAnsi" w:cstheme="minorHAnsi"/>
                <w:sz w:val="20"/>
              </w:rPr>
            </w:pPr>
          </w:p>
        </w:tc>
      </w:tr>
      <w:tr w:rsidR="00BE04C3" w:rsidRPr="00611014" w14:paraId="77F51D9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206D5EE" w14:textId="5888C937" w:rsidR="00BE04C3" w:rsidRDefault="00E00783" w:rsidP="00BE04C3">
            <w:pPr>
              <w:jc w:val="center"/>
              <w:rPr>
                <w:rFonts w:asciiTheme="minorHAnsi" w:hAnsiTheme="minorHAnsi" w:cstheme="minorHAnsi"/>
                <w:sz w:val="20"/>
              </w:rPr>
            </w:pPr>
            <w:r>
              <w:rPr>
                <w:rFonts w:asciiTheme="minorHAnsi" w:hAnsiTheme="minorHAnsi" w:cstheme="minorHAnsi"/>
                <w:sz w:val="20"/>
              </w:rPr>
              <w:t>13</w:t>
            </w:r>
            <w:r w:rsidR="00B86895">
              <w:rPr>
                <w:rFonts w:asciiTheme="minorHAnsi" w:hAnsiTheme="minorHAnsi" w:cstheme="minorHAnsi"/>
                <w:sz w:val="20"/>
              </w:rPr>
              <w:t>9</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B4A02BF" w14:textId="44076625"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Automatyczne obliczanie zmienności ciśnienia tętna (PPV)</w:t>
            </w:r>
          </w:p>
        </w:tc>
        <w:tc>
          <w:tcPr>
            <w:tcW w:w="1720" w:type="dxa"/>
            <w:tcBorders>
              <w:top w:val="single" w:sz="4" w:space="0" w:color="auto"/>
              <w:left w:val="single" w:sz="4" w:space="0" w:color="auto"/>
              <w:bottom w:val="single" w:sz="4" w:space="0" w:color="auto"/>
              <w:right w:val="single" w:sz="4" w:space="0" w:color="auto"/>
            </w:tcBorders>
            <w:vAlign w:val="center"/>
          </w:tcPr>
          <w:p w14:paraId="215839D2" w14:textId="0CD5B584" w:rsidR="00BE04C3" w:rsidRPr="00611014" w:rsidRDefault="00BE04C3" w:rsidP="00BE04C3">
            <w:pPr>
              <w:snapToGrid w:val="0"/>
              <w:jc w:val="center"/>
              <w:rPr>
                <w:rFonts w:asciiTheme="minorHAnsi" w:hAnsiTheme="minorHAnsi" w:cstheme="minorHAnsi"/>
                <w:sz w:val="20"/>
              </w:rPr>
            </w:pPr>
            <w:r w:rsidRPr="00B14B94">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0AEFE5C"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460FDCA" w14:textId="77777777" w:rsidR="00BE04C3" w:rsidRPr="00611014" w:rsidRDefault="00BE04C3" w:rsidP="00BE04C3">
            <w:pPr>
              <w:rPr>
                <w:rFonts w:asciiTheme="minorHAnsi" w:hAnsiTheme="minorHAnsi" w:cstheme="minorHAnsi"/>
                <w:sz w:val="20"/>
              </w:rPr>
            </w:pPr>
          </w:p>
        </w:tc>
      </w:tr>
      <w:tr w:rsidR="00BE04C3" w:rsidRPr="00611014" w14:paraId="085508E7"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3D2D279A" w14:textId="6ADC945F"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Możliwość rozbudowy o pomiar CO2</w:t>
            </w:r>
          </w:p>
        </w:tc>
      </w:tr>
      <w:tr w:rsidR="00BE04C3" w:rsidRPr="00611014" w14:paraId="1453BD23"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17C7F86" w14:textId="44894AC3"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40</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034F98A" w14:textId="0E5B763F"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Monitor posiada możliwość rozbudowy o pomiar CO2 w strumieniu głównym u pacjentów zaintubowanych i w strumieniu bocznym, u pacjentów zaintubowanych i niezaintubowanych po podłączeniu odpowiedniego modułu</w:t>
            </w:r>
          </w:p>
        </w:tc>
        <w:tc>
          <w:tcPr>
            <w:tcW w:w="1720" w:type="dxa"/>
            <w:tcBorders>
              <w:top w:val="single" w:sz="4" w:space="0" w:color="auto"/>
              <w:left w:val="single" w:sz="4" w:space="0" w:color="auto"/>
              <w:bottom w:val="single" w:sz="4" w:space="0" w:color="auto"/>
              <w:right w:val="single" w:sz="4" w:space="0" w:color="auto"/>
            </w:tcBorders>
            <w:vAlign w:val="center"/>
          </w:tcPr>
          <w:p w14:paraId="3B561660" w14:textId="60660580" w:rsidR="00BE04C3" w:rsidRPr="00611014" w:rsidRDefault="00BE04C3" w:rsidP="00BE04C3">
            <w:pPr>
              <w:snapToGrid w:val="0"/>
              <w:jc w:val="center"/>
              <w:rPr>
                <w:rFonts w:asciiTheme="minorHAnsi" w:hAnsiTheme="minorHAnsi" w:cstheme="minorHAnsi"/>
                <w:sz w:val="20"/>
              </w:rPr>
            </w:pPr>
            <w:r w:rsidRPr="001F49E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0A5226F"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A26FA0F" w14:textId="77777777" w:rsidR="00BE04C3" w:rsidRPr="00611014" w:rsidRDefault="00BE04C3" w:rsidP="00BE04C3">
            <w:pPr>
              <w:rPr>
                <w:rFonts w:asciiTheme="minorHAnsi" w:hAnsiTheme="minorHAnsi" w:cstheme="minorHAnsi"/>
                <w:sz w:val="20"/>
              </w:rPr>
            </w:pPr>
          </w:p>
        </w:tc>
      </w:tr>
      <w:tr w:rsidR="00BE04C3" w:rsidRPr="00611014" w14:paraId="6601138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B8B9738" w14:textId="48AE6BB8"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41</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5351F53" w14:textId="65D41AB6"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 przypadku rozbudowy wartość etCO2 wyświetlana na monitorze może pochodzić bezpośrednio od podłączonego modułu, analizatora gazów lub podłączonego urządzenia terapeutycznego</w:t>
            </w:r>
          </w:p>
        </w:tc>
        <w:tc>
          <w:tcPr>
            <w:tcW w:w="1720" w:type="dxa"/>
            <w:tcBorders>
              <w:top w:val="single" w:sz="4" w:space="0" w:color="auto"/>
              <w:left w:val="single" w:sz="4" w:space="0" w:color="auto"/>
              <w:bottom w:val="single" w:sz="4" w:space="0" w:color="auto"/>
              <w:right w:val="single" w:sz="4" w:space="0" w:color="auto"/>
            </w:tcBorders>
            <w:vAlign w:val="center"/>
          </w:tcPr>
          <w:p w14:paraId="41FFA737" w14:textId="44EDE447" w:rsidR="00BE04C3" w:rsidRPr="00611014" w:rsidRDefault="00BE04C3" w:rsidP="00BE04C3">
            <w:pPr>
              <w:snapToGrid w:val="0"/>
              <w:jc w:val="center"/>
              <w:rPr>
                <w:rFonts w:asciiTheme="minorHAnsi" w:hAnsiTheme="minorHAnsi" w:cstheme="minorHAnsi"/>
                <w:sz w:val="20"/>
              </w:rPr>
            </w:pPr>
            <w:r w:rsidRPr="001F49E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7BED0AF"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E588C09" w14:textId="77777777" w:rsidR="00BE04C3" w:rsidRPr="00611014" w:rsidRDefault="00BE04C3" w:rsidP="00BE04C3">
            <w:pPr>
              <w:rPr>
                <w:rFonts w:asciiTheme="minorHAnsi" w:hAnsiTheme="minorHAnsi" w:cstheme="minorHAnsi"/>
                <w:sz w:val="20"/>
              </w:rPr>
            </w:pPr>
          </w:p>
        </w:tc>
      </w:tr>
      <w:tr w:rsidR="00BE04C3" w:rsidRPr="00611014" w14:paraId="169F080C"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A7F7457" w14:textId="0A2AA66A"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Możliwość rozbudowy o pomiar BIS</w:t>
            </w:r>
          </w:p>
        </w:tc>
      </w:tr>
      <w:tr w:rsidR="00BE04C3" w:rsidRPr="00611014" w14:paraId="73CEF52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2570F36" w14:textId="0B90FD60" w:rsidR="00BE04C3" w:rsidRDefault="00E00783" w:rsidP="00BE04C3">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42</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0EF7D68" w14:textId="70717449"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Możliwość rozbudowy o pomiar indeksu </w:t>
            </w:r>
            <w:proofErr w:type="spellStart"/>
            <w:r w:rsidRPr="00371E40">
              <w:rPr>
                <w:rFonts w:asciiTheme="minorHAnsi" w:hAnsiTheme="minorHAnsi" w:cstheme="minorHAnsi"/>
                <w:sz w:val="20"/>
              </w:rPr>
              <w:t>bispektralnego</w:t>
            </w:r>
            <w:proofErr w:type="spellEnd"/>
            <w:r w:rsidRPr="00371E40">
              <w:rPr>
                <w:rFonts w:asciiTheme="minorHAnsi" w:hAnsiTheme="minorHAnsi" w:cstheme="minorHAnsi"/>
                <w:sz w:val="20"/>
              </w:rPr>
              <w:t xml:space="preserve"> obejmujący krzywą EEG, trend BIS, wykres słupkowy EMG oraz wartości pomiarów min. BIS, SQI, SR, SEF, TP, BC, ASYM po zastosowaniu odpowiedniego modułu</w:t>
            </w:r>
          </w:p>
        </w:tc>
        <w:tc>
          <w:tcPr>
            <w:tcW w:w="1720" w:type="dxa"/>
            <w:tcBorders>
              <w:top w:val="single" w:sz="4" w:space="0" w:color="auto"/>
              <w:left w:val="single" w:sz="4" w:space="0" w:color="auto"/>
              <w:bottom w:val="single" w:sz="4" w:space="0" w:color="auto"/>
              <w:right w:val="single" w:sz="4" w:space="0" w:color="auto"/>
            </w:tcBorders>
            <w:vAlign w:val="center"/>
          </w:tcPr>
          <w:p w14:paraId="2EAAE31D" w14:textId="088EEA7A"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6CD78B67"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40BCD47" w14:textId="77777777" w:rsidR="00BE04C3" w:rsidRPr="00611014" w:rsidRDefault="00BE04C3" w:rsidP="00BE04C3">
            <w:pPr>
              <w:rPr>
                <w:rFonts w:asciiTheme="minorHAnsi" w:hAnsiTheme="minorHAnsi" w:cstheme="minorHAnsi"/>
                <w:sz w:val="20"/>
              </w:rPr>
            </w:pPr>
          </w:p>
        </w:tc>
      </w:tr>
      <w:tr w:rsidR="00BE04C3" w:rsidRPr="00611014" w14:paraId="4D3969B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59EF91C" w14:textId="5E337614"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3</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1EC78668" w14:textId="4B871219"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obsługi modułów BISX oraz BISX/4</w:t>
            </w:r>
          </w:p>
        </w:tc>
        <w:tc>
          <w:tcPr>
            <w:tcW w:w="1720" w:type="dxa"/>
            <w:tcBorders>
              <w:top w:val="single" w:sz="4" w:space="0" w:color="auto"/>
              <w:left w:val="single" w:sz="4" w:space="0" w:color="auto"/>
              <w:bottom w:val="single" w:sz="4" w:space="0" w:color="auto"/>
              <w:right w:val="single" w:sz="4" w:space="0" w:color="auto"/>
            </w:tcBorders>
            <w:vAlign w:val="center"/>
          </w:tcPr>
          <w:p w14:paraId="677C1873" w14:textId="2E1879D9" w:rsidR="00BE04C3" w:rsidRPr="00611014" w:rsidRDefault="00BE04C3" w:rsidP="00BE04C3">
            <w:pPr>
              <w:snapToGrid w:val="0"/>
              <w:jc w:val="center"/>
              <w:rPr>
                <w:rFonts w:asciiTheme="minorHAnsi" w:hAnsiTheme="minorHAnsi" w:cstheme="minorHAnsi"/>
                <w:sz w:val="20"/>
              </w:rPr>
            </w:pPr>
            <w:r w:rsidRPr="001F49E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EC2D75C"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3CCA742" w14:textId="77777777" w:rsidR="00BE04C3" w:rsidRPr="00611014" w:rsidRDefault="00BE04C3" w:rsidP="00BE04C3">
            <w:pPr>
              <w:rPr>
                <w:rFonts w:asciiTheme="minorHAnsi" w:hAnsiTheme="minorHAnsi" w:cstheme="minorHAnsi"/>
                <w:sz w:val="20"/>
              </w:rPr>
            </w:pPr>
          </w:p>
        </w:tc>
      </w:tr>
      <w:tr w:rsidR="00BE04C3" w:rsidRPr="00611014" w14:paraId="56B63C5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1261683" w14:textId="4A68A324"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4</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4D3A60A1" w14:textId="17CE3368"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wyświetlania co najmniej 4 krzywych EEG jednocześnie, po zastosowaniu odpowiedniego modułu</w:t>
            </w:r>
          </w:p>
        </w:tc>
        <w:tc>
          <w:tcPr>
            <w:tcW w:w="1720" w:type="dxa"/>
            <w:tcBorders>
              <w:top w:val="single" w:sz="4" w:space="0" w:color="auto"/>
              <w:left w:val="single" w:sz="4" w:space="0" w:color="auto"/>
              <w:bottom w:val="single" w:sz="4" w:space="0" w:color="auto"/>
              <w:right w:val="single" w:sz="4" w:space="0" w:color="auto"/>
            </w:tcBorders>
            <w:vAlign w:val="center"/>
          </w:tcPr>
          <w:p w14:paraId="5399CD70" w14:textId="6DC5FBEC" w:rsidR="00BE04C3" w:rsidRPr="00611014" w:rsidRDefault="00BE04C3" w:rsidP="00BE04C3">
            <w:pPr>
              <w:snapToGrid w:val="0"/>
              <w:jc w:val="center"/>
              <w:rPr>
                <w:rFonts w:asciiTheme="minorHAnsi" w:hAnsiTheme="minorHAnsi" w:cstheme="minorHAnsi"/>
                <w:sz w:val="20"/>
              </w:rPr>
            </w:pPr>
            <w:r w:rsidRPr="00FF7203">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E6B306E"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12DD7A3" w14:textId="77777777" w:rsidR="00BE04C3" w:rsidRPr="00611014" w:rsidRDefault="00BE04C3" w:rsidP="00BE04C3">
            <w:pPr>
              <w:rPr>
                <w:rFonts w:asciiTheme="minorHAnsi" w:hAnsiTheme="minorHAnsi" w:cstheme="minorHAnsi"/>
                <w:sz w:val="20"/>
              </w:rPr>
            </w:pPr>
          </w:p>
        </w:tc>
      </w:tr>
      <w:tr w:rsidR="00BE04C3" w:rsidRPr="00611014" w14:paraId="0CEF256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836A5D0" w14:textId="710A7874"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5</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383DC53" w14:textId="5C96ECF4"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Nie dopuszcza się realizacji tej funkcjonalności z wykorzystaniem dodatkowego ekranu lub zewnętrznego monitora</w:t>
            </w:r>
          </w:p>
        </w:tc>
        <w:tc>
          <w:tcPr>
            <w:tcW w:w="1720" w:type="dxa"/>
            <w:tcBorders>
              <w:top w:val="single" w:sz="4" w:space="0" w:color="auto"/>
              <w:left w:val="single" w:sz="4" w:space="0" w:color="auto"/>
              <w:bottom w:val="single" w:sz="4" w:space="0" w:color="auto"/>
              <w:right w:val="single" w:sz="4" w:space="0" w:color="auto"/>
            </w:tcBorders>
            <w:vAlign w:val="center"/>
          </w:tcPr>
          <w:p w14:paraId="04A84C19" w14:textId="7C07565D" w:rsidR="00BE04C3" w:rsidRPr="00611014" w:rsidRDefault="00BE04C3" w:rsidP="00BE04C3">
            <w:pPr>
              <w:snapToGrid w:val="0"/>
              <w:jc w:val="center"/>
              <w:rPr>
                <w:rFonts w:asciiTheme="minorHAnsi" w:hAnsiTheme="minorHAnsi" w:cstheme="minorHAnsi"/>
                <w:sz w:val="20"/>
              </w:rPr>
            </w:pPr>
            <w:r w:rsidRPr="001F49ED">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477C1CCB"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F697D0C" w14:textId="77777777" w:rsidR="00BE04C3" w:rsidRPr="00611014" w:rsidRDefault="00BE04C3" w:rsidP="00BE04C3">
            <w:pPr>
              <w:rPr>
                <w:rFonts w:asciiTheme="minorHAnsi" w:hAnsiTheme="minorHAnsi" w:cstheme="minorHAnsi"/>
                <w:sz w:val="20"/>
              </w:rPr>
            </w:pPr>
          </w:p>
        </w:tc>
      </w:tr>
      <w:tr w:rsidR="00BE04C3" w:rsidRPr="00611014" w14:paraId="237D61DD"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32F95D4F" w14:textId="48964494" w:rsidR="00BE04C3" w:rsidRPr="00BE04C3" w:rsidRDefault="00BE04C3" w:rsidP="00BE04C3">
            <w:pPr>
              <w:jc w:val="center"/>
              <w:rPr>
                <w:rFonts w:asciiTheme="minorHAnsi" w:hAnsiTheme="minorHAnsi" w:cstheme="minorHAnsi"/>
                <w:sz w:val="20"/>
              </w:rPr>
            </w:pPr>
            <w:r w:rsidRPr="00BE04C3">
              <w:rPr>
                <w:rFonts w:asciiTheme="minorHAnsi" w:hAnsiTheme="minorHAnsi" w:cstheme="minorHAnsi"/>
                <w:b/>
                <w:bCs/>
                <w:sz w:val="20"/>
              </w:rPr>
              <w:t>Pomiar zwiotczenia</w:t>
            </w:r>
          </w:p>
        </w:tc>
      </w:tr>
      <w:tr w:rsidR="00BE04C3" w:rsidRPr="00611014" w14:paraId="4D6864D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D79C2FE" w14:textId="1E70A8BB" w:rsidR="00BE04C3" w:rsidRDefault="00E00783" w:rsidP="00BE04C3">
            <w:pPr>
              <w:jc w:val="center"/>
              <w:rPr>
                <w:rFonts w:asciiTheme="minorHAnsi" w:hAnsiTheme="minorHAnsi" w:cstheme="minorHAnsi"/>
                <w:sz w:val="20"/>
              </w:rPr>
            </w:pPr>
            <w:r>
              <w:rPr>
                <w:rFonts w:asciiTheme="minorHAnsi" w:hAnsiTheme="minorHAnsi" w:cstheme="minorHAnsi"/>
                <w:sz w:val="20"/>
              </w:rPr>
              <w:lastRenderedPageBreak/>
              <w:t>14</w:t>
            </w:r>
            <w:r w:rsidR="00B86895">
              <w:rPr>
                <w:rFonts w:asciiTheme="minorHAnsi" w:hAnsiTheme="minorHAnsi" w:cstheme="minorHAnsi"/>
                <w:sz w:val="20"/>
              </w:rPr>
              <w:t>6</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533A726C" w14:textId="44EAAEA4"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Pomiar przewodnictwa nerwowo mięśniowego za pomocą stymulacji nerwu łokciowego i rejestracji odpowiedzi za pomocą czujnika 3D, mierzącego drgania kciuka we wszystkich kierunkach, bez konieczności kalibracji czujnika przed wykonaniem pomiaru. Dostępne metody stymulacji, przynajmniej:</w:t>
            </w:r>
            <w:r w:rsidRPr="00371E40">
              <w:rPr>
                <w:rFonts w:asciiTheme="minorHAnsi" w:hAnsiTheme="minorHAnsi" w:cstheme="minorHAnsi"/>
                <w:sz w:val="20"/>
              </w:rPr>
              <w:br/>
              <w:t xml:space="preserve">- Train Of </w:t>
            </w:r>
            <w:proofErr w:type="spellStart"/>
            <w:r w:rsidRPr="00371E40">
              <w:rPr>
                <w:rFonts w:asciiTheme="minorHAnsi" w:hAnsiTheme="minorHAnsi" w:cstheme="minorHAnsi"/>
                <w:sz w:val="20"/>
              </w:rPr>
              <w:t>Four</w:t>
            </w:r>
            <w:proofErr w:type="spellEnd"/>
            <w:r w:rsidRPr="00371E40">
              <w:rPr>
                <w:rFonts w:asciiTheme="minorHAnsi" w:hAnsiTheme="minorHAnsi" w:cstheme="minorHAnsi"/>
                <w:sz w:val="20"/>
              </w:rPr>
              <w:t>, obliczanie T1/T4 i Tref/T4</w:t>
            </w:r>
            <w:r w:rsidRPr="00371E40">
              <w:rPr>
                <w:rFonts w:asciiTheme="minorHAnsi" w:hAnsiTheme="minorHAnsi" w:cstheme="minorHAnsi"/>
                <w:sz w:val="20"/>
              </w:rPr>
              <w:br/>
              <w:t>- TOF z ustawianymi odstępami automatycznych pomiarów</w:t>
            </w:r>
            <w:r w:rsidRPr="00371E40">
              <w:rPr>
                <w:rFonts w:asciiTheme="minorHAnsi" w:hAnsiTheme="minorHAnsi" w:cstheme="minorHAnsi"/>
                <w:sz w:val="20"/>
              </w:rPr>
              <w:br/>
              <w:t xml:space="preserve">- Tetanus 50 </w:t>
            </w:r>
            <w:proofErr w:type="spellStart"/>
            <w:r w:rsidRPr="00371E40">
              <w:rPr>
                <w:rFonts w:asciiTheme="minorHAnsi" w:hAnsiTheme="minorHAnsi" w:cstheme="minorHAnsi"/>
                <w:sz w:val="20"/>
              </w:rPr>
              <w:t>Hz</w:t>
            </w:r>
            <w:proofErr w:type="spellEnd"/>
            <w:r w:rsidRPr="00371E40">
              <w:rPr>
                <w:rFonts w:asciiTheme="minorHAnsi" w:hAnsiTheme="minorHAnsi" w:cstheme="minorHAnsi"/>
                <w:sz w:val="20"/>
              </w:rPr>
              <w:br/>
              <w:t xml:space="preserve">- Single </w:t>
            </w:r>
            <w:proofErr w:type="spellStart"/>
            <w:r w:rsidRPr="00371E40">
              <w:rPr>
                <w:rFonts w:asciiTheme="minorHAnsi" w:hAnsiTheme="minorHAnsi" w:cstheme="minorHAnsi"/>
                <w:sz w:val="20"/>
              </w:rPr>
              <w:t>Twitch</w:t>
            </w:r>
            <w:proofErr w:type="spellEnd"/>
          </w:p>
        </w:tc>
        <w:tc>
          <w:tcPr>
            <w:tcW w:w="1720" w:type="dxa"/>
            <w:tcBorders>
              <w:top w:val="single" w:sz="4" w:space="0" w:color="auto"/>
              <w:left w:val="single" w:sz="4" w:space="0" w:color="auto"/>
              <w:bottom w:val="single" w:sz="4" w:space="0" w:color="auto"/>
              <w:right w:val="single" w:sz="4" w:space="0" w:color="auto"/>
            </w:tcBorders>
            <w:vAlign w:val="center"/>
          </w:tcPr>
          <w:p w14:paraId="04448582" w14:textId="5F5E7003" w:rsidR="00BE04C3" w:rsidRPr="00611014" w:rsidRDefault="00BE04C3" w:rsidP="00BE04C3">
            <w:pPr>
              <w:snapToGrid w:val="0"/>
              <w:jc w:val="center"/>
              <w:rPr>
                <w:rFonts w:asciiTheme="minorHAnsi" w:hAnsiTheme="minorHAnsi" w:cstheme="minorHAnsi"/>
                <w:sz w:val="20"/>
              </w:rPr>
            </w:pPr>
            <w:r w:rsidRPr="00D5427B">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3C291C2"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A5EAEE5" w14:textId="77777777" w:rsidR="00BE04C3" w:rsidRPr="00611014" w:rsidRDefault="00BE04C3" w:rsidP="00BE04C3">
            <w:pPr>
              <w:rPr>
                <w:rFonts w:asciiTheme="minorHAnsi" w:hAnsiTheme="minorHAnsi" w:cstheme="minorHAnsi"/>
                <w:sz w:val="20"/>
              </w:rPr>
            </w:pPr>
          </w:p>
        </w:tc>
      </w:tr>
      <w:tr w:rsidR="00BE04C3" w:rsidRPr="00611014" w14:paraId="582549E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38F1DAFC" w14:textId="73A7F376"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7</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16ABC95" w14:textId="7A3AB027"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Pomiar za pomocą zewnętrznego urządzenia, swobodnie przenoszonego między stanowiskami, przekazującego wyniki pomiarów do oferowanego kardiomonitora. Wyniki pomiarów NMT wyświetlane na ekranie urządzenia oraz na ekranie oferowanego monitora pacjenta. Dane pomiarów zapisywane za pośrednictwem monitora pacjenta. Wyświetlany co najmniej tryb stymulacji TOF na ekranie monitora pacjenta.</w:t>
            </w:r>
          </w:p>
        </w:tc>
        <w:tc>
          <w:tcPr>
            <w:tcW w:w="1720" w:type="dxa"/>
            <w:tcBorders>
              <w:top w:val="single" w:sz="4" w:space="0" w:color="auto"/>
              <w:left w:val="single" w:sz="4" w:space="0" w:color="auto"/>
              <w:bottom w:val="single" w:sz="4" w:space="0" w:color="auto"/>
              <w:right w:val="single" w:sz="4" w:space="0" w:color="auto"/>
            </w:tcBorders>
            <w:vAlign w:val="center"/>
          </w:tcPr>
          <w:p w14:paraId="66D15B18" w14:textId="44FC16DB" w:rsidR="00BE04C3" w:rsidRPr="00611014" w:rsidRDefault="00BE04C3" w:rsidP="00BE04C3">
            <w:pPr>
              <w:snapToGrid w:val="0"/>
              <w:jc w:val="center"/>
              <w:rPr>
                <w:rFonts w:asciiTheme="minorHAnsi" w:hAnsiTheme="minorHAnsi" w:cstheme="minorHAnsi"/>
                <w:sz w:val="20"/>
              </w:rPr>
            </w:pPr>
            <w:r w:rsidRPr="00D5427B">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08A0A60D"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60EFDA4" w14:textId="77777777" w:rsidR="00BE04C3" w:rsidRPr="00611014" w:rsidRDefault="00BE04C3" w:rsidP="00BE04C3">
            <w:pPr>
              <w:rPr>
                <w:rFonts w:asciiTheme="minorHAnsi" w:hAnsiTheme="minorHAnsi" w:cstheme="minorHAnsi"/>
                <w:sz w:val="20"/>
              </w:rPr>
            </w:pPr>
          </w:p>
        </w:tc>
      </w:tr>
      <w:tr w:rsidR="00BE04C3" w:rsidRPr="00611014" w14:paraId="7CBD0EE6"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29910E24" w14:textId="1D852183"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8</w:t>
            </w:r>
            <w:r w:rsidR="00BE04C3">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CD85225" w14:textId="3884BB8F"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pomiarów przewodnictwa nerwowo mięśniowego u dorosłych i dzieci, poprzez zastosowanie odpowiednich czujników</w:t>
            </w:r>
          </w:p>
        </w:tc>
        <w:tc>
          <w:tcPr>
            <w:tcW w:w="1720" w:type="dxa"/>
            <w:tcBorders>
              <w:top w:val="single" w:sz="4" w:space="0" w:color="auto"/>
              <w:left w:val="single" w:sz="4" w:space="0" w:color="auto"/>
              <w:bottom w:val="single" w:sz="4" w:space="0" w:color="auto"/>
              <w:right w:val="single" w:sz="4" w:space="0" w:color="auto"/>
            </w:tcBorders>
            <w:vAlign w:val="center"/>
          </w:tcPr>
          <w:p w14:paraId="51D431D4" w14:textId="1F595455" w:rsidR="00BE04C3" w:rsidRPr="00611014" w:rsidRDefault="00BE04C3" w:rsidP="00BE04C3">
            <w:pPr>
              <w:snapToGrid w:val="0"/>
              <w:jc w:val="center"/>
              <w:rPr>
                <w:rFonts w:asciiTheme="minorHAnsi" w:hAnsiTheme="minorHAnsi" w:cstheme="minorHAnsi"/>
                <w:sz w:val="20"/>
              </w:rPr>
            </w:pPr>
            <w:r w:rsidRPr="00270D4C">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54886A6E"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067E4B1" w14:textId="77777777" w:rsidR="00BE04C3" w:rsidRPr="00611014" w:rsidRDefault="00BE04C3" w:rsidP="00BE04C3">
            <w:pPr>
              <w:rPr>
                <w:rFonts w:asciiTheme="minorHAnsi" w:hAnsiTheme="minorHAnsi" w:cstheme="minorHAnsi"/>
                <w:sz w:val="20"/>
              </w:rPr>
            </w:pPr>
          </w:p>
        </w:tc>
      </w:tr>
      <w:tr w:rsidR="00BE04C3" w:rsidRPr="00611014" w14:paraId="6048E475"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7BF17B06" w14:textId="5B55650F" w:rsidR="00BE04C3" w:rsidRDefault="00E00783" w:rsidP="00BE04C3">
            <w:pPr>
              <w:jc w:val="center"/>
              <w:rPr>
                <w:rFonts w:asciiTheme="minorHAnsi" w:hAnsiTheme="minorHAnsi" w:cstheme="minorHAnsi"/>
                <w:sz w:val="20"/>
              </w:rPr>
            </w:pPr>
            <w:r>
              <w:rPr>
                <w:rFonts w:asciiTheme="minorHAnsi" w:hAnsiTheme="minorHAnsi" w:cstheme="minorHAnsi"/>
                <w:sz w:val="20"/>
              </w:rPr>
              <w:t>14</w:t>
            </w:r>
            <w:r w:rsidR="00B86895">
              <w:rPr>
                <w:rFonts w:asciiTheme="minorHAnsi" w:hAnsiTheme="minorHAnsi" w:cstheme="minorHAnsi"/>
                <w:sz w:val="20"/>
              </w:rPr>
              <w:t>9</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A097D8D" w14:textId="571C2C4C" w:rsidR="00BE04C3" w:rsidRPr="00962FDD" w:rsidRDefault="00BE04C3" w:rsidP="00BE04C3">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Możliwość stosowania czujników jednorazowych</w:t>
            </w:r>
          </w:p>
        </w:tc>
        <w:tc>
          <w:tcPr>
            <w:tcW w:w="1720" w:type="dxa"/>
            <w:tcBorders>
              <w:top w:val="single" w:sz="4" w:space="0" w:color="auto"/>
              <w:left w:val="single" w:sz="4" w:space="0" w:color="auto"/>
              <w:bottom w:val="single" w:sz="4" w:space="0" w:color="auto"/>
              <w:right w:val="single" w:sz="4" w:space="0" w:color="auto"/>
            </w:tcBorders>
            <w:vAlign w:val="center"/>
          </w:tcPr>
          <w:p w14:paraId="59228B79" w14:textId="4104FEC5" w:rsidR="00BE04C3" w:rsidRPr="00611014" w:rsidRDefault="00BE04C3" w:rsidP="00BE04C3">
            <w:pPr>
              <w:snapToGrid w:val="0"/>
              <w:jc w:val="center"/>
              <w:rPr>
                <w:rFonts w:asciiTheme="minorHAnsi" w:hAnsiTheme="minorHAnsi" w:cstheme="minorHAnsi"/>
                <w:sz w:val="20"/>
              </w:rPr>
            </w:pPr>
            <w:r w:rsidRPr="00270D4C">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D4D8789"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42555FCC" w14:textId="77777777" w:rsidR="00BE04C3" w:rsidRPr="00611014" w:rsidRDefault="00BE04C3" w:rsidP="00BE04C3">
            <w:pPr>
              <w:rPr>
                <w:rFonts w:asciiTheme="minorHAnsi" w:hAnsiTheme="minorHAnsi" w:cstheme="minorHAnsi"/>
                <w:sz w:val="20"/>
              </w:rPr>
            </w:pPr>
          </w:p>
        </w:tc>
      </w:tr>
      <w:tr w:rsidR="00BE04C3" w:rsidRPr="00611014" w14:paraId="1E9A4C2E" w14:textId="77777777" w:rsidTr="00BE04C3">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428FB833" w14:textId="11F0DF4B" w:rsidR="00BE04C3" w:rsidRPr="00611014" w:rsidRDefault="00BE04C3" w:rsidP="00BE04C3">
            <w:pPr>
              <w:jc w:val="center"/>
              <w:rPr>
                <w:rFonts w:asciiTheme="minorHAnsi" w:hAnsiTheme="minorHAnsi" w:cstheme="minorHAnsi"/>
                <w:sz w:val="20"/>
              </w:rPr>
            </w:pPr>
            <w:r w:rsidRPr="00371E40">
              <w:rPr>
                <w:rFonts w:asciiTheme="minorHAnsi" w:hAnsiTheme="minorHAnsi" w:cstheme="minorHAnsi"/>
                <w:b/>
                <w:bCs/>
                <w:sz w:val="20"/>
              </w:rPr>
              <w:t>Wymagane akcesoria pomiarowe</w:t>
            </w:r>
          </w:p>
        </w:tc>
      </w:tr>
      <w:tr w:rsidR="007A3656" w:rsidRPr="00611014" w14:paraId="4DFDB85A"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771440D" w14:textId="20989873" w:rsidR="007A3656" w:rsidRDefault="00E00783" w:rsidP="007A3656">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50</w:t>
            </w:r>
            <w:r w:rsidR="007A365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F4CA7F8" w14:textId="76941A0A" w:rsidR="007A3656" w:rsidRPr="00962FDD" w:rsidRDefault="007A3656" w:rsidP="007A3656">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Przewód EKG do podłączenia 3 elektrod</w:t>
            </w:r>
          </w:p>
        </w:tc>
        <w:tc>
          <w:tcPr>
            <w:tcW w:w="1720" w:type="dxa"/>
            <w:tcBorders>
              <w:top w:val="single" w:sz="4" w:space="0" w:color="auto"/>
              <w:left w:val="single" w:sz="4" w:space="0" w:color="auto"/>
              <w:bottom w:val="single" w:sz="4" w:space="0" w:color="auto"/>
              <w:right w:val="single" w:sz="4" w:space="0" w:color="auto"/>
            </w:tcBorders>
            <w:vAlign w:val="center"/>
          </w:tcPr>
          <w:p w14:paraId="3AD4E1F6" w14:textId="18D40E96" w:rsidR="007A3656" w:rsidRPr="00611014" w:rsidRDefault="007A3656" w:rsidP="007A3656">
            <w:pPr>
              <w:snapToGrid w:val="0"/>
              <w:jc w:val="center"/>
              <w:rPr>
                <w:rFonts w:asciiTheme="minorHAnsi" w:hAnsiTheme="minorHAnsi" w:cstheme="minorHAnsi"/>
                <w:sz w:val="20"/>
              </w:rPr>
            </w:pPr>
            <w:r w:rsidRPr="0094062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3ED606E" w14:textId="77777777" w:rsidR="007A3656" w:rsidRPr="00611014" w:rsidRDefault="007A3656" w:rsidP="007A365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4990912" w14:textId="77777777" w:rsidR="007A3656" w:rsidRPr="00611014" w:rsidRDefault="007A3656" w:rsidP="007A3656">
            <w:pPr>
              <w:rPr>
                <w:rFonts w:asciiTheme="minorHAnsi" w:hAnsiTheme="minorHAnsi" w:cstheme="minorHAnsi"/>
                <w:sz w:val="20"/>
              </w:rPr>
            </w:pPr>
          </w:p>
        </w:tc>
      </w:tr>
      <w:tr w:rsidR="007A3656" w:rsidRPr="00611014" w14:paraId="0210770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996331C" w14:textId="652E9DC4" w:rsidR="007A3656" w:rsidRDefault="00E00783" w:rsidP="007A3656">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51</w:t>
            </w:r>
            <w:r>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3233678E" w14:textId="6CE53A93" w:rsidR="007A3656" w:rsidRPr="00962FDD" w:rsidRDefault="007A3656" w:rsidP="007A3656">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 xml:space="preserve">Czujnik SpO2 </w:t>
            </w:r>
            <w:proofErr w:type="spellStart"/>
            <w:r w:rsidRPr="00371E40">
              <w:rPr>
                <w:rFonts w:asciiTheme="minorHAnsi" w:hAnsiTheme="minorHAnsi" w:cstheme="minorHAnsi"/>
                <w:sz w:val="20"/>
              </w:rPr>
              <w:t>Nellcor</w:t>
            </w:r>
            <w:proofErr w:type="spellEnd"/>
            <w:r w:rsidRPr="00371E40">
              <w:rPr>
                <w:rFonts w:asciiTheme="minorHAnsi" w:hAnsiTheme="minorHAnsi" w:cstheme="minorHAnsi"/>
                <w:sz w:val="20"/>
              </w:rPr>
              <w:t xml:space="preserve"> dla dorosłych na palec i przewód przedłużający</w:t>
            </w:r>
          </w:p>
        </w:tc>
        <w:tc>
          <w:tcPr>
            <w:tcW w:w="1720" w:type="dxa"/>
            <w:tcBorders>
              <w:top w:val="single" w:sz="4" w:space="0" w:color="auto"/>
              <w:left w:val="single" w:sz="4" w:space="0" w:color="auto"/>
              <w:bottom w:val="single" w:sz="4" w:space="0" w:color="auto"/>
              <w:right w:val="single" w:sz="4" w:space="0" w:color="auto"/>
            </w:tcBorders>
            <w:vAlign w:val="center"/>
          </w:tcPr>
          <w:p w14:paraId="791876C4" w14:textId="1A4058F3" w:rsidR="007A3656" w:rsidRPr="00611014" w:rsidRDefault="007A3656" w:rsidP="007A3656">
            <w:pPr>
              <w:snapToGrid w:val="0"/>
              <w:jc w:val="center"/>
              <w:rPr>
                <w:rFonts w:asciiTheme="minorHAnsi" w:hAnsiTheme="minorHAnsi" w:cstheme="minorHAnsi"/>
                <w:sz w:val="20"/>
              </w:rPr>
            </w:pPr>
            <w:r w:rsidRPr="0094062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3A9148A5" w14:textId="77777777" w:rsidR="007A3656" w:rsidRPr="00611014" w:rsidRDefault="007A3656" w:rsidP="007A365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729CBD20" w14:textId="77777777" w:rsidR="007A3656" w:rsidRPr="00611014" w:rsidRDefault="007A3656" w:rsidP="007A3656">
            <w:pPr>
              <w:rPr>
                <w:rFonts w:asciiTheme="minorHAnsi" w:hAnsiTheme="minorHAnsi" w:cstheme="minorHAnsi"/>
                <w:sz w:val="20"/>
              </w:rPr>
            </w:pPr>
          </w:p>
        </w:tc>
      </w:tr>
      <w:tr w:rsidR="007A3656" w:rsidRPr="00611014" w14:paraId="465CA3AD"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4CB216F0" w14:textId="1C8E686F" w:rsidR="007A3656" w:rsidRDefault="00E00783" w:rsidP="007A3656">
            <w:pPr>
              <w:jc w:val="center"/>
              <w:rPr>
                <w:rFonts w:asciiTheme="minorHAnsi" w:hAnsiTheme="minorHAnsi" w:cstheme="minorHAnsi"/>
                <w:sz w:val="20"/>
              </w:rPr>
            </w:pPr>
            <w:r>
              <w:rPr>
                <w:rFonts w:asciiTheme="minorHAnsi" w:hAnsiTheme="minorHAnsi" w:cstheme="minorHAnsi"/>
                <w:sz w:val="20"/>
              </w:rPr>
              <w:t>1</w:t>
            </w:r>
            <w:r w:rsidR="00B86895">
              <w:rPr>
                <w:rFonts w:asciiTheme="minorHAnsi" w:hAnsiTheme="minorHAnsi" w:cstheme="minorHAnsi"/>
                <w:sz w:val="20"/>
              </w:rPr>
              <w:t>52</w:t>
            </w:r>
            <w:r w:rsidR="007A365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6726CA28" w14:textId="291C1EDB" w:rsidR="007A3656" w:rsidRPr="00962FDD" w:rsidRDefault="007A3656" w:rsidP="007A3656">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Wężyk do podłączenia mankietów do pomiaru ciśnienia i wielorazowy mankiet pomiarowy dla dorosłych</w:t>
            </w:r>
          </w:p>
        </w:tc>
        <w:tc>
          <w:tcPr>
            <w:tcW w:w="1720" w:type="dxa"/>
            <w:tcBorders>
              <w:top w:val="single" w:sz="4" w:space="0" w:color="auto"/>
              <w:left w:val="single" w:sz="4" w:space="0" w:color="auto"/>
              <w:bottom w:val="single" w:sz="4" w:space="0" w:color="auto"/>
              <w:right w:val="single" w:sz="4" w:space="0" w:color="auto"/>
            </w:tcBorders>
            <w:vAlign w:val="center"/>
          </w:tcPr>
          <w:p w14:paraId="5626509F" w14:textId="31A12E8E" w:rsidR="007A3656" w:rsidRPr="00611014" w:rsidRDefault="007A3656" w:rsidP="007A3656">
            <w:pPr>
              <w:snapToGrid w:val="0"/>
              <w:jc w:val="center"/>
              <w:rPr>
                <w:rFonts w:asciiTheme="minorHAnsi" w:hAnsiTheme="minorHAnsi" w:cstheme="minorHAnsi"/>
                <w:sz w:val="20"/>
              </w:rPr>
            </w:pPr>
            <w:r w:rsidRPr="0094062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16EFD9C7" w14:textId="77777777" w:rsidR="007A3656" w:rsidRPr="00611014" w:rsidRDefault="007A3656" w:rsidP="007A365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0A825DFF" w14:textId="77777777" w:rsidR="007A3656" w:rsidRPr="00611014" w:rsidRDefault="007A3656" w:rsidP="007A3656">
            <w:pPr>
              <w:rPr>
                <w:rFonts w:asciiTheme="minorHAnsi" w:hAnsiTheme="minorHAnsi" w:cstheme="minorHAnsi"/>
                <w:sz w:val="20"/>
              </w:rPr>
            </w:pPr>
          </w:p>
        </w:tc>
      </w:tr>
      <w:tr w:rsidR="007A3656" w:rsidRPr="00611014" w14:paraId="6EED2B2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6D5C1039" w14:textId="7AEE5AC1" w:rsidR="007A3656" w:rsidRDefault="00E00783" w:rsidP="007A3656">
            <w:pPr>
              <w:jc w:val="center"/>
              <w:rPr>
                <w:rFonts w:asciiTheme="minorHAnsi" w:hAnsiTheme="minorHAnsi" w:cstheme="minorHAnsi"/>
                <w:sz w:val="20"/>
              </w:rPr>
            </w:pPr>
            <w:r>
              <w:rPr>
                <w:rFonts w:asciiTheme="minorHAnsi" w:hAnsiTheme="minorHAnsi" w:cstheme="minorHAnsi"/>
                <w:sz w:val="20"/>
              </w:rPr>
              <w:t>15</w:t>
            </w:r>
            <w:r w:rsidR="00B86895">
              <w:rPr>
                <w:rFonts w:asciiTheme="minorHAnsi" w:hAnsiTheme="minorHAnsi" w:cstheme="minorHAnsi"/>
                <w:sz w:val="20"/>
              </w:rPr>
              <w:t>3</w:t>
            </w:r>
            <w:r w:rsidR="007A365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FE73D16" w14:textId="2C2C74CA" w:rsidR="007A3656" w:rsidRPr="00962FDD" w:rsidRDefault="007A3656" w:rsidP="007A3656">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Akcesoria do pomiaru ciśnienia metodą inwazyjną przynajmniej w 1 torze</w:t>
            </w:r>
          </w:p>
        </w:tc>
        <w:tc>
          <w:tcPr>
            <w:tcW w:w="1720" w:type="dxa"/>
            <w:tcBorders>
              <w:top w:val="single" w:sz="4" w:space="0" w:color="auto"/>
              <w:left w:val="single" w:sz="4" w:space="0" w:color="auto"/>
              <w:bottom w:val="single" w:sz="4" w:space="0" w:color="auto"/>
              <w:right w:val="single" w:sz="4" w:space="0" w:color="auto"/>
            </w:tcBorders>
            <w:vAlign w:val="center"/>
          </w:tcPr>
          <w:p w14:paraId="651F61DC" w14:textId="0F83D3FB" w:rsidR="007A3656" w:rsidRPr="00611014" w:rsidRDefault="007A3656" w:rsidP="007A3656">
            <w:pPr>
              <w:snapToGrid w:val="0"/>
              <w:jc w:val="center"/>
              <w:rPr>
                <w:rFonts w:asciiTheme="minorHAnsi" w:hAnsiTheme="minorHAnsi" w:cstheme="minorHAnsi"/>
                <w:sz w:val="20"/>
              </w:rPr>
            </w:pPr>
            <w:r w:rsidRPr="0094062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7FFA3246" w14:textId="77777777" w:rsidR="007A3656" w:rsidRPr="00611014" w:rsidRDefault="007A3656" w:rsidP="007A365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3C67A336" w14:textId="77777777" w:rsidR="007A3656" w:rsidRPr="00611014" w:rsidRDefault="007A3656" w:rsidP="007A3656">
            <w:pPr>
              <w:rPr>
                <w:rFonts w:asciiTheme="minorHAnsi" w:hAnsiTheme="minorHAnsi" w:cstheme="minorHAnsi"/>
                <w:sz w:val="20"/>
              </w:rPr>
            </w:pPr>
          </w:p>
        </w:tc>
      </w:tr>
      <w:tr w:rsidR="007A3656" w:rsidRPr="00611014" w14:paraId="2B5D93C1"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B9D5D86" w14:textId="56D29116" w:rsidR="007A3656" w:rsidRDefault="00E00783" w:rsidP="007A3656">
            <w:pPr>
              <w:jc w:val="center"/>
              <w:rPr>
                <w:rFonts w:asciiTheme="minorHAnsi" w:hAnsiTheme="minorHAnsi" w:cstheme="minorHAnsi"/>
                <w:sz w:val="20"/>
              </w:rPr>
            </w:pPr>
            <w:r>
              <w:rPr>
                <w:rFonts w:asciiTheme="minorHAnsi" w:hAnsiTheme="minorHAnsi" w:cstheme="minorHAnsi"/>
                <w:sz w:val="20"/>
              </w:rPr>
              <w:t>15</w:t>
            </w:r>
            <w:r w:rsidR="00B86895">
              <w:rPr>
                <w:rFonts w:asciiTheme="minorHAnsi" w:hAnsiTheme="minorHAnsi" w:cstheme="minorHAnsi"/>
                <w:sz w:val="20"/>
              </w:rPr>
              <w:t>4</w:t>
            </w:r>
            <w:r w:rsidR="007A3656">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tcPr>
          <w:p w14:paraId="7F1995F3" w14:textId="40893D01" w:rsidR="007A3656" w:rsidRPr="00962FDD" w:rsidRDefault="007A3656" w:rsidP="007A3656">
            <w:pPr>
              <w:tabs>
                <w:tab w:val="left" w:pos="786"/>
                <w:tab w:val="left" w:pos="3030"/>
              </w:tabs>
              <w:rPr>
                <w:rFonts w:asciiTheme="minorHAnsi" w:hAnsiTheme="minorHAnsi" w:cstheme="minorHAnsi"/>
                <w:color w:val="000000"/>
                <w:sz w:val="20"/>
              </w:rPr>
            </w:pPr>
            <w:r w:rsidRPr="00371E40">
              <w:rPr>
                <w:rFonts w:asciiTheme="minorHAnsi" w:hAnsiTheme="minorHAnsi" w:cstheme="minorHAnsi"/>
                <w:sz w:val="20"/>
              </w:rPr>
              <w:t>Akcesoria wielorazowe do pomiaru NMT dla dorosłych</w:t>
            </w:r>
          </w:p>
        </w:tc>
        <w:tc>
          <w:tcPr>
            <w:tcW w:w="1720" w:type="dxa"/>
            <w:tcBorders>
              <w:top w:val="single" w:sz="4" w:space="0" w:color="auto"/>
              <w:left w:val="single" w:sz="4" w:space="0" w:color="auto"/>
              <w:bottom w:val="single" w:sz="4" w:space="0" w:color="auto"/>
              <w:right w:val="single" w:sz="4" w:space="0" w:color="auto"/>
            </w:tcBorders>
            <w:vAlign w:val="center"/>
          </w:tcPr>
          <w:p w14:paraId="139A74EE" w14:textId="4F680838" w:rsidR="007A3656" w:rsidRPr="00611014" w:rsidRDefault="007A3656" w:rsidP="007A3656">
            <w:pPr>
              <w:snapToGrid w:val="0"/>
              <w:jc w:val="center"/>
              <w:rPr>
                <w:rFonts w:asciiTheme="minorHAnsi" w:hAnsiTheme="minorHAnsi" w:cstheme="minorHAnsi"/>
                <w:sz w:val="20"/>
              </w:rPr>
            </w:pPr>
            <w:r w:rsidRPr="0094062A">
              <w:rPr>
                <w:rFonts w:asciiTheme="minorHAnsi" w:hAnsiTheme="minorHAnsi" w:cstheme="minorHAnsi"/>
                <w:color w:val="000000"/>
                <w:sz w:val="20"/>
              </w:rPr>
              <w:t>TAK</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tcPr>
          <w:p w14:paraId="2784866F" w14:textId="77777777" w:rsidR="007A3656" w:rsidRPr="00611014" w:rsidRDefault="007A3656" w:rsidP="007A3656">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22261E1A" w14:textId="77777777" w:rsidR="007A3656" w:rsidRPr="00611014" w:rsidRDefault="007A3656" w:rsidP="007A3656">
            <w:pPr>
              <w:rPr>
                <w:rFonts w:asciiTheme="minorHAnsi" w:hAnsiTheme="minorHAnsi" w:cstheme="minorHAnsi"/>
                <w:sz w:val="20"/>
              </w:rPr>
            </w:pPr>
          </w:p>
        </w:tc>
      </w:tr>
      <w:tr w:rsidR="00BE04C3" w:rsidRPr="00611014" w14:paraId="7AF4E175" w14:textId="77777777" w:rsidTr="007A3656">
        <w:trPr>
          <w:cantSplit/>
          <w:trHeight w:val="326"/>
        </w:trPr>
        <w:tc>
          <w:tcPr>
            <w:tcW w:w="9688"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A305335" w14:textId="77777777" w:rsidR="00BE04C3" w:rsidRPr="00611014" w:rsidRDefault="00BE04C3" w:rsidP="00BE04C3">
            <w:pPr>
              <w:jc w:val="center"/>
              <w:rPr>
                <w:rFonts w:asciiTheme="minorHAnsi" w:hAnsiTheme="minorHAnsi" w:cstheme="minorHAnsi"/>
                <w:b/>
                <w:sz w:val="20"/>
              </w:rPr>
            </w:pPr>
            <w:r w:rsidRPr="00611014">
              <w:rPr>
                <w:rFonts w:asciiTheme="minorHAnsi" w:hAnsiTheme="minorHAnsi" w:cstheme="minorHAnsi"/>
                <w:b/>
                <w:sz w:val="20"/>
              </w:rPr>
              <w:t>Informacje dodatkowe</w:t>
            </w:r>
          </w:p>
        </w:tc>
      </w:tr>
      <w:tr w:rsidR="00BE04C3" w:rsidRPr="00611014" w14:paraId="5CEB8A4C"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F7A311A" w14:textId="3410868B" w:rsidR="00BE04C3" w:rsidRPr="00611014" w:rsidRDefault="00E00783" w:rsidP="00BE04C3">
            <w:pPr>
              <w:jc w:val="center"/>
              <w:rPr>
                <w:rFonts w:asciiTheme="minorHAnsi" w:hAnsiTheme="minorHAnsi" w:cstheme="minorHAnsi"/>
                <w:sz w:val="20"/>
              </w:rPr>
            </w:pPr>
            <w:r>
              <w:rPr>
                <w:rFonts w:asciiTheme="minorHAnsi" w:hAnsiTheme="minorHAnsi" w:cstheme="minorHAnsi"/>
                <w:sz w:val="20"/>
              </w:rPr>
              <w:t>15</w:t>
            </w:r>
            <w:r w:rsidR="00B86895">
              <w:rPr>
                <w:rFonts w:asciiTheme="minorHAnsi" w:hAnsiTheme="minorHAnsi" w:cstheme="minorHAnsi"/>
                <w:sz w:val="20"/>
              </w:rPr>
              <w:t>5</w:t>
            </w:r>
            <w:r w:rsidR="00BE04C3"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vAlign w:val="center"/>
          </w:tcPr>
          <w:p w14:paraId="2DBA85FE" w14:textId="77777777" w:rsidR="00BE04C3" w:rsidRPr="00611014" w:rsidRDefault="00BE04C3" w:rsidP="00BE04C3">
            <w:pPr>
              <w:pStyle w:val="NormalnyWeb"/>
              <w:spacing w:before="0" w:beforeAutospacing="0" w:after="0"/>
              <w:rPr>
                <w:rFonts w:asciiTheme="minorHAnsi" w:hAnsiTheme="minorHAnsi" w:cstheme="minorHAnsi"/>
                <w:sz w:val="20"/>
                <w:szCs w:val="20"/>
              </w:rPr>
            </w:pPr>
            <w:r w:rsidRPr="00611014">
              <w:rPr>
                <w:rFonts w:asciiTheme="minorHAnsi" w:hAnsiTheme="minorHAnsi" w:cstheme="minorHAnsi"/>
                <w:sz w:val="20"/>
                <w:szCs w:val="20"/>
              </w:rPr>
              <w:t>Dane teleadresowe i kontaktowe do najbliższych dla siedziby Zamawiającego autoryzowanych punktów serwisowych na terenie Polski</w:t>
            </w:r>
          </w:p>
        </w:tc>
        <w:tc>
          <w:tcPr>
            <w:tcW w:w="1720" w:type="dxa"/>
            <w:tcBorders>
              <w:top w:val="single" w:sz="4" w:space="0" w:color="auto"/>
              <w:left w:val="single" w:sz="4" w:space="0" w:color="auto"/>
              <w:bottom w:val="single" w:sz="4" w:space="0" w:color="auto"/>
              <w:right w:val="single" w:sz="4" w:space="0" w:color="auto"/>
            </w:tcBorders>
            <w:vAlign w:val="center"/>
          </w:tcPr>
          <w:p w14:paraId="67B3290D" w14:textId="77777777" w:rsidR="00BE04C3" w:rsidRPr="00611014" w:rsidRDefault="00BE04C3" w:rsidP="00BE04C3">
            <w:pPr>
              <w:snapToGrid w:val="0"/>
              <w:jc w:val="center"/>
              <w:rPr>
                <w:rFonts w:asciiTheme="minorHAnsi" w:hAnsiTheme="minorHAnsi" w:cstheme="minorHAnsi"/>
                <w:sz w:val="20"/>
              </w:rPr>
            </w:pPr>
            <w:r w:rsidRPr="00611014">
              <w:rPr>
                <w:rFonts w:asciiTheme="minorHAnsi" w:hAnsiTheme="minorHAnsi" w:cstheme="minorHAnsi"/>
                <w:sz w:val="20"/>
              </w:rPr>
              <w:t>TAK podać</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vAlign w:val="center"/>
          </w:tcPr>
          <w:p w14:paraId="5F3AD85F"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F8BAFFE" w14:textId="77777777" w:rsidR="00BE04C3" w:rsidRPr="00611014" w:rsidRDefault="00BE04C3" w:rsidP="00BE04C3">
            <w:pPr>
              <w:rPr>
                <w:rFonts w:asciiTheme="minorHAnsi" w:hAnsiTheme="minorHAnsi" w:cstheme="minorHAnsi"/>
                <w:sz w:val="20"/>
              </w:rPr>
            </w:pPr>
          </w:p>
        </w:tc>
      </w:tr>
      <w:tr w:rsidR="00BE04C3" w:rsidRPr="00611014" w14:paraId="6E39066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53257C85" w14:textId="009EA89F" w:rsidR="00BE04C3" w:rsidRPr="00611014" w:rsidRDefault="00E00783" w:rsidP="00BE04C3">
            <w:pPr>
              <w:jc w:val="center"/>
              <w:rPr>
                <w:rFonts w:asciiTheme="minorHAnsi" w:hAnsiTheme="minorHAnsi" w:cstheme="minorHAnsi"/>
                <w:sz w:val="20"/>
              </w:rPr>
            </w:pPr>
            <w:r>
              <w:rPr>
                <w:rFonts w:asciiTheme="minorHAnsi" w:hAnsiTheme="minorHAnsi" w:cstheme="minorHAnsi"/>
                <w:sz w:val="20"/>
              </w:rPr>
              <w:t>15</w:t>
            </w:r>
            <w:r w:rsidR="00B86895">
              <w:rPr>
                <w:rFonts w:asciiTheme="minorHAnsi" w:hAnsiTheme="minorHAnsi" w:cstheme="minorHAnsi"/>
                <w:sz w:val="20"/>
              </w:rPr>
              <w:t>6</w:t>
            </w:r>
            <w:r w:rsidR="00BE04C3"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vAlign w:val="center"/>
          </w:tcPr>
          <w:p w14:paraId="6026DE45" w14:textId="77777777" w:rsidR="00BE04C3" w:rsidRPr="00611014" w:rsidRDefault="00BE04C3" w:rsidP="00BE04C3">
            <w:pPr>
              <w:rPr>
                <w:rFonts w:asciiTheme="minorHAnsi" w:hAnsiTheme="minorHAnsi" w:cstheme="minorHAnsi"/>
                <w:sz w:val="20"/>
              </w:rPr>
            </w:pPr>
            <w:r w:rsidRPr="00611014">
              <w:rPr>
                <w:rFonts w:asciiTheme="minorHAnsi" w:hAnsiTheme="minorHAnsi" w:cstheme="minorHAnsi"/>
                <w:sz w:val="20"/>
              </w:rPr>
              <w:t>Przewidywany roczny koszt brutto okresowego przeglądu aparatu wykonywanego zgodnie z zaleceniem producenta po upływie gwarancji,</w:t>
            </w:r>
          </w:p>
          <w:p w14:paraId="4E29E2BE" w14:textId="77777777" w:rsidR="00BE04C3" w:rsidRPr="00611014" w:rsidRDefault="00BE04C3" w:rsidP="00BE04C3">
            <w:pPr>
              <w:rPr>
                <w:rFonts w:asciiTheme="minorHAnsi" w:hAnsiTheme="minorHAnsi" w:cstheme="minorHAnsi"/>
                <w:sz w:val="20"/>
              </w:rPr>
            </w:pPr>
            <w:r w:rsidRPr="00611014">
              <w:rPr>
                <w:rFonts w:asciiTheme="minorHAnsi" w:hAnsiTheme="minorHAnsi" w:cstheme="minorHAnsi"/>
                <w:sz w:val="20"/>
              </w:rPr>
              <w:t>(</w:t>
            </w:r>
            <w:r w:rsidRPr="00611014">
              <w:rPr>
                <w:rFonts w:asciiTheme="minorHAnsi" w:hAnsiTheme="minorHAnsi" w:cstheme="minorHAnsi"/>
                <w:sz w:val="20"/>
                <w:u w:val="single"/>
              </w:rPr>
              <w:t>szacunkowa kalkulacja sporządzona w dniu składania oferty, uwzględniająca wymianę części zużywalnych lub zamiennych w trakcie przeglądu)</w:t>
            </w:r>
          </w:p>
        </w:tc>
        <w:tc>
          <w:tcPr>
            <w:tcW w:w="1720" w:type="dxa"/>
            <w:tcBorders>
              <w:top w:val="single" w:sz="4" w:space="0" w:color="auto"/>
              <w:left w:val="single" w:sz="4" w:space="0" w:color="auto"/>
              <w:bottom w:val="single" w:sz="4" w:space="0" w:color="auto"/>
              <w:right w:val="single" w:sz="4" w:space="0" w:color="auto"/>
            </w:tcBorders>
            <w:vAlign w:val="center"/>
          </w:tcPr>
          <w:p w14:paraId="37EC7F85" w14:textId="77777777" w:rsidR="00BE04C3" w:rsidRPr="00611014" w:rsidRDefault="00BE04C3" w:rsidP="00BE04C3">
            <w:pPr>
              <w:jc w:val="center"/>
              <w:rPr>
                <w:rFonts w:asciiTheme="minorHAnsi" w:hAnsiTheme="minorHAnsi" w:cstheme="minorHAnsi"/>
                <w:sz w:val="20"/>
              </w:rPr>
            </w:pPr>
            <w:r w:rsidRPr="00611014">
              <w:rPr>
                <w:rFonts w:asciiTheme="minorHAnsi" w:hAnsiTheme="minorHAnsi" w:cstheme="minorHAnsi"/>
                <w:sz w:val="20"/>
              </w:rPr>
              <w:t>TAK podać</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vAlign w:val="center"/>
          </w:tcPr>
          <w:p w14:paraId="06E4EBC2"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17352E2C" w14:textId="77777777" w:rsidR="00BE04C3" w:rsidRPr="00611014" w:rsidRDefault="00BE04C3" w:rsidP="00BE04C3">
            <w:pPr>
              <w:rPr>
                <w:rFonts w:asciiTheme="minorHAnsi" w:hAnsiTheme="minorHAnsi" w:cstheme="minorHAnsi"/>
                <w:sz w:val="20"/>
              </w:rPr>
            </w:pPr>
          </w:p>
        </w:tc>
      </w:tr>
      <w:tr w:rsidR="00BE04C3" w:rsidRPr="00611014" w14:paraId="463B96F7" w14:textId="77777777" w:rsidTr="00AF1404">
        <w:trPr>
          <w:cantSplit/>
          <w:trHeight w:val="326"/>
        </w:trPr>
        <w:tc>
          <w:tcPr>
            <w:tcW w:w="631" w:type="dxa"/>
            <w:tcBorders>
              <w:top w:val="single" w:sz="4" w:space="0" w:color="auto"/>
              <w:left w:val="single" w:sz="4" w:space="0" w:color="auto"/>
              <w:bottom w:val="single" w:sz="4" w:space="0" w:color="auto"/>
              <w:right w:val="single" w:sz="4" w:space="0" w:color="auto"/>
            </w:tcBorders>
            <w:vAlign w:val="center"/>
          </w:tcPr>
          <w:p w14:paraId="1CB79502" w14:textId="59D0EAE7" w:rsidR="00BE04C3" w:rsidRPr="00611014" w:rsidRDefault="00E00783" w:rsidP="00BE04C3">
            <w:pPr>
              <w:jc w:val="center"/>
              <w:rPr>
                <w:rFonts w:asciiTheme="minorHAnsi" w:hAnsiTheme="minorHAnsi" w:cstheme="minorHAnsi"/>
                <w:sz w:val="20"/>
              </w:rPr>
            </w:pPr>
            <w:r>
              <w:rPr>
                <w:rFonts w:asciiTheme="minorHAnsi" w:hAnsiTheme="minorHAnsi" w:cstheme="minorHAnsi"/>
                <w:sz w:val="20"/>
              </w:rPr>
              <w:t>15</w:t>
            </w:r>
            <w:r w:rsidR="00B86895">
              <w:rPr>
                <w:rFonts w:asciiTheme="minorHAnsi" w:hAnsiTheme="minorHAnsi" w:cstheme="minorHAnsi"/>
                <w:sz w:val="20"/>
              </w:rPr>
              <w:t>7</w:t>
            </w:r>
            <w:r w:rsidR="00BE04C3" w:rsidRPr="00611014">
              <w:rPr>
                <w:rFonts w:asciiTheme="minorHAnsi" w:hAnsiTheme="minorHAnsi" w:cstheme="minorHAnsi"/>
                <w:sz w:val="20"/>
              </w:rPr>
              <w:t>.</w:t>
            </w:r>
          </w:p>
        </w:tc>
        <w:tc>
          <w:tcPr>
            <w:tcW w:w="3897" w:type="dxa"/>
            <w:tcBorders>
              <w:top w:val="single" w:sz="4" w:space="0" w:color="auto"/>
              <w:left w:val="single" w:sz="4" w:space="0" w:color="auto"/>
              <w:bottom w:val="single" w:sz="4" w:space="0" w:color="auto"/>
              <w:right w:val="single" w:sz="4" w:space="0" w:color="auto"/>
            </w:tcBorders>
            <w:vAlign w:val="center"/>
          </w:tcPr>
          <w:p w14:paraId="49DC1D4E" w14:textId="77777777" w:rsidR="00BE04C3" w:rsidRPr="00611014" w:rsidRDefault="00BE04C3" w:rsidP="00BE04C3">
            <w:pPr>
              <w:tabs>
                <w:tab w:val="left" w:pos="786"/>
                <w:tab w:val="left" w:pos="3030"/>
              </w:tabs>
              <w:rPr>
                <w:rFonts w:asciiTheme="minorHAnsi" w:hAnsiTheme="minorHAnsi" w:cstheme="minorHAnsi"/>
                <w:sz w:val="20"/>
              </w:rPr>
            </w:pPr>
            <w:r w:rsidRPr="00611014">
              <w:rPr>
                <w:rFonts w:asciiTheme="minorHAnsi" w:hAnsiTheme="minorHAnsi" w:cstheme="minorHAnsi"/>
                <w:sz w:val="20"/>
              </w:rPr>
              <w:t>Częstotliwość wykonywania wymaganych lub zalecanych przez producenta przeglądów technicznych.</w:t>
            </w:r>
          </w:p>
        </w:tc>
        <w:tc>
          <w:tcPr>
            <w:tcW w:w="1720" w:type="dxa"/>
            <w:tcBorders>
              <w:top w:val="single" w:sz="4" w:space="0" w:color="auto"/>
              <w:left w:val="single" w:sz="4" w:space="0" w:color="auto"/>
              <w:bottom w:val="single" w:sz="4" w:space="0" w:color="auto"/>
              <w:right w:val="single" w:sz="4" w:space="0" w:color="auto"/>
            </w:tcBorders>
            <w:vAlign w:val="center"/>
          </w:tcPr>
          <w:p w14:paraId="1C5D204A" w14:textId="77777777" w:rsidR="00BE04C3" w:rsidRPr="00611014" w:rsidRDefault="00BE04C3" w:rsidP="00BE04C3">
            <w:pPr>
              <w:jc w:val="center"/>
              <w:rPr>
                <w:rFonts w:asciiTheme="minorHAnsi" w:hAnsiTheme="minorHAnsi" w:cstheme="minorHAnsi"/>
                <w:sz w:val="20"/>
              </w:rPr>
            </w:pPr>
            <w:r w:rsidRPr="00611014">
              <w:rPr>
                <w:rFonts w:asciiTheme="minorHAnsi" w:hAnsiTheme="minorHAnsi" w:cstheme="minorHAnsi"/>
                <w:sz w:val="20"/>
              </w:rPr>
              <w:t>TAK podać</w:t>
            </w:r>
          </w:p>
        </w:tc>
        <w:tc>
          <w:tcPr>
            <w:tcW w:w="1720" w:type="dxa"/>
            <w:tcBorders>
              <w:top w:val="single" w:sz="4" w:space="0" w:color="auto"/>
              <w:left w:val="single" w:sz="4" w:space="0" w:color="auto"/>
              <w:bottom w:val="single" w:sz="4" w:space="0" w:color="auto"/>
              <w:right w:val="single" w:sz="4" w:space="0" w:color="auto"/>
              <w:tl2br w:val="single" w:sz="4" w:space="0" w:color="auto"/>
            </w:tcBorders>
            <w:shd w:val="clear" w:color="auto" w:fill="BFBFBF" w:themeFill="background1" w:themeFillShade="BF"/>
            <w:vAlign w:val="center"/>
          </w:tcPr>
          <w:p w14:paraId="3BAC8063" w14:textId="77777777" w:rsidR="00BE04C3" w:rsidRPr="00611014" w:rsidRDefault="00BE04C3" w:rsidP="00BE04C3">
            <w:pPr>
              <w:rPr>
                <w:rFonts w:asciiTheme="minorHAnsi" w:hAnsiTheme="minorHAnsi" w:cstheme="minorHAnsi"/>
                <w:sz w:val="20"/>
              </w:rPr>
            </w:pPr>
          </w:p>
        </w:tc>
        <w:tc>
          <w:tcPr>
            <w:tcW w:w="1720" w:type="dxa"/>
            <w:tcBorders>
              <w:top w:val="single" w:sz="4" w:space="0" w:color="auto"/>
              <w:left w:val="single" w:sz="4" w:space="0" w:color="auto"/>
              <w:bottom w:val="single" w:sz="4" w:space="0" w:color="auto"/>
              <w:right w:val="single" w:sz="4" w:space="0" w:color="auto"/>
            </w:tcBorders>
          </w:tcPr>
          <w:p w14:paraId="63C63712" w14:textId="77777777" w:rsidR="00BE04C3" w:rsidRPr="00611014" w:rsidRDefault="00BE04C3" w:rsidP="00BE04C3">
            <w:pPr>
              <w:rPr>
                <w:rFonts w:asciiTheme="minorHAnsi" w:hAnsiTheme="minorHAnsi" w:cstheme="minorHAnsi"/>
                <w:sz w:val="20"/>
              </w:rPr>
            </w:pPr>
          </w:p>
        </w:tc>
      </w:tr>
    </w:tbl>
    <w:p w14:paraId="771B4B02" w14:textId="77777777" w:rsidR="00E7339C" w:rsidRPr="004973BE" w:rsidRDefault="00E7339C" w:rsidP="00E7339C">
      <w:pPr>
        <w:pStyle w:val="Standard0"/>
        <w:tabs>
          <w:tab w:val="right" w:pos="9180"/>
        </w:tabs>
        <w:rPr>
          <w:rFonts w:asciiTheme="minorHAnsi" w:hAnsiTheme="minorHAnsi" w:cstheme="minorHAnsi"/>
          <w:b/>
          <w:sz w:val="20"/>
          <w:szCs w:val="20"/>
        </w:rPr>
      </w:pPr>
      <w:r w:rsidRPr="004973BE">
        <w:rPr>
          <w:rFonts w:asciiTheme="minorHAnsi" w:hAnsiTheme="minorHAnsi" w:cstheme="minorHAnsi"/>
          <w:sz w:val="20"/>
          <w:szCs w:val="20"/>
        </w:rPr>
        <w:t>Zamawiający wymaga zgodnie z zapisami w ust. 15 i 16 części XI SWZ:</w:t>
      </w:r>
    </w:p>
    <w:p w14:paraId="6D197E4A" w14:textId="77777777" w:rsidR="00E7339C" w:rsidRPr="004973BE" w:rsidRDefault="00E7339C" w:rsidP="00E7339C">
      <w:pPr>
        <w:widowControl w:val="0"/>
        <w:suppressAutoHyphens w:val="0"/>
        <w:overflowPunct/>
        <w:autoSpaceDN w:val="0"/>
        <w:spacing w:after="120"/>
        <w:textAlignment w:val="auto"/>
        <w:rPr>
          <w:rFonts w:asciiTheme="minorHAnsi" w:hAnsiTheme="minorHAnsi" w:cstheme="minorHAnsi"/>
          <w:sz w:val="20"/>
        </w:rPr>
      </w:pPr>
      <w:r w:rsidRPr="004973BE">
        <w:rPr>
          <w:rFonts w:asciiTheme="minorHAnsi" w:hAnsiTheme="minorHAnsi" w:cstheme="minorHAnsi"/>
          <w:sz w:val="20"/>
        </w:rPr>
        <w:t>- potwierdzenia spełnienia wymagań Zamawiającego opisanych w kolumnie „2” poprzez wpisanie w odpowiednim (każdym) wierszu kolumny „5”:</w:t>
      </w:r>
    </w:p>
    <w:p w14:paraId="060ED2C0" w14:textId="77777777" w:rsidR="00E7339C" w:rsidRPr="004973BE" w:rsidRDefault="00E7339C" w:rsidP="000705EE">
      <w:pPr>
        <w:pStyle w:val="Akapitzlist"/>
        <w:widowControl w:val="0"/>
        <w:numPr>
          <w:ilvl w:val="0"/>
          <w:numId w:val="72"/>
        </w:numPr>
        <w:autoSpaceDN w:val="0"/>
        <w:spacing w:after="120"/>
        <w:ind w:left="1134"/>
        <w:rPr>
          <w:rFonts w:asciiTheme="minorHAnsi" w:hAnsiTheme="minorHAnsi" w:cstheme="minorHAnsi"/>
          <w:sz w:val="20"/>
          <w:szCs w:val="20"/>
          <w:lang w:eastAsia="pl-PL"/>
        </w:rPr>
      </w:pPr>
      <w:r w:rsidRPr="004973BE">
        <w:rPr>
          <w:rFonts w:asciiTheme="minorHAnsi" w:hAnsiTheme="minorHAnsi" w:cstheme="minorHAnsi"/>
          <w:sz w:val="20"/>
          <w:szCs w:val="20"/>
          <w:lang w:eastAsia="pl-PL"/>
        </w:rPr>
        <w:lastRenderedPageBreak/>
        <w:t xml:space="preserve">słowa „TAK” </w:t>
      </w:r>
    </w:p>
    <w:p w14:paraId="01B7B897" w14:textId="77777777" w:rsidR="00E7339C" w:rsidRPr="004973BE" w:rsidRDefault="00E7339C" w:rsidP="00E7339C">
      <w:pPr>
        <w:widowControl w:val="0"/>
        <w:suppressAutoHyphens w:val="0"/>
        <w:overflowPunct/>
        <w:autoSpaceDE/>
        <w:autoSpaceDN w:val="0"/>
        <w:spacing w:after="120"/>
        <w:ind w:left="1200"/>
        <w:contextualSpacing/>
        <w:textAlignment w:val="auto"/>
        <w:rPr>
          <w:rFonts w:asciiTheme="minorHAnsi" w:hAnsiTheme="minorHAnsi" w:cstheme="minorHAnsi"/>
          <w:sz w:val="20"/>
          <w:lang w:eastAsia="pl-PL"/>
        </w:rPr>
      </w:pPr>
      <w:r w:rsidRPr="004973BE">
        <w:rPr>
          <w:rFonts w:asciiTheme="minorHAnsi" w:hAnsiTheme="minorHAnsi" w:cstheme="minorHAnsi"/>
          <w:sz w:val="20"/>
          <w:lang w:eastAsia="pl-PL"/>
        </w:rPr>
        <w:t>albo</w:t>
      </w:r>
    </w:p>
    <w:p w14:paraId="00312C1C" w14:textId="77777777" w:rsidR="00E7339C" w:rsidRPr="004973BE" w:rsidRDefault="00E7339C" w:rsidP="000705EE">
      <w:pPr>
        <w:pStyle w:val="SIWZ1"/>
        <w:numPr>
          <w:ilvl w:val="0"/>
          <w:numId w:val="71"/>
        </w:numPr>
        <w:tabs>
          <w:tab w:val="clear" w:pos="426"/>
        </w:tabs>
        <w:rPr>
          <w:rFonts w:asciiTheme="minorHAnsi" w:hAnsiTheme="minorHAnsi" w:cstheme="minorHAnsi"/>
          <w:sz w:val="20"/>
          <w:szCs w:val="20"/>
          <w:lang w:eastAsia="ar-SA"/>
        </w:rPr>
      </w:pPr>
      <w:r w:rsidRPr="004973BE">
        <w:rPr>
          <w:rFonts w:asciiTheme="minorHAnsi" w:eastAsia="Times New Roman" w:hAnsiTheme="minorHAnsi" w:cstheme="minorHAnsi"/>
          <w:sz w:val="20"/>
          <w:szCs w:val="20"/>
          <w:lang w:eastAsia="ar-SA"/>
        </w:rPr>
        <w:t xml:space="preserve">słowa „TAK”, „NIE” </w:t>
      </w:r>
      <w:r w:rsidRPr="004973BE">
        <w:rPr>
          <w:rFonts w:asciiTheme="minorHAnsi" w:eastAsia="Times New Roman" w:hAnsiTheme="minorHAnsi" w:cstheme="minorHAnsi"/>
          <w:sz w:val="20"/>
          <w:szCs w:val="20"/>
        </w:rPr>
        <w:t>lub opisania oferowanego parametru</w:t>
      </w:r>
      <w:r w:rsidRPr="004973BE">
        <w:rPr>
          <w:rFonts w:asciiTheme="minorHAnsi" w:eastAsia="Times New Roman" w:hAnsiTheme="minorHAnsi" w:cstheme="minorHAnsi"/>
          <w:sz w:val="20"/>
          <w:szCs w:val="20"/>
          <w:lang w:eastAsia="ar-SA"/>
        </w:rPr>
        <w:t xml:space="preserve"> (w przypadku parametrów ocenianych przez zamawiającego).</w:t>
      </w:r>
    </w:p>
    <w:p w14:paraId="7975EAF0" w14:textId="77777777" w:rsidR="00E7339C" w:rsidRPr="0070508E" w:rsidRDefault="00E7339C" w:rsidP="00E7339C">
      <w:pPr>
        <w:pStyle w:val="Standard0"/>
        <w:tabs>
          <w:tab w:val="right" w:pos="9180"/>
        </w:tabs>
        <w:jc w:val="both"/>
        <w:rPr>
          <w:rFonts w:asciiTheme="minorHAnsi" w:hAnsiTheme="minorHAnsi" w:cstheme="minorHAnsi"/>
          <w:b/>
          <w:sz w:val="20"/>
          <w:szCs w:val="20"/>
        </w:rPr>
      </w:pPr>
      <w:r w:rsidRPr="004973BE">
        <w:rPr>
          <w:rFonts w:asciiTheme="minorHAnsi" w:hAnsiTheme="minorHAnsi" w:cstheme="minorHAnsi"/>
          <w:sz w:val="20"/>
          <w:szCs w:val="20"/>
        </w:rPr>
        <w:t>- wskazania pełnej nazwy produktu, typu lub modelu oraz producenta</w:t>
      </w:r>
    </w:p>
    <w:p w14:paraId="3BC2F5F0" w14:textId="77777777" w:rsidR="00E7339C" w:rsidRDefault="00E7339C" w:rsidP="00E7339C">
      <w:pPr>
        <w:pStyle w:val="Standard0"/>
        <w:tabs>
          <w:tab w:val="right" w:pos="9180"/>
        </w:tabs>
        <w:jc w:val="center"/>
        <w:rPr>
          <w:rFonts w:ascii="Arial" w:hAnsi="Arial" w:cs="Arial"/>
          <w:b/>
          <w:sz w:val="22"/>
          <w:szCs w:val="22"/>
        </w:rPr>
      </w:pPr>
    </w:p>
    <w:p w14:paraId="4161D27A" w14:textId="584EBCFB" w:rsidR="007D5A64" w:rsidRDefault="007D5A64">
      <w:pPr>
        <w:suppressAutoHyphens w:val="0"/>
        <w:overflowPunct/>
        <w:autoSpaceDE/>
        <w:spacing w:after="160" w:line="259" w:lineRule="auto"/>
        <w:jc w:val="left"/>
        <w:textAlignment w:val="auto"/>
        <w:rPr>
          <w:rFonts w:ascii="Arial" w:hAnsi="Arial" w:cs="Arial"/>
          <w:b/>
          <w:sz w:val="22"/>
          <w:szCs w:val="22"/>
          <w:lang w:eastAsia="pl-PL"/>
        </w:rPr>
      </w:pPr>
      <w:r>
        <w:rPr>
          <w:rFonts w:ascii="Arial" w:hAnsi="Arial" w:cs="Arial"/>
          <w:b/>
          <w:sz w:val="22"/>
          <w:szCs w:val="22"/>
        </w:rPr>
        <w:br w:type="page"/>
      </w:r>
    </w:p>
    <w:p w14:paraId="4481C15A" w14:textId="2FBF54F0" w:rsidR="000705EE" w:rsidRPr="00B34319" w:rsidRDefault="000705EE" w:rsidP="000705EE">
      <w:pPr>
        <w:pStyle w:val="Nagwek2"/>
        <w:tabs>
          <w:tab w:val="right" w:pos="9071"/>
        </w:tabs>
        <w:rPr>
          <w:rFonts w:ascii="Calibri" w:hAnsi="Calibri"/>
          <w:bCs w:val="0"/>
          <w:iCs/>
        </w:rPr>
      </w:pPr>
      <w:proofErr w:type="spellStart"/>
      <w:r>
        <w:rPr>
          <w:rFonts w:ascii="Calibri" w:hAnsi="Calibri"/>
        </w:rPr>
        <w:lastRenderedPageBreak/>
        <w:t>Ozn</w:t>
      </w:r>
      <w:proofErr w:type="spellEnd"/>
      <w:r>
        <w:rPr>
          <w:rFonts w:ascii="Calibri" w:hAnsi="Calibri"/>
        </w:rPr>
        <w:t>. postępowania 0</w:t>
      </w:r>
      <w:r w:rsidR="004973BE">
        <w:rPr>
          <w:rFonts w:ascii="Calibri" w:hAnsi="Calibri"/>
        </w:rPr>
        <w:t>3</w:t>
      </w:r>
      <w:r w:rsidRPr="00B34319">
        <w:rPr>
          <w:rFonts w:ascii="Calibri" w:hAnsi="Calibri"/>
        </w:rPr>
        <w:t>/202</w:t>
      </w:r>
      <w:r w:rsidR="004973BE">
        <w:rPr>
          <w:rFonts w:ascii="Calibri" w:hAnsi="Calibri"/>
        </w:rPr>
        <w:t>6</w:t>
      </w:r>
      <w:r w:rsidRPr="00B34319">
        <w:rPr>
          <w:rFonts w:ascii="Calibri" w:hAnsi="Calibri"/>
        </w:rPr>
        <w:tab/>
      </w:r>
      <w:r>
        <w:rPr>
          <w:rFonts w:ascii="Calibri" w:hAnsi="Calibri"/>
        </w:rPr>
        <w:t>załącznik nr 4 do SWZ</w:t>
      </w:r>
    </w:p>
    <w:p w14:paraId="5A84844D" w14:textId="60D46770" w:rsidR="00E7339C" w:rsidRDefault="00E7339C">
      <w:pPr>
        <w:suppressAutoHyphens w:val="0"/>
        <w:overflowPunct/>
        <w:autoSpaceDE/>
        <w:spacing w:after="160" w:line="259" w:lineRule="auto"/>
        <w:jc w:val="left"/>
        <w:textAlignment w:val="auto"/>
        <w:rPr>
          <w:rFonts w:asciiTheme="minorHAnsi" w:hAnsiTheme="minorHAnsi" w:cstheme="minorHAnsi"/>
          <w:sz w:val="20"/>
        </w:rPr>
      </w:pPr>
    </w:p>
    <w:p w14:paraId="7E93ED13" w14:textId="3473D378" w:rsidR="00A83C58" w:rsidRPr="00A83C58" w:rsidRDefault="00A83C58" w:rsidP="00A83C58">
      <w:pPr>
        <w:spacing w:line="276" w:lineRule="auto"/>
        <w:jc w:val="left"/>
        <w:rPr>
          <w:rFonts w:asciiTheme="minorHAnsi" w:hAnsiTheme="minorHAnsi" w:cstheme="minorHAnsi"/>
          <w:sz w:val="20"/>
        </w:rPr>
      </w:pPr>
      <w:r w:rsidRPr="00A83C58">
        <w:rPr>
          <w:rFonts w:asciiTheme="minorHAnsi" w:hAnsiTheme="minorHAnsi" w:cstheme="minorHAnsi"/>
          <w:sz w:val="20"/>
        </w:rPr>
        <w:t xml:space="preserve">Nazwa Wykonawcy / Wykonawców  </w:t>
      </w:r>
      <w:r w:rsidRPr="00A83C58">
        <w:rPr>
          <w:rFonts w:asciiTheme="minorHAnsi" w:hAnsiTheme="minorHAnsi" w:cstheme="minorHAnsi"/>
          <w:b/>
          <w:color w:val="1F497D"/>
          <w:sz w:val="20"/>
        </w:rPr>
        <w:t>…………………………………………………………………………………………………………</w:t>
      </w:r>
      <w:r w:rsidRPr="00A83C58">
        <w:rPr>
          <w:rFonts w:asciiTheme="minorHAnsi" w:hAnsiTheme="minorHAnsi" w:cstheme="minorHAnsi"/>
          <w:sz w:val="20"/>
        </w:rPr>
        <w:t xml:space="preserve">         </w:t>
      </w:r>
    </w:p>
    <w:p w14:paraId="0BFAF268" w14:textId="77777777" w:rsidR="00A83C58" w:rsidRPr="00A83C58" w:rsidRDefault="00A83C58" w:rsidP="00A83C58">
      <w:pPr>
        <w:spacing w:line="276" w:lineRule="auto"/>
        <w:rPr>
          <w:rFonts w:asciiTheme="minorHAnsi" w:hAnsiTheme="minorHAnsi" w:cstheme="minorHAnsi"/>
          <w:b/>
          <w:color w:val="1F497D"/>
          <w:sz w:val="20"/>
        </w:rPr>
      </w:pPr>
      <w:r w:rsidRPr="00A83C58">
        <w:rPr>
          <w:rFonts w:asciiTheme="minorHAnsi" w:hAnsiTheme="minorHAnsi" w:cstheme="minorHAnsi"/>
          <w:b/>
          <w:color w:val="1F497D"/>
          <w:sz w:val="20"/>
        </w:rPr>
        <w:t>…………………………………………………………………………………………………………</w:t>
      </w:r>
    </w:p>
    <w:p w14:paraId="3532470A" w14:textId="77777777" w:rsidR="00A83C58" w:rsidRPr="00A83C58" w:rsidRDefault="00A83C58" w:rsidP="00A83C58">
      <w:pPr>
        <w:spacing w:line="276" w:lineRule="auto"/>
        <w:rPr>
          <w:rFonts w:asciiTheme="minorHAnsi" w:hAnsiTheme="minorHAnsi" w:cstheme="minorHAnsi"/>
          <w:b/>
          <w:color w:val="1F497D"/>
          <w:sz w:val="20"/>
        </w:rPr>
      </w:pPr>
      <w:r w:rsidRPr="00A83C58">
        <w:rPr>
          <w:rFonts w:asciiTheme="minorHAnsi" w:hAnsiTheme="minorHAnsi" w:cstheme="minorHAnsi"/>
          <w:sz w:val="20"/>
        </w:rPr>
        <w:t xml:space="preserve">Adres </w:t>
      </w:r>
      <w:r w:rsidRPr="00A83C58">
        <w:rPr>
          <w:rFonts w:asciiTheme="minorHAnsi" w:hAnsiTheme="minorHAnsi" w:cstheme="minorHAnsi"/>
          <w:b/>
          <w:color w:val="1F497D"/>
          <w:sz w:val="20"/>
        </w:rPr>
        <w:t>…………………………………………………………………………………………………</w:t>
      </w:r>
    </w:p>
    <w:p w14:paraId="64DC1A81" w14:textId="77777777" w:rsidR="00A83C58" w:rsidRPr="00A83C58" w:rsidRDefault="00A83C58" w:rsidP="00A83C58">
      <w:pPr>
        <w:spacing w:line="276" w:lineRule="auto"/>
        <w:rPr>
          <w:rFonts w:asciiTheme="minorHAnsi" w:hAnsiTheme="minorHAnsi" w:cstheme="minorHAnsi"/>
          <w:sz w:val="20"/>
          <w:lang w:val="en-US"/>
        </w:rPr>
      </w:pPr>
      <w:r w:rsidRPr="00A83C58">
        <w:rPr>
          <w:rFonts w:asciiTheme="minorHAnsi" w:hAnsiTheme="minorHAnsi" w:cstheme="minorHAnsi"/>
          <w:sz w:val="20"/>
          <w:lang w:val="en-US"/>
        </w:rPr>
        <w:t xml:space="preserve">REGON </w:t>
      </w:r>
      <w:r w:rsidRPr="00A83C58">
        <w:rPr>
          <w:rFonts w:asciiTheme="minorHAnsi" w:hAnsiTheme="minorHAnsi" w:cstheme="minorHAnsi"/>
          <w:b/>
          <w:color w:val="1F497D"/>
          <w:sz w:val="20"/>
          <w:lang w:val="en-US"/>
        </w:rPr>
        <w:t>…………………………………………………</w:t>
      </w:r>
    </w:p>
    <w:p w14:paraId="6AF1B8D4" w14:textId="77777777" w:rsidR="00A83C58" w:rsidRPr="00A83C58" w:rsidRDefault="00A83C58" w:rsidP="00A83C58">
      <w:pPr>
        <w:spacing w:line="276" w:lineRule="auto"/>
        <w:rPr>
          <w:rFonts w:asciiTheme="minorHAnsi" w:hAnsiTheme="minorHAnsi" w:cstheme="minorHAnsi"/>
          <w:b/>
          <w:color w:val="1F497D"/>
          <w:sz w:val="20"/>
          <w:lang w:val="en-US"/>
        </w:rPr>
      </w:pPr>
      <w:r w:rsidRPr="00A83C58">
        <w:rPr>
          <w:rFonts w:asciiTheme="minorHAnsi" w:hAnsiTheme="minorHAnsi" w:cstheme="minorHAnsi"/>
          <w:sz w:val="20"/>
          <w:lang w:val="en-US"/>
        </w:rPr>
        <w:t xml:space="preserve">NIP </w:t>
      </w:r>
      <w:r w:rsidRPr="00A83C58">
        <w:rPr>
          <w:rFonts w:asciiTheme="minorHAnsi" w:hAnsiTheme="minorHAnsi" w:cstheme="minorHAnsi"/>
          <w:b/>
          <w:color w:val="1F497D"/>
          <w:sz w:val="20"/>
          <w:lang w:val="en-US"/>
        </w:rPr>
        <w:t>………………………………………………………</w:t>
      </w:r>
    </w:p>
    <w:p w14:paraId="564C816B" w14:textId="77777777" w:rsidR="00A83C58" w:rsidRPr="00A83C58" w:rsidRDefault="00A83C58" w:rsidP="00A83C58">
      <w:pPr>
        <w:spacing w:line="276" w:lineRule="auto"/>
        <w:rPr>
          <w:rFonts w:asciiTheme="minorHAnsi" w:hAnsiTheme="minorHAnsi" w:cstheme="minorHAnsi"/>
          <w:b/>
          <w:color w:val="1F497D"/>
          <w:sz w:val="20"/>
          <w:lang w:val="en-US"/>
        </w:rPr>
      </w:pPr>
      <w:r w:rsidRPr="00A83C58">
        <w:rPr>
          <w:rFonts w:asciiTheme="minorHAnsi" w:hAnsiTheme="minorHAnsi" w:cstheme="minorHAnsi"/>
          <w:sz w:val="20"/>
          <w:lang w:val="en-US"/>
        </w:rPr>
        <w:t xml:space="preserve">KRS </w:t>
      </w:r>
      <w:r w:rsidRPr="00A83C58">
        <w:rPr>
          <w:rFonts w:asciiTheme="minorHAnsi" w:hAnsiTheme="minorHAnsi" w:cstheme="minorHAnsi"/>
          <w:b/>
          <w:color w:val="1F497D"/>
          <w:sz w:val="20"/>
          <w:lang w:val="en-US"/>
        </w:rPr>
        <w:t>…………………………………….</w:t>
      </w:r>
    </w:p>
    <w:p w14:paraId="500DCEFF" w14:textId="77777777" w:rsidR="00A83C58" w:rsidRPr="00A83C58" w:rsidRDefault="00A83C58" w:rsidP="00A83C58">
      <w:pPr>
        <w:spacing w:line="276" w:lineRule="auto"/>
        <w:rPr>
          <w:rFonts w:asciiTheme="minorHAnsi" w:hAnsiTheme="minorHAnsi" w:cstheme="minorHAnsi"/>
          <w:b/>
          <w:color w:val="1F497D"/>
          <w:sz w:val="20"/>
          <w:lang w:val="en-US"/>
        </w:rPr>
      </w:pPr>
      <w:r w:rsidRPr="00A83C58">
        <w:rPr>
          <w:rFonts w:asciiTheme="minorHAnsi" w:hAnsiTheme="minorHAnsi" w:cstheme="minorHAnsi"/>
          <w:b/>
          <w:color w:val="1F497D"/>
          <w:sz w:val="20"/>
          <w:lang w:val="en-US"/>
        </w:rPr>
        <w:t>(</w:t>
      </w:r>
      <w:r w:rsidRPr="00A83C58">
        <w:rPr>
          <w:rFonts w:asciiTheme="minorHAnsi" w:hAnsiTheme="minorHAnsi" w:cstheme="minorHAnsi"/>
          <w:sz w:val="20"/>
          <w:lang w:val="en-US"/>
        </w:rPr>
        <w:t>wyszukiwarka KRS Ministerstwa Sprawiedliwości</w:t>
      </w:r>
      <w:r w:rsidRPr="00A83C58">
        <w:rPr>
          <w:rFonts w:asciiTheme="minorHAnsi" w:hAnsiTheme="minorHAnsi" w:cstheme="minorHAnsi"/>
          <w:b/>
          <w:sz w:val="20"/>
          <w:lang w:val="en-US"/>
        </w:rPr>
        <w:t xml:space="preserve"> </w:t>
      </w:r>
      <w:hyperlink r:id="rId24" w:history="1">
        <w:r w:rsidRPr="00A83C58">
          <w:rPr>
            <w:rStyle w:val="Hipercze"/>
            <w:rFonts w:asciiTheme="minorHAnsi" w:hAnsiTheme="minorHAnsi" w:cstheme="minorHAnsi"/>
            <w:sz w:val="20"/>
            <w:lang w:val="en-US"/>
          </w:rPr>
          <w:t>https://ekrs.ms.gov.pl/</w:t>
        </w:r>
      </w:hyperlink>
      <w:r w:rsidRPr="00A83C58">
        <w:rPr>
          <w:rFonts w:asciiTheme="minorHAnsi" w:hAnsiTheme="minorHAnsi" w:cstheme="minorHAnsi"/>
          <w:b/>
          <w:color w:val="1F497D"/>
          <w:sz w:val="20"/>
          <w:lang w:val="en-US"/>
        </w:rPr>
        <w:t xml:space="preserve"> )</w:t>
      </w:r>
    </w:p>
    <w:p w14:paraId="3CCAE068" w14:textId="77777777" w:rsidR="00A83C58" w:rsidRPr="00A83C58" w:rsidRDefault="00A83C58" w:rsidP="00A83C58">
      <w:pPr>
        <w:spacing w:line="276" w:lineRule="auto"/>
        <w:rPr>
          <w:rFonts w:asciiTheme="minorHAnsi" w:hAnsiTheme="minorHAnsi" w:cstheme="minorHAnsi"/>
          <w:b/>
          <w:color w:val="44546A" w:themeColor="text2"/>
          <w:sz w:val="20"/>
          <w:lang w:val="en-US"/>
        </w:rPr>
      </w:pPr>
      <w:r w:rsidRPr="00A83C58">
        <w:rPr>
          <w:rFonts w:asciiTheme="minorHAnsi" w:hAnsiTheme="minorHAnsi" w:cstheme="minorHAnsi"/>
          <w:sz w:val="20"/>
          <w:lang w:val="en-US"/>
        </w:rPr>
        <w:t>CEIDG</w:t>
      </w:r>
      <w:r w:rsidRPr="00A83C58">
        <w:rPr>
          <w:rFonts w:asciiTheme="minorHAnsi" w:hAnsiTheme="minorHAnsi" w:cstheme="minorHAnsi"/>
          <w:b/>
          <w:color w:val="44546A" w:themeColor="text2"/>
          <w:sz w:val="20"/>
          <w:lang w:val="en-US"/>
        </w:rPr>
        <w:t>…………………………</w:t>
      </w:r>
    </w:p>
    <w:p w14:paraId="4E0FD278" w14:textId="77777777" w:rsidR="00A83C58" w:rsidRPr="00A83C58" w:rsidRDefault="00A83C58" w:rsidP="00A83C58">
      <w:pPr>
        <w:spacing w:line="276" w:lineRule="auto"/>
        <w:jc w:val="left"/>
        <w:rPr>
          <w:rFonts w:asciiTheme="minorHAnsi" w:hAnsiTheme="minorHAnsi" w:cstheme="minorHAnsi"/>
          <w:color w:val="44546A" w:themeColor="text2"/>
          <w:sz w:val="20"/>
          <w:lang w:val="en-US"/>
        </w:rPr>
      </w:pPr>
      <w:r w:rsidRPr="00A83C58">
        <w:rPr>
          <w:rFonts w:asciiTheme="minorHAnsi" w:hAnsiTheme="minorHAnsi" w:cstheme="minorHAnsi"/>
          <w:color w:val="44546A" w:themeColor="text2"/>
          <w:sz w:val="20"/>
          <w:lang w:val="en-US"/>
        </w:rPr>
        <w:t xml:space="preserve">(wyszukiwarka CEIDG </w:t>
      </w:r>
      <w:r w:rsidRPr="00A83C58">
        <w:rPr>
          <w:rFonts w:asciiTheme="minorHAnsi" w:hAnsiTheme="minorHAnsi" w:cstheme="minorHAnsi"/>
          <w:sz w:val="20"/>
          <w:lang w:val="en-US"/>
        </w:rPr>
        <w:t xml:space="preserve">Ministerstwa Rozwoju i Technologii  </w:t>
      </w:r>
      <w:hyperlink r:id="rId25" w:history="1">
        <w:r w:rsidRPr="00A83C58">
          <w:rPr>
            <w:rStyle w:val="Hipercze"/>
            <w:rFonts w:asciiTheme="minorHAnsi" w:hAnsiTheme="minorHAnsi" w:cstheme="minorHAnsi"/>
            <w:sz w:val="20"/>
            <w:lang w:val="en-US"/>
          </w:rPr>
          <w:t>https://aplikacja.ceidg.gov.pl/CEIDG/CEIDG.Public.UI/Search.aspx</w:t>
        </w:r>
      </w:hyperlink>
      <w:r w:rsidRPr="00A83C58">
        <w:rPr>
          <w:rFonts w:asciiTheme="minorHAnsi" w:hAnsiTheme="minorHAnsi" w:cstheme="minorHAnsi"/>
          <w:color w:val="44546A" w:themeColor="text2"/>
          <w:sz w:val="20"/>
          <w:lang w:val="en-US"/>
        </w:rPr>
        <w:t>)</w:t>
      </w:r>
    </w:p>
    <w:p w14:paraId="3EC97C14" w14:textId="77777777" w:rsidR="00A83C58" w:rsidRPr="002F4123" w:rsidRDefault="00A83C58" w:rsidP="00A83C58">
      <w:pPr>
        <w:spacing w:line="276" w:lineRule="auto"/>
        <w:jc w:val="left"/>
        <w:rPr>
          <w:rFonts w:asciiTheme="minorHAnsi" w:hAnsiTheme="minorHAnsi" w:cs="Calibri"/>
          <w:color w:val="44546A" w:themeColor="text2"/>
          <w:sz w:val="20"/>
          <w:lang w:val="en-US"/>
        </w:rPr>
      </w:pPr>
    </w:p>
    <w:p w14:paraId="69CE1318" w14:textId="77777777" w:rsidR="00A83C58" w:rsidRPr="00A83C58" w:rsidRDefault="00A83C58" w:rsidP="000705EE">
      <w:pPr>
        <w:keepNext/>
        <w:shd w:val="clear" w:color="auto" w:fill="FFF2CC" w:themeFill="accent4" w:themeFillTint="33"/>
        <w:jc w:val="center"/>
        <w:outlineLvl w:val="1"/>
        <w:rPr>
          <w:rFonts w:asciiTheme="minorHAnsi" w:hAnsiTheme="minorHAnsi" w:cs="Calibri"/>
          <w:szCs w:val="24"/>
          <w:lang w:eastAsia="pl-PL"/>
        </w:rPr>
      </w:pPr>
      <w:r w:rsidRPr="00A83C58">
        <w:rPr>
          <w:rFonts w:asciiTheme="minorHAnsi" w:hAnsiTheme="minorHAnsi" w:cs="Calibri"/>
          <w:b/>
          <w:bCs/>
          <w:caps/>
          <w:szCs w:val="24"/>
          <w:lang w:eastAsia="pl-PL"/>
        </w:rPr>
        <w:t xml:space="preserve">OŚWIADCZENIE </w:t>
      </w:r>
      <w:bookmarkStart w:id="69" w:name="_Hlk102998209"/>
      <w:r w:rsidRPr="00A83C58">
        <w:rPr>
          <w:rFonts w:asciiTheme="minorHAnsi" w:hAnsiTheme="minorHAnsi" w:cs="Calibri"/>
          <w:b/>
          <w:bCs/>
          <w:caps/>
          <w:szCs w:val="24"/>
          <w:lang w:eastAsia="pl-PL"/>
        </w:rPr>
        <w:t>WYKONAWCY UBIEGAJĄCEGO SIĘ O UDZIELENIE ZAMÓWIENIA</w:t>
      </w:r>
      <w:bookmarkEnd w:id="69"/>
      <w:r w:rsidRPr="00A83C58">
        <w:rPr>
          <w:rFonts w:asciiTheme="minorHAnsi" w:hAnsiTheme="minorHAnsi" w:cs="Calibri"/>
          <w:b/>
          <w:bCs/>
          <w:caps/>
          <w:szCs w:val="24"/>
          <w:lang w:eastAsia="pl-PL"/>
        </w:rPr>
        <w:t xml:space="preserve"> </w:t>
      </w:r>
    </w:p>
    <w:p w14:paraId="21BF7535" w14:textId="77777777" w:rsidR="00A83C58" w:rsidRPr="00A83C58" w:rsidRDefault="00A83C58" w:rsidP="00A83C58">
      <w:pPr>
        <w:jc w:val="center"/>
        <w:rPr>
          <w:rFonts w:ascii="Calibri" w:hAnsi="Calibri" w:cs="Calibri"/>
          <w:b/>
        </w:rPr>
      </w:pPr>
      <w:r w:rsidRPr="00A83C58">
        <w:rPr>
          <w:rFonts w:ascii="Calibri" w:hAnsi="Calibri" w:cs="Calibri"/>
          <w:b/>
        </w:rPr>
        <w:t>(składane na podstawie art. 125 ust. 1 ustawy z dnia 11 września 2019 r.</w:t>
      </w:r>
    </w:p>
    <w:p w14:paraId="490044E6" w14:textId="77777777" w:rsidR="00A83C58" w:rsidRPr="00A83C58" w:rsidRDefault="00A83C58" w:rsidP="00A83C58">
      <w:pPr>
        <w:jc w:val="center"/>
        <w:rPr>
          <w:rFonts w:ascii="Calibri" w:hAnsi="Calibri" w:cs="Calibri"/>
          <w:b/>
        </w:rPr>
      </w:pPr>
      <w:r w:rsidRPr="00A83C58">
        <w:rPr>
          <w:rFonts w:ascii="Calibri" w:hAnsi="Calibri" w:cs="Calibri"/>
          <w:b/>
        </w:rPr>
        <w:t xml:space="preserve"> Prawo zamówień publicznych (dalej jako: ustawa))</w:t>
      </w:r>
    </w:p>
    <w:p w14:paraId="2A6012CF" w14:textId="77777777" w:rsidR="00A83C58" w:rsidRPr="00A83C58" w:rsidRDefault="00A83C58" w:rsidP="00A83C58">
      <w:pPr>
        <w:spacing w:line="276" w:lineRule="auto"/>
        <w:jc w:val="center"/>
        <w:rPr>
          <w:rFonts w:ascii="Calibri" w:hAnsi="Calibri" w:cs="Calibri"/>
          <w:b/>
          <w:i/>
        </w:rPr>
      </w:pPr>
    </w:p>
    <w:p w14:paraId="42BE4E37" w14:textId="77777777" w:rsidR="00A83C58" w:rsidRPr="00A83C58" w:rsidRDefault="00A83C58" w:rsidP="00A83C58">
      <w:pPr>
        <w:suppressAutoHyphens w:val="0"/>
        <w:overflowPunct/>
        <w:autoSpaceDE/>
        <w:spacing w:after="0" w:line="276" w:lineRule="auto"/>
        <w:jc w:val="center"/>
        <w:textAlignment w:val="auto"/>
        <w:rPr>
          <w:rFonts w:ascii="Calibri" w:hAnsi="Calibri" w:cs="Calibri"/>
          <w:szCs w:val="24"/>
          <w:lang w:eastAsia="pl-PL"/>
        </w:rPr>
      </w:pPr>
      <w:r w:rsidRPr="00A83C58">
        <w:rPr>
          <w:rFonts w:ascii="Calibri" w:hAnsi="Calibri" w:cs="Calibri"/>
          <w:szCs w:val="24"/>
          <w:lang w:eastAsia="pl-PL"/>
        </w:rPr>
        <w:t>Dotyczy postępowania pn:</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9"/>
        <w:gridCol w:w="6994"/>
      </w:tblGrid>
      <w:tr w:rsidR="00A83C58" w:rsidRPr="00A83C58" w14:paraId="547AF034" w14:textId="77777777" w:rsidTr="00A83C58">
        <w:trPr>
          <w:jc w:val="center"/>
        </w:trPr>
        <w:tc>
          <w:tcPr>
            <w:tcW w:w="1959" w:type="dxa"/>
            <w:vAlign w:val="center"/>
          </w:tcPr>
          <w:p w14:paraId="19CB649B" w14:textId="77777777" w:rsidR="00A83C58" w:rsidRPr="00A83C58" w:rsidRDefault="00A83C58" w:rsidP="00A83C58">
            <w:pPr>
              <w:jc w:val="center"/>
              <w:rPr>
                <w:rFonts w:ascii="Calibri" w:hAnsi="Calibri" w:cs="Calibri"/>
                <w:szCs w:val="24"/>
              </w:rPr>
            </w:pPr>
            <w:r w:rsidRPr="00A83C58">
              <w:rPr>
                <w:rFonts w:ascii="Calibri" w:hAnsi="Calibri" w:cs="Calibri"/>
                <w:szCs w:val="24"/>
              </w:rPr>
              <w:t>Nazwa postępowania</w:t>
            </w:r>
          </w:p>
        </w:tc>
        <w:tc>
          <w:tcPr>
            <w:tcW w:w="6994" w:type="dxa"/>
            <w:vAlign w:val="center"/>
          </w:tcPr>
          <w:p w14:paraId="6CC4AB24" w14:textId="68C6B9EC" w:rsidR="00A83C58" w:rsidRPr="00A83C58" w:rsidRDefault="003A5DD1" w:rsidP="00A83C58">
            <w:pPr>
              <w:spacing w:after="0"/>
              <w:jc w:val="center"/>
              <w:rPr>
                <w:rFonts w:asciiTheme="minorHAnsi" w:hAnsiTheme="minorHAnsi"/>
                <w:b/>
                <w:szCs w:val="24"/>
              </w:rPr>
            </w:pPr>
            <w:r>
              <w:rPr>
                <w:rFonts w:asciiTheme="minorHAnsi" w:hAnsiTheme="minorHAnsi"/>
                <w:b/>
              </w:rPr>
              <w:t>„Z</w:t>
            </w:r>
            <w:r w:rsidRPr="00B51AD1">
              <w:rPr>
                <w:rFonts w:asciiTheme="minorHAnsi" w:hAnsiTheme="minorHAnsi"/>
                <w:b/>
              </w:rPr>
              <w:t xml:space="preserve">akup i dostawa </w:t>
            </w:r>
            <w:r>
              <w:rPr>
                <w:rFonts w:asciiTheme="minorHAnsi" w:hAnsiTheme="minorHAnsi"/>
                <w:b/>
              </w:rPr>
              <w:t>aparatu do znieczulenia dla SP WZOZ MSWiA w Bydgoszczy”</w:t>
            </w:r>
          </w:p>
        </w:tc>
      </w:tr>
      <w:tr w:rsidR="00A83C58" w:rsidRPr="00A83C58" w14:paraId="50F0B2ED" w14:textId="77777777" w:rsidTr="00A83C58">
        <w:trPr>
          <w:trHeight w:val="548"/>
          <w:jc w:val="center"/>
        </w:trPr>
        <w:tc>
          <w:tcPr>
            <w:tcW w:w="1959" w:type="dxa"/>
            <w:vAlign w:val="center"/>
          </w:tcPr>
          <w:p w14:paraId="0B5DE7C4" w14:textId="77777777" w:rsidR="00A83C58" w:rsidRPr="00A83C58" w:rsidRDefault="00A83C58" w:rsidP="00A83C58">
            <w:pPr>
              <w:jc w:val="center"/>
              <w:rPr>
                <w:rFonts w:ascii="Calibri" w:hAnsi="Calibri" w:cs="Calibri"/>
                <w:szCs w:val="24"/>
              </w:rPr>
            </w:pPr>
            <w:r w:rsidRPr="00A83C58">
              <w:rPr>
                <w:rFonts w:ascii="Calibri" w:hAnsi="Calibri" w:cs="Calibri"/>
                <w:szCs w:val="24"/>
              </w:rPr>
              <w:t>Znak sprawy</w:t>
            </w:r>
          </w:p>
        </w:tc>
        <w:tc>
          <w:tcPr>
            <w:tcW w:w="6994" w:type="dxa"/>
            <w:vAlign w:val="center"/>
          </w:tcPr>
          <w:p w14:paraId="582E7E2F" w14:textId="64E5018F" w:rsidR="00A83C58" w:rsidRPr="00A83C58" w:rsidRDefault="00A83C58" w:rsidP="00A83C58">
            <w:pPr>
              <w:spacing w:after="0"/>
              <w:jc w:val="center"/>
              <w:rPr>
                <w:rFonts w:ascii="Calibri" w:hAnsi="Calibri" w:cs="Calibri"/>
                <w:b/>
                <w:szCs w:val="24"/>
              </w:rPr>
            </w:pPr>
            <w:r>
              <w:rPr>
                <w:rFonts w:ascii="Calibri" w:hAnsi="Calibri" w:cs="Calibri"/>
                <w:b/>
              </w:rPr>
              <w:t>0</w:t>
            </w:r>
            <w:r w:rsidR="003A5DD1">
              <w:rPr>
                <w:rFonts w:ascii="Calibri" w:hAnsi="Calibri" w:cs="Calibri"/>
                <w:b/>
              </w:rPr>
              <w:t>3</w:t>
            </w:r>
            <w:r w:rsidRPr="00FC3C97">
              <w:rPr>
                <w:rFonts w:ascii="Calibri" w:hAnsi="Calibri" w:cs="Calibri"/>
                <w:b/>
              </w:rPr>
              <w:t>/202</w:t>
            </w:r>
            <w:r w:rsidR="003A5DD1">
              <w:rPr>
                <w:rFonts w:ascii="Calibri" w:hAnsi="Calibri" w:cs="Calibri"/>
                <w:b/>
              </w:rPr>
              <w:t>6</w:t>
            </w:r>
          </w:p>
        </w:tc>
      </w:tr>
    </w:tbl>
    <w:p w14:paraId="3D0D0EC1" w14:textId="77777777" w:rsidR="00A83C58" w:rsidRPr="00A83C58" w:rsidRDefault="00A83C58" w:rsidP="00A83C58">
      <w:pPr>
        <w:spacing w:line="276" w:lineRule="auto"/>
        <w:jc w:val="center"/>
        <w:rPr>
          <w:rFonts w:ascii="Calibri" w:hAnsi="Calibri" w:cs="Calibri"/>
          <w:b/>
          <w:bCs/>
          <w:i/>
          <w:iCs/>
          <w:color w:val="FF0000"/>
        </w:rPr>
      </w:pPr>
    </w:p>
    <w:p w14:paraId="38FBE817" w14:textId="77777777" w:rsidR="00A83C58" w:rsidRPr="00A83C58" w:rsidRDefault="00A83C58" w:rsidP="00A83C58">
      <w:pPr>
        <w:rPr>
          <w:rFonts w:asciiTheme="minorHAnsi" w:hAnsiTheme="minorHAnsi" w:cs="Calibri"/>
          <w:sz w:val="22"/>
          <w:szCs w:val="22"/>
        </w:rPr>
      </w:pPr>
      <w:r w:rsidRPr="00A83C58">
        <w:rPr>
          <w:rFonts w:asciiTheme="minorHAnsi" w:hAnsiTheme="minorHAnsi" w:cs="Calibri"/>
          <w:sz w:val="22"/>
          <w:szCs w:val="22"/>
        </w:rPr>
        <w:t>Na potrzeby przedmiotowego postępowania o udzielenie zamówienia publicznego oświadczam, co następuje:</w:t>
      </w:r>
    </w:p>
    <w:tbl>
      <w:tblPr>
        <w:tblW w:w="9060" w:type="dxa"/>
        <w:tblLayout w:type="fixed"/>
        <w:tblLook w:val="00A0" w:firstRow="1" w:lastRow="0" w:firstColumn="1" w:lastColumn="0" w:noHBand="0" w:noVBand="0"/>
      </w:tblPr>
      <w:tblGrid>
        <w:gridCol w:w="9060"/>
      </w:tblGrid>
      <w:tr w:rsidR="00A83C58" w:rsidRPr="00A83C58" w14:paraId="2C9265BE" w14:textId="77777777" w:rsidTr="000705EE">
        <w:trPr>
          <w:trHeight w:val="555"/>
        </w:trPr>
        <w:tc>
          <w:tcPr>
            <w:tcW w:w="906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33039C5D" w14:textId="77777777" w:rsidR="00A83C58" w:rsidRPr="00A83C58" w:rsidRDefault="00A83C58" w:rsidP="00A83C58">
            <w:pPr>
              <w:widowControl w:val="0"/>
              <w:overflowPunct/>
              <w:autoSpaceDE/>
              <w:contextualSpacing/>
              <w:textAlignment w:val="auto"/>
              <w:rPr>
                <w:rFonts w:asciiTheme="minorHAnsi" w:hAnsiTheme="minorHAnsi" w:cs="Calibri"/>
                <w:b/>
                <w:sz w:val="22"/>
                <w:szCs w:val="22"/>
                <w:lang w:eastAsia="pl-PL"/>
              </w:rPr>
            </w:pPr>
            <w:r w:rsidRPr="00A83C58">
              <w:rPr>
                <w:rFonts w:asciiTheme="minorHAnsi" w:hAnsiTheme="minorHAnsi" w:cs="Calibri"/>
                <w:b/>
                <w:sz w:val="22"/>
                <w:szCs w:val="22"/>
                <w:lang w:eastAsia="pl-PL"/>
              </w:rPr>
              <w:t>OŚWIADCZENIA DOTYCZĄCE PODSTAW WYKLUCZENIA:</w:t>
            </w:r>
          </w:p>
        </w:tc>
      </w:tr>
      <w:tr w:rsidR="00A83C58" w:rsidRPr="00A83C58" w14:paraId="7DA444B0" w14:textId="77777777" w:rsidTr="007E7EA5">
        <w:trPr>
          <w:trHeight w:val="988"/>
        </w:trPr>
        <w:tc>
          <w:tcPr>
            <w:tcW w:w="9060" w:type="dxa"/>
            <w:tcBorders>
              <w:top w:val="single" w:sz="4" w:space="0" w:color="000000"/>
              <w:left w:val="single" w:sz="4" w:space="0" w:color="000000"/>
              <w:bottom w:val="single" w:sz="4" w:space="0" w:color="000000"/>
              <w:right w:val="single" w:sz="4" w:space="0" w:color="000000"/>
            </w:tcBorders>
            <w:vAlign w:val="center"/>
          </w:tcPr>
          <w:p w14:paraId="78324BE2" w14:textId="77777777" w:rsidR="006D1C5E" w:rsidRDefault="006D1C5E" w:rsidP="00A83C58">
            <w:pPr>
              <w:widowControl w:val="0"/>
              <w:overflowPunct/>
              <w:autoSpaceDE/>
              <w:spacing w:line="276" w:lineRule="auto"/>
              <w:contextualSpacing/>
              <w:textAlignment w:val="auto"/>
              <w:rPr>
                <w:rFonts w:asciiTheme="minorHAnsi" w:hAnsiTheme="minorHAnsi" w:cs="Calibri"/>
                <w:sz w:val="22"/>
                <w:szCs w:val="22"/>
                <w:lang w:eastAsia="pl-PL"/>
              </w:rPr>
            </w:pPr>
          </w:p>
          <w:p w14:paraId="0755E838" w14:textId="7B5EA023" w:rsidR="00A83C58" w:rsidRPr="00A83C58" w:rsidRDefault="00A83C58" w:rsidP="00A83C58">
            <w:pPr>
              <w:widowControl w:val="0"/>
              <w:overflowPunct/>
              <w:autoSpaceDE/>
              <w:spacing w:line="276" w:lineRule="auto"/>
              <w:contextualSpacing/>
              <w:textAlignment w:val="auto"/>
              <w:rPr>
                <w:rFonts w:asciiTheme="minorHAnsi" w:hAnsiTheme="minorHAnsi" w:cs="Calibri"/>
                <w:sz w:val="22"/>
                <w:szCs w:val="22"/>
                <w:lang w:eastAsia="pl-PL"/>
              </w:rPr>
            </w:pPr>
            <w:r w:rsidRPr="00A83C58">
              <w:rPr>
                <w:rFonts w:asciiTheme="minorHAnsi" w:hAnsiTheme="minorHAnsi" w:cs="Calibri"/>
                <w:sz w:val="22"/>
                <w:szCs w:val="22"/>
                <w:lang w:eastAsia="pl-PL"/>
              </w:rPr>
              <w:t>Oświadczam, że na dzień składania ofert:</w:t>
            </w:r>
          </w:p>
          <w:p w14:paraId="05BA56AF" w14:textId="77777777" w:rsidR="00A83C58" w:rsidRPr="00A83C58" w:rsidRDefault="00A83C58" w:rsidP="000705EE">
            <w:pPr>
              <w:widowControl w:val="0"/>
              <w:numPr>
                <w:ilvl w:val="0"/>
                <w:numId w:val="64"/>
              </w:numPr>
              <w:autoSpaceDE/>
              <w:spacing w:line="276" w:lineRule="auto"/>
              <w:contextualSpacing/>
              <w:textAlignment w:val="auto"/>
              <w:rPr>
                <w:rFonts w:asciiTheme="minorHAnsi" w:hAnsiTheme="minorHAnsi" w:cs="Calibri"/>
                <w:sz w:val="22"/>
                <w:szCs w:val="22"/>
                <w:lang w:eastAsia="pl-PL"/>
              </w:rPr>
            </w:pPr>
            <w:r w:rsidRPr="00A83C58">
              <w:rPr>
                <w:rFonts w:asciiTheme="minorHAnsi" w:hAnsiTheme="minorHAnsi" w:cs="Calibri"/>
                <w:sz w:val="22"/>
                <w:szCs w:val="22"/>
                <w:lang w:eastAsia="pl-PL"/>
              </w:rPr>
              <w:t xml:space="preserve">nie podlegam wykluczeniu z postępowania na podstawie art. 108 ust 1 ustawy, </w:t>
            </w:r>
          </w:p>
          <w:p w14:paraId="589C1CBD" w14:textId="77777777" w:rsidR="00A83C58" w:rsidRPr="00A83C58" w:rsidRDefault="00A83C58" w:rsidP="000705EE">
            <w:pPr>
              <w:widowControl w:val="0"/>
              <w:numPr>
                <w:ilvl w:val="0"/>
                <w:numId w:val="64"/>
              </w:numPr>
              <w:autoSpaceDE/>
              <w:spacing w:line="276" w:lineRule="auto"/>
              <w:contextualSpacing/>
              <w:textAlignment w:val="auto"/>
              <w:rPr>
                <w:rFonts w:asciiTheme="minorHAnsi" w:hAnsiTheme="minorHAnsi" w:cs="Calibri"/>
                <w:sz w:val="22"/>
                <w:szCs w:val="22"/>
                <w:lang w:eastAsia="pl-PL"/>
              </w:rPr>
            </w:pPr>
            <w:r w:rsidRPr="00A83C58">
              <w:rPr>
                <w:rFonts w:asciiTheme="minorHAnsi" w:hAnsiTheme="minorHAnsi" w:cs="Calibri"/>
                <w:sz w:val="22"/>
                <w:szCs w:val="22"/>
                <w:lang w:eastAsia="pl-PL"/>
              </w:rPr>
              <w:t xml:space="preserve">nie podlegam wykluczeniu z postępowania na podstawie </w:t>
            </w:r>
            <w:r w:rsidRPr="00A83C58">
              <w:rPr>
                <w:rFonts w:asciiTheme="minorHAnsi" w:hAnsiTheme="minorHAnsi" w:cs="Calibri"/>
                <w:sz w:val="22"/>
                <w:szCs w:val="22"/>
                <w:lang w:eastAsia="pl-PL"/>
              </w:rPr>
              <w:br/>
              <w:t>art. 109 ust. 1 pkt 4 ustawy,</w:t>
            </w:r>
          </w:p>
          <w:p w14:paraId="78075C18" w14:textId="77777777" w:rsidR="00A83C58" w:rsidRPr="00A83C58" w:rsidRDefault="00A83C58" w:rsidP="000705EE">
            <w:pPr>
              <w:widowControl w:val="0"/>
              <w:numPr>
                <w:ilvl w:val="0"/>
                <w:numId w:val="64"/>
              </w:numPr>
              <w:autoSpaceDE/>
              <w:spacing w:line="276" w:lineRule="auto"/>
              <w:contextualSpacing/>
              <w:textAlignment w:val="auto"/>
              <w:rPr>
                <w:rFonts w:asciiTheme="minorHAnsi" w:hAnsiTheme="minorHAnsi" w:cs="Calibri"/>
                <w:sz w:val="22"/>
                <w:szCs w:val="22"/>
                <w:lang w:eastAsia="pl-PL"/>
              </w:rPr>
            </w:pPr>
            <w:r w:rsidRPr="00A83C58">
              <w:rPr>
                <w:rFonts w:asciiTheme="minorHAnsi" w:hAnsiTheme="minorHAnsi" w:cs="Calibri"/>
                <w:sz w:val="22"/>
                <w:szCs w:val="22"/>
                <w:lang w:eastAsia="pl-PL"/>
              </w:rPr>
              <w:t xml:space="preserve">zachodzą w stosunku do mnie podstawy wykluczenia z postępowania na podstawie art. </w:t>
            </w:r>
            <w:r w:rsidRPr="00A83C58">
              <w:rPr>
                <w:rFonts w:asciiTheme="minorHAnsi" w:hAnsiTheme="minorHAnsi" w:cs="Calibri"/>
                <w:color w:val="0070C0"/>
                <w:sz w:val="22"/>
                <w:szCs w:val="22"/>
                <w:lang w:eastAsia="pl-PL"/>
              </w:rPr>
              <w:t xml:space="preserve">…………. </w:t>
            </w:r>
            <w:r w:rsidRPr="00A83C58">
              <w:rPr>
                <w:rFonts w:asciiTheme="minorHAnsi" w:hAnsiTheme="minorHAnsi" w:cs="Calibri"/>
                <w:sz w:val="22"/>
                <w:szCs w:val="22"/>
                <w:lang w:eastAsia="pl-PL"/>
              </w:rPr>
              <w:t xml:space="preserve">ustawy </w:t>
            </w:r>
            <w:r w:rsidRPr="00A83C58">
              <w:rPr>
                <w:rFonts w:asciiTheme="minorHAnsi" w:hAnsiTheme="minorHAnsi" w:cs="Calibri"/>
                <w:i/>
                <w:sz w:val="22"/>
                <w:szCs w:val="22"/>
                <w:lang w:eastAsia="pl-PL"/>
              </w:rPr>
              <w:t>(</w:t>
            </w:r>
            <w:r w:rsidRPr="00A83C58">
              <w:rPr>
                <w:rFonts w:asciiTheme="minorHAnsi" w:hAnsiTheme="minorHAnsi" w:cs="Calibri"/>
                <w:i/>
                <w:sz w:val="16"/>
                <w:szCs w:val="16"/>
                <w:lang w:eastAsia="pl-PL"/>
              </w:rPr>
              <w:t>podać mającą zastosowanie podstawę wykluczenia spośród wymienionych w art. 108 ust. 1 pkt 1, 2 i 5 lub art. 109 ust. 1 pkt 2-5 i 7-10 ustawy</w:t>
            </w:r>
            <w:r w:rsidRPr="00A83C58">
              <w:rPr>
                <w:rFonts w:asciiTheme="minorHAnsi" w:hAnsiTheme="minorHAnsi" w:cs="Calibri"/>
                <w:i/>
                <w:sz w:val="22"/>
                <w:szCs w:val="22"/>
                <w:lang w:eastAsia="pl-PL"/>
              </w:rPr>
              <w:t>).</w:t>
            </w:r>
            <w:r w:rsidRPr="00A83C58">
              <w:rPr>
                <w:rFonts w:asciiTheme="minorHAnsi" w:hAnsiTheme="minorHAnsi" w:cs="Calibri"/>
                <w:sz w:val="22"/>
                <w:szCs w:val="22"/>
                <w:lang w:eastAsia="pl-PL"/>
              </w:rPr>
              <w:t xml:space="preserve"> Jednocześnie oświadczam, że w związku z ww. okolicznością, na podstawie art. 110 ust. 2 ustawy podjąłem następujące środki naprawcze i zapobiegawcze: </w:t>
            </w:r>
            <w:r w:rsidRPr="00A83C58">
              <w:rPr>
                <w:rFonts w:asciiTheme="minorHAnsi" w:hAnsiTheme="minorHAnsi" w:cs="Calibri"/>
                <w:color w:val="0070C0"/>
                <w:sz w:val="22"/>
                <w:szCs w:val="22"/>
                <w:lang w:eastAsia="pl-PL"/>
              </w:rPr>
              <w:t>…………………….…………………………………………………………………..……………………… </w:t>
            </w:r>
          </w:p>
          <w:p w14:paraId="4D64F1F7" w14:textId="77777777" w:rsidR="00A83C58" w:rsidRPr="00A83C58" w:rsidRDefault="00A83C58" w:rsidP="00A83C58">
            <w:pPr>
              <w:suppressAutoHyphens w:val="0"/>
              <w:overflowPunct/>
              <w:autoSpaceDE/>
              <w:spacing w:after="0" w:line="276" w:lineRule="auto"/>
              <w:ind w:left="731"/>
              <w:contextualSpacing/>
              <w:textAlignment w:val="auto"/>
              <w:rPr>
                <w:rFonts w:asciiTheme="minorHAnsi" w:hAnsiTheme="minorHAnsi" w:cs="Calibri"/>
                <w:color w:val="0070C0"/>
                <w:sz w:val="22"/>
                <w:szCs w:val="22"/>
              </w:rPr>
            </w:pPr>
            <w:r w:rsidRPr="00A83C58">
              <w:rPr>
                <w:rFonts w:asciiTheme="minorHAnsi" w:hAnsiTheme="minorHAnsi" w:cs="Calibri"/>
                <w:color w:val="0070C0"/>
                <w:sz w:val="22"/>
                <w:szCs w:val="22"/>
              </w:rPr>
              <w:t>…………………………………………………………………………………………………….…………………………………….</w:t>
            </w:r>
          </w:p>
          <w:p w14:paraId="34A36447" w14:textId="77777777" w:rsidR="00A83C58" w:rsidRPr="00A83C58" w:rsidRDefault="00A83C58" w:rsidP="000705EE">
            <w:pPr>
              <w:numPr>
                <w:ilvl w:val="0"/>
                <w:numId w:val="64"/>
              </w:numPr>
              <w:suppressAutoHyphens w:val="0"/>
              <w:overflowPunct/>
              <w:autoSpaceDE/>
              <w:spacing w:after="160" w:line="276" w:lineRule="auto"/>
              <w:contextualSpacing/>
              <w:textAlignment w:val="auto"/>
              <w:rPr>
                <w:rFonts w:asciiTheme="minorHAnsi" w:hAnsiTheme="minorHAnsi" w:cs="Calibri"/>
                <w:iCs/>
                <w:color w:val="222222"/>
                <w:sz w:val="22"/>
                <w:szCs w:val="22"/>
              </w:rPr>
            </w:pPr>
            <w:r w:rsidRPr="00A83C58">
              <w:rPr>
                <w:rFonts w:asciiTheme="minorHAnsi" w:hAnsiTheme="minorHAnsi" w:cs="Calibri"/>
                <w:iCs/>
                <w:color w:val="222222"/>
                <w:sz w:val="22"/>
                <w:szCs w:val="22"/>
              </w:rPr>
              <w:t>nie zachodzą w stosunku do mnie przesłanki wykluczenia z postepowania na podstawie art. 7 ust. 1 ustawy z dnia 13 kwietnia 2022 r. o szczególnych rozwiązaniach w zakresie przeciwdziałania wspieraniu agresji na Ukrainę oraz służących ochronie bezpieczeństwa narodowego (Dz. U. z 2022 r., poz. 835).</w:t>
            </w:r>
          </w:p>
          <w:p w14:paraId="7B4ABF92" w14:textId="77777777" w:rsidR="00A83C58" w:rsidRPr="00A83C58" w:rsidRDefault="00A83C58" w:rsidP="00A83C58">
            <w:pPr>
              <w:spacing w:after="160" w:line="276" w:lineRule="auto"/>
              <w:rPr>
                <w:rFonts w:asciiTheme="minorHAnsi" w:hAnsiTheme="minorHAnsi" w:cs="Calibri"/>
                <w:iCs/>
                <w:color w:val="222222"/>
                <w:sz w:val="22"/>
                <w:szCs w:val="22"/>
              </w:rPr>
            </w:pPr>
          </w:p>
        </w:tc>
      </w:tr>
      <w:tr w:rsidR="00A83C58" w:rsidRPr="00A83C58" w14:paraId="2A073235" w14:textId="77777777" w:rsidTr="000705EE">
        <w:trPr>
          <w:trHeight w:val="576"/>
        </w:trPr>
        <w:tc>
          <w:tcPr>
            <w:tcW w:w="906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5680E612" w14:textId="77777777" w:rsidR="00A83C58" w:rsidRPr="00A83C58" w:rsidRDefault="00A83C58" w:rsidP="00A83C58">
            <w:pPr>
              <w:widowControl w:val="0"/>
              <w:rPr>
                <w:rFonts w:asciiTheme="minorHAnsi" w:hAnsiTheme="minorHAnsi" w:cs="Calibri"/>
                <w:sz w:val="22"/>
                <w:szCs w:val="22"/>
              </w:rPr>
            </w:pPr>
            <w:r w:rsidRPr="00A83C58">
              <w:rPr>
                <w:rFonts w:asciiTheme="minorHAnsi" w:hAnsiTheme="minorHAnsi" w:cs="Calibri"/>
                <w:b/>
                <w:sz w:val="22"/>
                <w:szCs w:val="22"/>
              </w:rPr>
              <w:lastRenderedPageBreak/>
              <w:t>OŚWIADCZENIE DOTYCZĄCE PODANYCH INFORMACJI:</w:t>
            </w:r>
          </w:p>
        </w:tc>
      </w:tr>
      <w:tr w:rsidR="00A83C58" w:rsidRPr="00A83C58" w14:paraId="22B86944" w14:textId="77777777" w:rsidTr="007E7EA5">
        <w:trPr>
          <w:trHeight w:val="110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711DE3C8" w14:textId="77777777" w:rsidR="00A83C58" w:rsidRPr="00A83C58" w:rsidRDefault="00A83C58" w:rsidP="00A83C58">
            <w:pPr>
              <w:widowControl w:val="0"/>
              <w:spacing w:line="276" w:lineRule="auto"/>
              <w:rPr>
                <w:rFonts w:asciiTheme="minorHAnsi" w:hAnsiTheme="minorHAnsi" w:cs="Calibri"/>
                <w:sz w:val="22"/>
                <w:szCs w:val="22"/>
              </w:rPr>
            </w:pPr>
            <w:r w:rsidRPr="00A83C58">
              <w:rPr>
                <w:rFonts w:asciiTheme="minorHAnsi" w:hAnsiTheme="minorHAnsi" w:cs="Calibri"/>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tc>
      </w:tr>
      <w:tr w:rsidR="00A83C58" w:rsidRPr="00A83C58" w14:paraId="1C2C461A" w14:textId="77777777" w:rsidTr="000705EE">
        <w:trPr>
          <w:trHeight w:val="575"/>
        </w:trPr>
        <w:tc>
          <w:tcPr>
            <w:tcW w:w="906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hideMark/>
          </w:tcPr>
          <w:p w14:paraId="17AB280D" w14:textId="77777777" w:rsidR="00A83C58" w:rsidRPr="00A83C58" w:rsidRDefault="00A83C58" w:rsidP="00A83C58">
            <w:pPr>
              <w:widowControl w:val="0"/>
              <w:rPr>
                <w:rFonts w:asciiTheme="minorHAnsi" w:hAnsiTheme="minorHAnsi" w:cs="Calibri"/>
                <w:sz w:val="22"/>
                <w:szCs w:val="22"/>
              </w:rPr>
            </w:pPr>
            <w:r w:rsidRPr="00A83C58">
              <w:rPr>
                <w:rFonts w:asciiTheme="minorHAnsi" w:hAnsiTheme="minorHAnsi" w:cs="Calibri"/>
                <w:b/>
                <w:sz w:val="22"/>
                <w:szCs w:val="22"/>
              </w:rPr>
              <w:t>INFORMACJA DOTYCZĄCA DOSTĘPU DO PODMIOTOWYCH ŚRODKÓW DOWODOWYCH:</w:t>
            </w:r>
          </w:p>
        </w:tc>
      </w:tr>
      <w:tr w:rsidR="00A83C58" w:rsidRPr="00A83C58" w14:paraId="4350B642" w14:textId="77777777" w:rsidTr="007E7EA5">
        <w:trPr>
          <w:trHeight w:val="708"/>
        </w:trPr>
        <w:tc>
          <w:tcPr>
            <w:tcW w:w="9060" w:type="dxa"/>
            <w:tcBorders>
              <w:top w:val="single" w:sz="4" w:space="0" w:color="000000"/>
              <w:left w:val="single" w:sz="4" w:space="0" w:color="000000"/>
              <w:bottom w:val="single" w:sz="4" w:space="0" w:color="000000"/>
              <w:right w:val="single" w:sz="4" w:space="0" w:color="000000"/>
            </w:tcBorders>
            <w:vAlign w:val="center"/>
            <w:hideMark/>
          </w:tcPr>
          <w:p w14:paraId="698A22F1" w14:textId="77777777" w:rsidR="00A83C58" w:rsidRPr="00A83C58" w:rsidRDefault="00A83C58" w:rsidP="00A83C58">
            <w:pPr>
              <w:spacing w:after="0" w:line="276" w:lineRule="auto"/>
              <w:rPr>
                <w:rFonts w:asciiTheme="minorHAnsi" w:hAnsiTheme="minorHAnsi" w:cs="Calibri"/>
                <w:sz w:val="22"/>
                <w:szCs w:val="22"/>
              </w:rPr>
            </w:pPr>
            <w:r w:rsidRPr="00A83C58">
              <w:rPr>
                <w:rFonts w:asciiTheme="minorHAnsi" w:hAnsiTheme="minorHAnsi" w:cs="Calibri"/>
                <w:sz w:val="22"/>
                <w:szCs w:val="22"/>
              </w:rPr>
              <w:t>Wskazuję następujące podmiotowe środki dowodowe, które można uzyskać za pomocą bezpłatnych i ogólnodostępnych baz danych, oraz dane umożliwiające dostęp do tych środków:</w:t>
            </w:r>
          </w:p>
          <w:p w14:paraId="736B6D09" w14:textId="77777777" w:rsidR="00A83C58" w:rsidRPr="00A83C58" w:rsidRDefault="00A83C58" w:rsidP="00A83C58">
            <w:pPr>
              <w:spacing w:after="0" w:line="276" w:lineRule="auto"/>
              <w:rPr>
                <w:rFonts w:asciiTheme="minorHAnsi" w:hAnsiTheme="minorHAnsi" w:cs="Calibri"/>
                <w:sz w:val="22"/>
                <w:szCs w:val="22"/>
              </w:rPr>
            </w:pPr>
            <w:r w:rsidRPr="00A83C58">
              <w:rPr>
                <w:rFonts w:asciiTheme="minorHAnsi" w:hAnsiTheme="minorHAnsi" w:cs="Calibri"/>
                <w:sz w:val="22"/>
                <w:szCs w:val="22"/>
              </w:rPr>
              <w:t>1)</w:t>
            </w:r>
            <w:r w:rsidRPr="00A83C58">
              <w:rPr>
                <w:rFonts w:asciiTheme="minorHAnsi" w:hAnsiTheme="minorHAnsi" w:cs="Calibri"/>
                <w:color w:val="0070C0"/>
                <w:sz w:val="22"/>
                <w:szCs w:val="22"/>
              </w:rPr>
              <w:t>....................................................................................................................................................</w:t>
            </w:r>
          </w:p>
          <w:p w14:paraId="7B42EB47" w14:textId="77777777" w:rsidR="00A83C58" w:rsidRPr="00A83C58" w:rsidRDefault="00A83C58" w:rsidP="00A83C58">
            <w:pPr>
              <w:spacing w:after="0" w:line="276" w:lineRule="auto"/>
              <w:rPr>
                <w:rFonts w:asciiTheme="minorHAnsi" w:hAnsiTheme="minorHAnsi" w:cs="Calibri"/>
                <w:i/>
                <w:sz w:val="16"/>
                <w:szCs w:val="16"/>
              </w:rPr>
            </w:pPr>
            <w:r w:rsidRPr="00A83C58">
              <w:rPr>
                <w:rFonts w:asciiTheme="minorHAnsi" w:hAnsiTheme="minorHAnsi" w:cs="Calibri"/>
                <w:i/>
                <w:sz w:val="16"/>
                <w:szCs w:val="16"/>
              </w:rPr>
              <w:t>(wskazać podmiotowy środek dowodowy, adres internetowy, wydający urząd lub organ, dokładne dane referencyjne dokumentacji)</w:t>
            </w:r>
          </w:p>
          <w:p w14:paraId="5148EA1E" w14:textId="77777777" w:rsidR="00A83C58" w:rsidRPr="00A83C58" w:rsidRDefault="00A83C58" w:rsidP="00A83C58">
            <w:pPr>
              <w:spacing w:after="0" w:line="276" w:lineRule="auto"/>
              <w:rPr>
                <w:rFonts w:asciiTheme="minorHAnsi" w:hAnsiTheme="minorHAnsi" w:cs="Calibri"/>
                <w:sz w:val="22"/>
                <w:szCs w:val="22"/>
              </w:rPr>
            </w:pPr>
            <w:r w:rsidRPr="00A83C58">
              <w:rPr>
                <w:rFonts w:asciiTheme="minorHAnsi" w:hAnsiTheme="minorHAnsi" w:cs="Calibri"/>
                <w:sz w:val="22"/>
                <w:szCs w:val="22"/>
              </w:rPr>
              <w:t>2)</w:t>
            </w:r>
            <w:r w:rsidRPr="00A83C58">
              <w:rPr>
                <w:rFonts w:asciiTheme="minorHAnsi" w:hAnsiTheme="minorHAnsi" w:cs="Calibri"/>
                <w:color w:val="0070C0"/>
                <w:sz w:val="22"/>
                <w:szCs w:val="22"/>
              </w:rPr>
              <w:t>....................................................................................................................................................</w:t>
            </w:r>
          </w:p>
          <w:p w14:paraId="754A6D51" w14:textId="77777777" w:rsidR="00A83C58" w:rsidRPr="00A83C58" w:rsidRDefault="00A83C58" w:rsidP="00A83C58">
            <w:pPr>
              <w:spacing w:after="0" w:line="276" w:lineRule="auto"/>
              <w:rPr>
                <w:rFonts w:asciiTheme="minorHAnsi" w:hAnsiTheme="minorHAnsi" w:cs="Calibri"/>
                <w:i/>
                <w:sz w:val="16"/>
                <w:szCs w:val="16"/>
              </w:rPr>
            </w:pPr>
            <w:r w:rsidRPr="00A83C58">
              <w:rPr>
                <w:rFonts w:asciiTheme="minorHAnsi" w:hAnsiTheme="minorHAnsi" w:cs="Calibri"/>
                <w:i/>
                <w:sz w:val="16"/>
                <w:szCs w:val="16"/>
              </w:rPr>
              <w:t>(wskazać podmiotowy środek dowodowy, adres internetowy, wydający urząd lub organ, dokładne dane referencyjne dokumentacji)</w:t>
            </w:r>
          </w:p>
        </w:tc>
      </w:tr>
    </w:tbl>
    <w:p w14:paraId="07BEF070" w14:textId="77777777" w:rsidR="00F95968" w:rsidRDefault="00F95968" w:rsidP="00F95968">
      <w:pPr>
        <w:ind w:left="6381"/>
        <w:rPr>
          <w:rFonts w:ascii="Arial" w:eastAsia="Calibri" w:hAnsi="Arial" w:cs="Arial"/>
          <w:b/>
          <w:bCs/>
          <w:szCs w:val="24"/>
          <w:lang w:eastAsia="pl-PL"/>
        </w:rPr>
        <w:sectPr w:rsidR="00F95968" w:rsidSect="008D6163">
          <w:pgSz w:w="11906" w:h="16838"/>
          <w:pgMar w:top="720" w:right="1701" w:bottom="720" w:left="992" w:header="284" w:footer="442" w:gutter="0"/>
          <w:cols w:space="708"/>
          <w:docGrid w:linePitch="360"/>
        </w:sectPr>
      </w:pPr>
    </w:p>
    <w:p w14:paraId="4D5FF006" w14:textId="54DAC938" w:rsidR="00F95968" w:rsidRPr="000723F8" w:rsidRDefault="00F95968" w:rsidP="00F95968">
      <w:pPr>
        <w:pStyle w:val="Nagwek2"/>
        <w:tabs>
          <w:tab w:val="right" w:pos="9071"/>
        </w:tabs>
        <w:rPr>
          <w:rFonts w:asciiTheme="minorHAnsi" w:hAnsiTheme="minorHAnsi" w:cstheme="minorHAnsi"/>
          <w:bCs w:val="0"/>
          <w:i/>
          <w:iCs/>
        </w:rPr>
      </w:pPr>
      <w:proofErr w:type="spellStart"/>
      <w:r>
        <w:rPr>
          <w:rFonts w:asciiTheme="minorHAnsi" w:hAnsiTheme="minorHAnsi" w:cstheme="minorHAnsi"/>
        </w:rPr>
        <w:lastRenderedPageBreak/>
        <w:t>Ozn</w:t>
      </w:r>
      <w:proofErr w:type="spellEnd"/>
      <w:r>
        <w:rPr>
          <w:rFonts w:asciiTheme="minorHAnsi" w:hAnsiTheme="minorHAnsi" w:cstheme="minorHAnsi"/>
        </w:rPr>
        <w:t xml:space="preserve">. postępowania </w:t>
      </w:r>
      <w:r w:rsidR="005C5851">
        <w:rPr>
          <w:rFonts w:asciiTheme="minorHAnsi" w:hAnsiTheme="minorHAnsi" w:cstheme="minorHAnsi"/>
        </w:rPr>
        <w:t>0</w:t>
      </w:r>
      <w:r w:rsidR="003A5DD1">
        <w:rPr>
          <w:rFonts w:asciiTheme="minorHAnsi" w:hAnsiTheme="minorHAnsi" w:cstheme="minorHAnsi"/>
        </w:rPr>
        <w:t>3</w:t>
      </w:r>
      <w:r>
        <w:rPr>
          <w:rFonts w:asciiTheme="minorHAnsi" w:hAnsiTheme="minorHAnsi" w:cstheme="minorHAnsi"/>
        </w:rPr>
        <w:t>/202</w:t>
      </w:r>
      <w:r w:rsidR="003A5DD1">
        <w:rPr>
          <w:rFonts w:asciiTheme="minorHAnsi" w:hAnsiTheme="minorHAnsi" w:cstheme="minorHAnsi"/>
        </w:rPr>
        <w:t>6</w:t>
      </w:r>
      <w:r>
        <w:rPr>
          <w:rFonts w:asciiTheme="minorHAnsi" w:hAnsiTheme="minorHAnsi" w:cstheme="minorHAnsi"/>
        </w:rPr>
        <w:tab/>
        <w:t xml:space="preserve">załącznik nr </w:t>
      </w:r>
      <w:r w:rsidR="000705EE">
        <w:rPr>
          <w:rFonts w:asciiTheme="minorHAnsi" w:hAnsiTheme="minorHAnsi" w:cstheme="minorHAnsi"/>
        </w:rPr>
        <w:t>5</w:t>
      </w:r>
      <w:r>
        <w:rPr>
          <w:rFonts w:asciiTheme="minorHAnsi" w:hAnsiTheme="minorHAnsi" w:cstheme="minorHAnsi"/>
        </w:rPr>
        <w:t xml:space="preserve"> do SWZ</w:t>
      </w:r>
    </w:p>
    <w:p w14:paraId="1C84EA25" w14:textId="77777777" w:rsidR="00274976" w:rsidRDefault="00274976" w:rsidP="00822680">
      <w:pPr>
        <w:jc w:val="center"/>
        <w:rPr>
          <w:rFonts w:asciiTheme="minorHAnsi" w:hAnsiTheme="minorHAnsi"/>
          <w:b/>
          <w:szCs w:val="24"/>
          <w:u w:val="single"/>
        </w:rPr>
      </w:pPr>
    </w:p>
    <w:p w14:paraId="3CD28C08" w14:textId="5C8F0668" w:rsidR="00822680" w:rsidRPr="003E2ACB" w:rsidRDefault="00A83C58" w:rsidP="00617E80">
      <w:pPr>
        <w:shd w:val="clear" w:color="auto" w:fill="FFF2CC" w:themeFill="accent4" w:themeFillTint="33"/>
        <w:jc w:val="center"/>
        <w:rPr>
          <w:rFonts w:asciiTheme="minorHAnsi" w:hAnsiTheme="minorHAnsi"/>
          <w:b/>
          <w:szCs w:val="24"/>
          <w:u w:val="single"/>
        </w:rPr>
      </w:pPr>
      <w:r>
        <w:rPr>
          <w:rFonts w:asciiTheme="minorHAnsi" w:hAnsiTheme="minorHAnsi"/>
          <w:b/>
          <w:szCs w:val="24"/>
          <w:u w:val="single"/>
        </w:rPr>
        <w:t>WZÓR</w:t>
      </w:r>
      <w:r w:rsidR="00822680" w:rsidRPr="003E2ACB">
        <w:rPr>
          <w:rFonts w:asciiTheme="minorHAnsi" w:hAnsiTheme="minorHAnsi"/>
          <w:b/>
          <w:szCs w:val="24"/>
          <w:u w:val="single"/>
        </w:rPr>
        <w:t xml:space="preserve"> UMOWY</w:t>
      </w:r>
      <w:r w:rsidR="00274976">
        <w:rPr>
          <w:rFonts w:asciiTheme="minorHAnsi" w:hAnsiTheme="minorHAnsi"/>
          <w:b/>
          <w:szCs w:val="24"/>
          <w:u w:val="single"/>
        </w:rPr>
        <w:t xml:space="preserve"> </w:t>
      </w:r>
    </w:p>
    <w:p w14:paraId="7452E8F8" w14:textId="77777777" w:rsidR="00822680" w:rsidRPr="003E2ACB" w:rsidRDefault="00822680" w:rsidP="00822680">
      <w:pPr>
        <w:jc w:val="center"/>
        <w:rPr>
          <w:rFonts w:asciiTheme="minorHAnsi" w:hAnsiTheme="minorHAnsi"/>
          <w:szCs w:val="24"/>
        </w:rPr>
      </w:pPr>
    </w:p>
    <w:p w14:paraId="71E865D4" w14:textId="77777777" w:rsidR="000705EE" w:rsidRPr="006B5358" w:rsidRDefault="000705EE" w:rsidP="000705EE">
      <w:pPr>
        <w:spacing w:after="0"/>
        <w:jc w:val="center"/>
        <w:rPr>
          <w:rFonts w:asciiTheme="minorHAnsi" w:hAnsiTheme="minorHAnsi" w:cstheme="minorHAnsi"/>
          <w:b/>
          <w:bCs/>
          <w:sz w:val="22"/>
          <w:szCs w:val="22"/>
        </w:rPr>
      </w:pPr>
      <w:r w:rsidRPr="006B5358">
        <w:rPr>
          <w:rFonts w:asciiTheme="minorHAnsi" w:hAnsiTheme="minorHAnsi" w:cstheme="minorHAnsi"/>
          <w:b/>
          <w:bCs/>
          <w:sz w:val="22"/>
          <w:szCs w:val="22"/>
        </w:rPr>
        <w:t xml:space="preserve">UMOWA NR </w:t>
      </w:r>
      <w:r>
        <w:rPr>
          <w:rFonts w:asciiTheme="minorHAnsi" w:hAnsiTheme="minorHAnsi" w:cstheme="minorHAnsi"/>
          <w:b/>
          <w:bCs/>
          <w:sz w:val="22"/>
          <w:szCs w:val="22"/>
        </w:rPr>
        <w:t>……………..</w:t>
      </w:r>
    </w:p>
    <w:p w14:paraId="7B976189" w14:textId="77777777" w:rsidR="000705EE" w:rsidRPr="006B5358" w:rsidRDefault="000705EE" w:rsidP="000705EE">
      <w:pPr>
        <w:tabs>
          <w:tab w:val="center" w:pos="4896"/>
          <w:tab w:val="right" w:pos="9432"/>
        </w:tabs>
        <w:spacing w:after="0"/>
        <w:rPr>
          <w:rFonts w:asciiTheme="minorHAnsi" w:hAnsiTheme="minorHAnsi" w:cstheme="minorHAnsi"/>
        </w:rPr>
      </w:pPr>
    </w:p>
    <w:p w14:paraId="7985B7C8" w14:textId="354BFDD6" w:rsidR="000705EE" w:rsidRPr="00F11C39" w:rsidRDefault="000705EE" w:rsidP="000705EE">
      <w:pPr>
        <w:tabs>
          <w:tab w:val="center" w:pos="4896"/>
          <w:tab w:val="right" w:pos="9432"/>
        </w:tabs>
        <w:rPr>
          <w:rFonts w:asciiTheme="minorHAnsi" w:hAnsiTheme="minorHAnsi" w:cstheme="minorHAnsi"/>
          <w:sz w:val="22"/>
          <w:szCs w:val="22"/>
        </w:rPr>
      </w:pPr>
      <w:r w:rsidRPr="00F11C39">
        <w:rPr>
          <w:rFonts w:asciiTheme="minorHAnsi" w:hAnsiTheme="minorHAnsi" w:cstheme="minorHAnsi"/>
          <w:sz w:val="22"/>
          <w:szCs w:val="22"/>
        </w:rPr>
        <w:t>zawarta w dniu …………….202</w:t>
      </w:r>
      <w:r w:rsidR="003A5DD1">
        <w:rPr>
          <w:rFonts w:asciiTheme="minorHAnsi" w:hAnsiTheme="minorHAnsi" w:cstheme="minorHAnsi"/>
          <w:sz w:val="22"/>
          <w:szCs w:val="22"/>
        </w:rPr>
        <w:t>6</w:t>
      </w:r>
      <w:r w:rsidRPr="00F11C39">
        <w:rPr>
          <w:rFonts w:asciiTheme="minorHAnsi" w:hAnsiTheme="minorHAnsi" w:cstheme="minorHAnsi"/>
          <w:sz w:val="22"/>
          <w:szCs w:val="22"/>
        </w:rPr>
        <w:t xml:space="preserve"> roku</w:t>
      </w:r>
      <w:r w:rsidRPr="00F11C39">
        <w:rPr>
          <w:rFonts w:asciiTheme="minorHAnsi" w:hAnsiTheme="minorHAnsi" w:cstheme="minorHAnsi"/>
          <w:b/>
          <w:sz w:val="22"/>
          <w:szCs w:val="22"/>
        </w:rPr>
        <w:t xml:space="preserve"> </w:t>
      </w:r>
      <w:r w:rsidRPr="00F11C39">
        <w:rPr>
          <w:rFonts w:asciiTheme="minorHAnsi" w:hAnsiTheme="minorHAnsi" w:cstheme="minorHAnsi"/>
          <w:sz w:val="22"/>
          <w:szCs w:val="22"/>
        </w:rPr>
        <w:t xml:space="preserve">pomiędzy: </w:t>
      </w:r>
    </w:p>
    <w:p w14:paraId="19E86CF8" w14:textId="77777777" w:rsidR="000705EE" w:rsidRPr="00F11C39" w:rsidRDefault="000705EE" w:rsidP="000705EE">
      <w:pPr>
        <w:pStyle w:val="Tekstpodstawowywcity3"/>
        <w:spacing w:after="0"/>
        <w:ind w:left="0" w:firstLine="0"/>
        <w:rPr>
          <w:rFonts w:asciiTheme="minorHAnsi" w:hAnsiTheme="minorHAnsi" w:cstheme="minorHAnsi"/>
          <w:b/>
          <w:szCs w:val="22"/>
        </w:rPr>
      </w:pPr>
      <w:r w:rsidRPr="00F11C39">
        <w:rPr>
          <w:rFonts w:asciiTheme="minorHAnsi" w:hAnsiTheme="minorHAnsi" w:cstheme="minorHAnsi"/>
          <w:b/>
          <w:szCs w:val="22"/>
        </w:rPr>
        <w:t xml:space="preserve">Samodzielnym Publicznym Wielospecjalistycznym Zakładem Opieki Zdrowotnej Ministerstwa Spraw Wewnętrznych i Administracji w Bydgoszczy, adres ul. Markwarta 4-6, 85-015 Bydgoszcz </w:t>
      </w:r>
      <w:r w:rsidRPr="00F11C39">
        <w:rPr>
          <w:rFonts w:asciiTheme="minorHAnsi" w:hAnsiTheme="minorHAnsi" w:cstheme="minorHAnsi"/>
          <w:szCs w:val="22"/>
        </w:rPr>
        <w:t xml:space="preserve">wpisanym do rejestru stowarzyszeń, innych organizacji społecznych i zawodowych, fundacji oraz publicznych zakładów opieki zdrowotnej prowadzonego przez Sąd Rejonowy w Bydgoszczy, XIII Wydział Gospodarczy, pod numerem </w:t>
      </w:r>
      <w:r w:rsidRPr="00F11C39">
        <w:rPr>
          <w:rFonts w:asciiTheme="minorHAnsi" w:hAnsiTheme="minorHAnsi" w:cstheme="minorHAnsi"/>
          <w:b/>
          <w:szCs w:val="22"/>
        </w:rPr>
        <w:t>KRS 0000002292, NIP: 554-22-01-453 oraz REGON: 092325348,</w:t>
      </w:r>
    </w:p>
    <w:p w14:paraId="04A91C92" w14:textId="77777777" w:rsidR="000705EE" w:rsidRPr="00F11C39" w:rsidRDefault="000705EE" w:rsidP="000705EE">
      <w:pPr>
        <w:spacing w:after="0"/>
        <w:rPr>
          <w:rFonts w:asciiTheme="minorHAnsi" w:hAnsiTheme="minorHAnsi" w:cstheme="minorHAnsi"/>
          <w:sz w:val="22"/>
          <w:szCs w:val="22"/>
        </w:rPr>
      </w:pPr>
      <w:r w:rsidRPr="00F11C39">
        <w:rPr>
          <w:rFonts w:asciiTheme="minorHAnsi" w:hAnsiTheme="minorHAnsi" w:cstheme="minorHAnsi"/>
          <w:sz w:val="22"/>
          <w:szCs w:val="22"/>
        </w:rPr>
        <w:t>zwanym dalej „Zamawiającym”</w:t>
      </w:r>
    </w:p>
    <w:p w14:paraId="66B9C289" w14:textId="77777777" w:rsidR="000705EE" w:rsidRPr="00F11C39" w:rsidRDefault="000705EE" w:rsidP="000705EE">
      <w:pPr>
        <w:spacing w:after="0"/>
        <w:rPr>
          <w:rFonts w:asciiTheme="minorHAnsi" w:hAnsiTheme="minorHAnsi" w:cstheme="minorHAnsi"/>
          <w:sz w:val="22"/>
          <w:szCs w:val="22"/>
        </w:rPr>
      </w:pPr>
      <w:r w:rsidRPr="00F11C39">
        <w:rPr>
          <w:rFonts w:asciiTheme="minorHAnsi" w:hAnsiTheme="minorHAnsi" w:cstheme="minorHAnsi"/>
          <w:sz w:val="22"/>
          <w:szCs w:val="22"/>
        </w:rPr>
        <w:t>reprezentowanym przez:</w:t>
      </w:r>
    </w:p>
    <w:p w14:paraId="7F68F621" w14:textId="6A327354" w:rsidR="000705EE" w:rsidRPr="00F11C39" w:rsidRDefault="000705EE" w:rsidP="000705EE">
      <w:pPr>
        <w:spacing w:after="0"/>
        <w:rPr>
          <w:rFonts w:asciiTheme="minorHAnsi" w:hAnsiTheme="minorHAnsi" w:cstheme="minorHAnsi"/>
          <w:b/>
          <w:sz w:val="22"/>
          <w:szCs w:val="22"/>
        </w:rPr>
      </w:pPr>
      <w:r w:rsidRPr="00F11C39">
        <w:rPr>
          <w:rFonts w:asciiTheme="minorHAnsi" w:hAnsiTheme="minorHAnsi" w:cstheme="minorHAnsi"/>
          <w:b/>
          <w:sz w:val="22"/>
          <w:szCs w:val="22"/>
        </w:rPr>
        <w:t xml:space="preserve">1. Dyrektora  – </w:t>
      </w:r>
      <w:r w:rsidR="003A5DD1">
        <w:rPr>
          <w:rFonts w:asciiTheme="minorHAnsi" w:hAnsiTheme="minorHAnsi" w:cstheme="minorHAnsi"/>
          <w:b/>
          <w:sz w:val="22"/>
          <w:szCs w:val="22"/>
        </w:rPr>
        <w:t>Ewę Brudnoch</w:t>
      </w:r>
    </w:p>
    <w:p w14:paraId="78B7538F" w14:textId="77777777" w:rsidR="000705EE" w:rsidRPr="00F11C39" w:rsidRDefault="000705EE" w:rsidP="000705EE">
      <w:pPr>
        <w:spacing w:after="0"/>
        <w:rPr>
          <w:rFonts w:asciiTheme="minorHAnsi" w:hAnsiTheme="minorHAnsi" w:cstheme="minorHAnsi"/>
          <w:b/>
          <w:sz w:val="22"/>
          <w:szCs w:val="22"/>
        </w:rPr>
      </w:pPr>
      <w:r w:rsidRPr="00F11C39">
        <w:rPr>
          <w:rFonts w:asciiTheme="minorHAnsi" w:hAnsiTheme="minorHAnsi" w:cstheme="minorHAnsi"/>
          <w:b/>
          <w:sz w:val="22"/>
          <w:szCs w:val="22"/>
        </w:rPr>
        <w:t>2. Z-cę Dyrektora ds. Ekonomiczno - Administracyjnych – Mirosławę Cieślak</w:t>
      </w:r>
    </w:p>
    <w:p w14:paraId="2C0D93A8" w14:textId="77777777" w:rsidR="000705EE" w:rsidRPr="00F11C39" w:rsidRDefault="000705EE" w:rsidP="000705EE">
      <w:pPr>
        <w:tabs>
          <w:tab w:val="center" w:pos="4896"/>
          <w:tab w:val="right" w:pos="9432"/>
        </w:tabs>
        <w:rPr>
          <w:rFonts w:asciiTheme="minorHAnsi" w:hAnsiTheme="minorHAnsi" w:cstheme="minorHAnsi"/>
          <w:sz w:val="22"/>
          <w:szCs w:val="22"/>
        </w:rPr>
      </w:pPr>
    </w:p>
    <w:p w14:paraId="1FE64D81" w14:textId="77777777" w:rsidR="000705EE" w:rsidRPr="00F11C39" w:rsidRDefault="000705EE" w:rsidP="000705EE">
      <w:pPr>
        <w:rPr>
          <w:rFonts w:asciiTheme="minorHAnsi" w:hAnsiTheme="minorHAnsi" w:cstheme="minorHAnsi"/>
          <w:b/>
          <w:sz w:val="22"/>
          <w:szCs w:val="22"/>
        </w:rPr>
      </w:pPr>
      <w:r w:rsidRPr="00F11C39">
        <w:rPr>
          <w:rFonts w:asciiTheme="minorHAnsi" w:hAnsiTheme="minorHAnsi" w:cstheme="minorHAnsi"/>
          <w:b/>
          <w:sz w:val="22"/>
          <w:szCs w:val="22"/>
        </w:rPr>
        <w:t>a</w:t>
      </w:r>
    </w:p>
    <w:p w14:paraId="61380D8D" w14:textId="77777777" w:rsidR="000705EE" w:rsidRPr="00F11C39" w:rsidRDefault="000705EE" w:rsidP="000705EE">
      <w:pPr>
        <w:rPr>
          <w:rFonts w:asciiTheme="minorHAnsi" w:hAnsiTheme="minorHAnsi" w:cstheme="minorHAnsi"/>
          <w:b/>
          <w:sz w:val="22"/>
          <w:szCs w:val="22"/>
        </w:rPr>
      </w:pPr>
      <w:r w:rsidRPr="00F11C39">
        <w:rPr>
          <w:rFonts w:asciiTheme="minorHAnsi" w:hAnsiTheme="minorHAnsi" w:cstheme="minorHAnsi"/>
          <w:b/>
          <w:sz w:val="22"/>
          <w:szCs w:val="22"/>
        </w:rPr>
        <w:t xml:space="preserve">………………………., adres …………………….. </w:t>
      </w:r>
      <w:r w:rsidRPr="00F11C39">
        <w:rPr>
          <w:rFonts w:asciiTheme="minorHAnsi" w:hAnsiTheme="minorHAnsi" w:cstheme="minorHAnsi"/>
          <w:sz w:val="22"/>
          <w:szCs w:val="22"/>
        </w:rPr>
        <w:t xml:space="preserve">wpisaną do rejestru przedsiębiorców prowadzonego przez Krajowy Rejestr Sądowy, pod numerem </w:t>
      </w:r>
      <w:r w:rsidRPr="00F11C39">
        <w:rPr>
          <w:rFonts w:asciiTheme="minorHAnsi" w:hAnsiTheme="minorHAnsi" w:cstheme="minorHAnsi"/>
          <w:b/>
          <w:sz w:val="22"/>
          <w:szCs w:val="22"/>
        </w:rPr>
        <w:t xml:space="preserve">KRS: …………….., NIP: …………………. </w:t>
      </w:r>
      <w:r w:rsidRPr="00F11C39">
        <w:rPr>
          <w:rFonts w:asciiTheme="minorHAnsi" w:hAnsiTheme="minorHAnsi" w:cstheme="minorHAnsi"/>
          <w:sz w:val="22"/>
          <w:szCs w:val="22"/>
        </w:rPr>
        <w:t xml:space="preserve">oraz </w:t>
      </w:r>
      <w:r w:rsidRPr="00F11C39">
        <w:rPr>
          <w:rFonts w:asciiTheme="minorHAnsi" w:hAnsiTheme="minorHAnsi" w:cstheme="minorHAnsi"/>
          <w:b/>
          <w:sz w:val="22"/>
          <w:szCs w:val="22"/>
        </w:rPr>
        <w:t xml:space="preserve">REGON: ……………………………. </w:t>
      </w:r>
    </w:p>
    <w:p w14:paraId="3E6CC333" w14:textId="77777777" w:rsidR="000705EE" w:rsidRPr="00F11C39" w:rsidRDefault="000705EE" w:rsidP="000705EE">
      <w:pPr>
        <w:rPr>
          <w:rFonts w:asciiTheme="minorHAnsi" w:hAnsiTheme="minorHAnsi" w:cstheme="minorHAnsi"/>
          <w:b/>
          <w:sz w:val="22"/>
          <w:szCs w:val="22"/>
        </w:rPr>
      </w:pPr>
      <w:r w:rsidRPr="00F11C39">
        <w:rPr>
          <w:rFonts w:asciiTheme="minorHAnsi" w:hAnsiTheme="minorHAnsi" w:cstheme="minorHAnsi"/>
          <w:sz w:val="22"/>
          <w:szCs w:val="22"/>
        </w:rPr>
        <w:t xml:space="preserve">zwaną dalej „Wykonawcą”, </w:t>
      </w:r>
    </w:p>
    <w:p w14:paraId="6D89415C" w14:textId="77777777" w:rsidR="000705EE" w:rsidRPr="00F11C39" w:rsidRDefault="000705EE" w:rsidP="000705EE">
      <w:pPr>
        <w:rPr>
          <w:rFonts w:asciiTheme="minorHAnsi" w:hAnsiTheme="minorHAnsi" w:cstheme="minorHAnsi"/>
          <w:sz w:val="22"/>
          <w:szCs w:val="22"/>
        </w:rPr>
      </w:pPr>
      <w:r w:rsidRPr="00F11C39">
        <w:rPr>
          <w:rFonts w:asciiTheme="minorHAnsi" w:hAnsiTheme="minorHAnsi" w:cstheme="minorHAnsi"/>
          <w:sz w:val="22"/>
          <w:szCs w:val="22"/>
        </w:rPr>
        <w:t>reprezentowaną przez:</w:t>
      </w:r>
    </w:p>
    <w:p w14:paraId="459D4B5A" w14:textId="77777777" w:rsidR="000705EE" w:rsidRPr="00F11C39" w:rsidRDefault="000705EE" w:rsidP="000705EE">
      <w:pPr>
        <w:rPr>
          <w:rFonts w:asciiTheme="minorHAnsi" w:hAnsiTheme="minorHAnsi" w:cstheme="minorHAnsi"/>
          <w:sz w:val="22"/>
          <w:szCs w:val="22"/>
        </w:rPr>
      </w:pPr>
    </w:p>
    <w:p w14:paraId="3E6088F2" w14:textId="77777777" w:rsidR="000705EE" w:rsidRPr="00F11C39" w:rsidRDefault="000705EE" w:rsidP="000705EE">
      <w:pPr>
        <w:rPr>
          <w:rFonts w:asciiTheme="minorHAnsi" w:hAnsiTheme="minorHAnsi" w:cstheme="minorHAnsi"/>
          <w:sz w:val="22"/>
          <w:szCs w:val="22"/>
        </w:rPr>
      </w:pPr>
      <w:r w:rsidRPr="00F11C39">
        <w:rPr>
          <w:rFonts w:asciiTheme="minorHAnsi" w:hAnsiTheme="minorHAnsi" w:cstheme="minorHAnsi"/>
          <w:sz w:val="22"/>
          <w:szCs w:val="22"/>
        </w:rPr>
        <w:t>……………………………………………………………………………………………………………..…………………………………………….</w:t>
      </w:r>
    </w:p>
    <w:p w14:paraId="1872902C" w14:textId="77777777" w:rsidR="000705EE" w:rsidRPr="00F11C39" w:rsidRDefault="000705EE" w:rsidP="000705EE">
      <w:pPr>
        <w:tabs>
          <w:tab w:val="center" w:pos="4896"/>
          <w:tab w:val="right" w:pos="9432"/>
        </w:tabs>
        <w:ind w:left="780"/>
        <w:rPr>
          <w:rFonts w:asciiTheme="minorHAnsi" w:hAnsiTheme="minorHAnsi" w:cstheme="minorHAnsi"/>
          <w:sz w:val="22"/>
          <w:szCs w:val="22"/>
        </w:rPr>
      </w:pPr>
    </w:p>
    <w:p w14:paraId="7E119CCE" w14:textId="3FA703CC" w:rsidR="000705EE" w:rsidRPr="003A5DD1" w:rsidRDefault="000705EE" w:rsidP="000705EE">
      <w:pPr>
        <w:spacing w:after="0"/>
        <w:rPr>
          <w:rFonts w:asciiTheme="minorHAnsi" w:hAnsiTheme="minorHAnsi" w:cstheme="minorHAnsi"/>
          <w:b/>
          <w:sz w:val="22"/>
          <w:szCs w:val="22"/>
        </w:rPr>
      </w:pPr>
      <w:r w:rsidRPr="003A5DD1">
        <w:rPr>
          <w:rFonts w:ascii="Calibri" w:hAnsi="Calibri" w:cs="Calibri"/>
          <w:color w:val="000000"/>
          <w:sz w:val="22"/>
          <w:szCs w:val="22"/>
        </w:rPr>
        <w:t xml:space="preserve">w rezultacie dokonania przez </w:t>
      </w:r>
      <w:r w:rsidRPr="003A5DD1">
        <w:rPr>
          <w:rFonts w:ascii="Calibri" w:hAnsi="Calibri" w:cs="Calibri"/>
          <w:i/>
          <w:color w:val="000000"/>
          <w:sz w:val="22"/>
          <w:szCs w:val="22"/>
        </w:rPr>
        <w:t>Zamawiającego</w:t>
      </w:r>
      <w:r w:rsidRPr="003A5DD1">
        <w:rPr>
          <w:rFonts w:ascii="Calibri" w:hAnsi="Calibri" w:cs="Calibri"/>
          <w:color w:val="000000"/>
          <w:sz w:val="22"/>
          <w:szCs w:val="22"/>
        </w:rPr>
        <w:t xml:space="preserve"> wyboru oferty, w trybie przetargu </w:t>
      </w:r>
      <w:r w:rsidR="004116ED" w:rsidRPr="003A5DD1">
        <w:rPr>
          <w:rFonts w:ascii="Calibri" w:hAnsi="Calibri" w:cs="Calibri"/>
          <w:color w:val="000000"/>
          <w:sz w:val="22"/>
          <w:szCs w:val="22"/>
        </w:rPr>
        <w:t>podstawowego bez przeprowadzenia negocjacji</w:t>
      </w:r>
      <w:r w:rsidRPr="003A5DD1">
        <w:rPr>
          <w:rFonts w:ascii="Calibri" w:hAnsi="Calibri" w:cs="Calibri"/>
          <w:color w:val="000000"/>
          <w:sz w:val="22"/>
          <w:szCs w:val="22"/>
        </w:rPr>
        <w:t xml:space="preserve"> na podstawie art</w:t>
      </w:r>
      <w:r w:rsidRPr="003A5DD1">
        <w:rPr>
          <w:rFonts w:ascii="Calibri" w:hAnsi="Calibri" w:cs="Calibri"/>
          <w:sz w:val="22"/>
          <w:szCs w:val="22"/>
        </w:rPr>
        <w:t xml:space="preserve">. </w:t>
      </w:r>
      <w:r w:rsidR="004116ED" w:rsidRPr="003A5DD1">
        <w:rPr>
          <w:rFonts w:ascii="Calibri" w:hAnsi="Calibri" w:cs="Calibri"/>
          <w:sz w:val="22"/>
          <w:szCs w:val="22"/>
        </w:rPr>
        <w:t>275 ust. 1</w:t>
      </w:r>
      <w:r w:rsidRPr="003A5DD1">
        <w:rPr>
          <w:rFonts w:ascii="Calibri" w:hAnsi="Calibri" w:cs="Calibri"/>
          <w:sz w:val="22"/>
          <w:szCs w:val="22"/>
        </w:rPr>
        <w:t xml:space="preserve"> ustawy</w:t>
      </w:r>
      <w:r w:rsidRPr="003A5DD1">
        <w:rPr>
          <w:rFonts w:ascii="Calibri" w:hAnsi="Calibri" w:cs="Calibri"/>
          <w:color w:val="000000"/>
          <w:sz w:val="22"/>
          <w:szCs w:val="22"/>
        </w:rPr>
        <w:t xml:space="preserve"> </w:t>
      </w:r>
      <w:r w:rsidRPr="003A5DD1">
        <w:rPr>
          <w:rFonts w:ascii="Calibri" w:hAnsi="Calibri" w:cs="Calibri"/>
          <w:sz w:val="22"/>
          <w:szCs w:val="22"/>
        </w:rPr>
        <w:t>z dnia 11 września 2019 r. - Prawo zamówień publicznych</w:t>
      </w:r>
      <w:r w:rsidRPr="003A5DD1">
        <w:rPr>
          <w:rFonts w:asciiTheme="minorHAnsi" w:hAnsiTheme="minorHAnsi" w:cstheme="minorHAnsi"/>
          <w:sz w:val="22"/>
          <w:szCs w:val="22"/>
        </w:rPr>
        <w:t xml:space="preserve"> (Dz. U. z 2024 poz. 1320</w:t>
      </w:r>
      <w:r w:rsidR="007D5A64" w:rsidRPr="003A5DD1">
        <w:rPr>
          <w:rFonts w:asciiTheme="minorHAnsi" w:hAnsiTheme="minorHAnsi" w:cstheme="minorHAnsi"/>
          <w:sz w:val="22"/>
          <w:szCs w:val="22"/>
        </w:rPr>
        <w:t xml:space="preserve"> ze zm.</w:t>
      </w:r>
      <w:r w:rsidRPr="003A5DD1">
        <w:rPr>
          <w:rFonts w:asciiTheme="minorHAnsi" w:hAnsiTheme="minorHAnsi" w:cstheme="minorHAnsi"/>
          <w:sz w:val="22"/>
          <w:szCs w:val="22"/>
        </w:rPr>
        <w:t xml:space="preserve">) </w:t>
      </w:r>
      <w:r w:rsidRPr="003A5DD1">
        <w:rPr>
          <w:rFonts w:asciiTheme="minorHAnsi" w:hAnsiTheme="minorHAnsi" w:cstheme="minorHAnsi"/>
          <w:sz w:val="22"/>
          <w:szCs w:val="22"/>
          <w:lang w:eastAsia="pl-PL"/>
        </w:rPr>
        <w:t xml:space="preserve">na </w:t>
      </w:r>
      <w:r w:rsidR="003A5DD1" w:rsidRPr="003A5DD1">
        <w:rPr>
          <w:rFonts w:asciiTheme="minorHAnsi" w:hAnsiTheme="minorHAnsi"/>
          <w:b/>
          <w:sz w:val="22"/>
          <w:szCs w:val="22"/>
        </w:rPr>
        <w:t>„Zakup i dostawa aparatu do znieczulenia dla SP WZOZ MSWiA w Bydgoszczy”</w:t>
      </w:r>
      <w:r w:rsidRPr="003A5DD1">
        <w:rPr>
          <w:rFonts w:ascii="Calibri" w:hAnsi="Calibri" w:cs="Calibri"/>
          <w:b/>
          <w:sz w:val="22"/>
          <w:szCs w:val="22"/>
        </w:rPr>
        <w:t>– sprawa nr 0</w:t>
      </w:r>
      <w:r w:rsidR="003A5DD1" w:rsidRPr="003A5DD1">
        <w:rPr>
          <w:rFonts w:ascii="Calibri" w:hAnsi="Calibri" w:cs="Calibri"/>
          <w:b/>
          <w:sz w:val="22"/>
          <w:szCs w:val="22"/>
        </w:rPr>
        <w:t>3</w:t>
      </w:r>
      <w:r w:rsidRPr="003A5DD1">
        <w:rPr>
          <w:rFonts w:ascii="Calibri" w:hAnsi="Calibri" w:cs="Calibri"/>
          <w:b/>
          <w:sz w:val="22"/>
          <w:szCs w:val="22"/>
        </w:rPr>
        <w:t>/202</w:t>
      </w:r>
      <w:r w:rsidR="003A5DD1" w:rsidRPr="003A5DD1">
        <w:rPr>
          <w:rFonts w:ascii="Calibri" w:hAnsi="Calibri" w:cs="Calibri"/>
          <w:b/>
          <w:sz w:val="22"/>
          <w:szCs w:val="22"/>
        </w:rPr>
        <w:t>6</w:t>
      </w:r>
      <w:r w:rsidRPr="003A5DD1">
        <w:rPr>
          <w:rFonts w:asciiTheme="minorHAnsi" w:hAnsiTheme="minorHAnsi" w:cstheme="minorHAnsi"/>
          <w:b/>
          <w:bCs/>
          <w:sz w:val="22"/>
          <w:szCs w:val="22"/>
          <w:lang w:eastAsia="pl-PL"/>
        </w:rPr>
        <w:t>,</w:t>
      </w:r>
      <w:r w:rsidRPr="003A5DD1">
        <w:rPr>
          <w:rFonts w:asciiTheme="minorHAnsi" w:hAnsiTheme="minorHAnsi" w:cstheme="minorHAnsi"/>
          <w:sz w:val="22"/>
          <w:szCs w:val="22"/>
        </w:rPr>
        <w:t xml:space="preserve"> została zawarta umowa o następującej treści:</w:t>
      </w:r>
    </w:p>
    <w:p w14:paraId="04B98D37" w14:textId="77777777" w:rsidR="000705EE" w:rsidRPr="00F11C39" w:rsidRDefault="000705EE" w:rsidP="000705EE">
      <w:pPr>
        <w:spacing w:after="0"/>
        <w:rPr>
          <w:rFonts w:asciiTheme="minorHAnsi" w:hAnsiTheme="minorHAnsi" w:cstheme="minorHAnsi"/>
          <w:sz w:val="22"/>
          <w:szCs w:val="22"/>
        </w:rPr>
      </w:pPr>
    </w:p>
    <w:p w14:paraId="5D6B2C8D" w14:textId="77777777" w:rsidR="000705EE" w:rsidRPr="00490163" w:rsidRDefault="000705EE" w:rsidP="000705EE">
      <w:pPr>
        <w:spacing w:after="0"/>
        <w:jc w:val="center"/>
        <w:rPr>
          <w:rFonts w:asciiTheme="minorHAnsi" w:hAnsiTheme="minorHAnsi" w:cstheme="minorHAnsi"/>
          <w:b/>
          <w:sz w:val="22"/>
          <w:szCs w:val="22"/>
        </w:rPr>
      </w:pPr>
      <w:r w:rsidRPr="00490163">
        <w:rPr>
          <w:rFonts w:asciiTheme="minorHAnsi" w:hAnsiTheme="minorHAnsi" w:cstheme="minorHAnsi"/>
          <w:b/>
          <w:sz w:val="22"/>
          <w:szCs w:val="22"/>
        </w:rPr>
        <w:t>§1</w:t>
      </w:r>
    </w:p>
    <w:p w14:paraId="7399188D" w14:textId="77777777" w:rsidR="000705EE" w:rsidRPr="00490163" w:rsidRDefault="000705EE" w:rsidP="000705EE">
      <w:pPr>
        <w:numPr>
          <w:ilvl w:val="0"/>
          <w:numId w:val="74"/>
        </w:numPr>
        <w:suppressAutoHyphens w:val="0"/>
        <w:overflowPunct/>
        <w:autoSpaceDE/>
        <w:spacing w:after="0"/>
        <w:textAlignment w:val="auto"/>
        <w:rPr>
          <w:rFonts w:asciiTheme="minorHAnsi" w:hAnsiTheme="minorHAnsi" w:cstheme="minorHAnsi"/>
          <w:sz w:val="22"/>
          <w:szCs w:val="22"/>
        </w:rPr>
      </w:pPr>
      <w:r w:rsidRPr="00490163">
        <w:rPr>
          <w:rFonts w:asciiTheme="minorHAnsi" w:hAnsiTheme="minorHAnsi" w:cstheme="minorHAnsi"/>
          <w:sz w:val="22"/>
          <w:szCs w:val="22"/>
        </w:rPr>
        <w:t>Wykonawca zobowiązuje się do sprzedaży i dostarczenia Zamawiającemu sprzętu medycznego zwanego w dalszej treści umowy „towarem”, a szczegółowo określonego w załączniku do niniejszej umowy i stanowiącego jej integralną część.</w:t>
      </w:r>
    </w:p>
    <w:p w14:paraId="534FD8AD" w14:textId="77777777" w:rsidR="000705EE" w:rsidRPr="00490163" w:rsidRDefault="000705EE" w:rsidP="000705EE">
      <w:pPr>
        <w:numPr>
          <w:ilvl w:val="0"/>
          <w:numId w:val="74"/>
        </w:numPr>
        <w:suppressAutoHyphens w:val="0"/>
        <w:overflowPunct/>
        <w:autoSpaceDE/>
        <w:spacing w:after="0"/>
        <w:textAlignment w:val="auto"/>
        <w:rPr>
          <w:rFonts w:asciiTheme="minorHAnsi" w:hAnsiTheme="minorHAnsi" w:cstheme="minorHAnsi"/>
          <w:sz w:val="22"/>
          <w:szCs w:val="22"/>
        </w:rPr>
      </w:pPr>
      <w:r w:rsidRPr="00490163">
        <w:rPr>
          <w:rFonts w:asciiTheme="minorHAnsi" w:hAnsiTheme="minorHAnsi" w:cstheme="minorHAnsi"/>
          <w:sz w:val="22"/>
          <w:szCs w:val="22"/>
        </w:rPr>
        <w:t>Wykonawca jest zobowiązany do zainstalowania i uruchomienia, montażu (jeśli towar będzie dostarczony w częściach) towaru w miejscu jego użytkowania, wskazanym przez Zamawiającego, co zostanie potwierdzone protokołem zdawczo odbiorczym podpisanym przez strony.</w:t>
      </w:r>
    </w:p>
    <w:p w14:paraId="39383DA3" w14:textId="77777777" w:rsidR="000705EE" w:rsidRPr="00490163" w:rsidRDefault="000705EE" w:rsidP="000705EE">
      <w:pPr>
        <w:numPr>
          <w:ilvl w:val="0"/>
          <w:numId w:val="74"/>
        </w:numPr>
        <w:suppressAutoHyphens w:val="0"/>
        <w:overflowPunct/>
        <w:autoSpaceDE/>
        <w:spacing w:after="0"/>
        <w:textAlignment w:val="auto"/>
        <w:rPr>
          <w:rFonts w:asciiTheme="minorHAnsi" w:hAnsiTheme="minorHAnsi" w:cstheme="minorHAnsi"/>
          <w:sz w:val="22"/>
          <w:szCs w:val="22"/>
        </w:rPr>
      </w:pPr>
      <w:r w:rsidRPr="00490163">
        <w:rPr>
          <w:rFonts w:asciiTheme="minorHAnsi" w:hAnsiTheme="minorHAnsi" w:cstheme="minorHAnsi"/>
          <w:sz w:val="22"/>
          <w:szCs w:val="22"/>
        </w:rPr>
        <w:t xml:space="preserve">Wykonawca jest zobowiązany do przeszkolenia, wskazanego przez Zamawiającego personelu w zakresie obsługi towaru w następującym zakresie: szkolenie z obsługi towaru dla min. </w:t>
      </w:r>
      <w:r w:rsidRPr="00A55C8A">
        <w:rPr>
          <w:rFonts w:asciiTheme="minorHAnsi" w:hAnsiTheme="minorHAnsi" w:cstheme="minorHAnsi"/>
          <w:sz w:val="22"/>
          <w:szCs w:val="22"/>
        </w:rPr>
        <w:t>5 osób.</w:t>
      </w:r>
      <w:r w:rsidRPr="00490163">
        <w:rPr>
          <w:rFonts w:asciiTheme="minorHAnsi" w:hAnsiTheme="minorHAnsi" w:cstheme="minorHAnsi"/>
          <w:sz w:val="22"/>
          <w:szCs w:val="22"/>
        </w:rPr>
        <w:t xml:space="preserve"> Szkolenie zakończy się sprawdzianem jego skuteczności. Przeprowadzenie szkolenia zostanie potwierdzone protokołem podpisanym przez strony</w:t>
      </w:r>
    </w:p>
    <w:p w14:paraId="3DA1796C" w14:textId="77777777" w:rsidR="000705EE" w:rsidRPr="00490163" w:rsidRDefault="000705EE" w:rsidP="000705EE">
      <w:pPr>
        <w:spacing w:after="0"/>
        <w:rPr>
          <w:rFonts w:asciiTheme="minorHAnsi" w:hAnsiTheme="minorHAnsi" w:cstheme="minorHAnsi"/>
          <w:sz w:val="22"/>
          <w:szCs w:val="22"/>
        </w:rPr>
      </w:pPr>
    </w:p>
    <w:p w14:paraId="76BBEA97"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2</w:t>
      </w:r>
    </w:p>
    <w:p w14:paraId="22239233" w14:textId="2B968350" w:rsidR="000705EE" w:rsidRPr="00490163" w:rsidRDefault="000705EE" w:rsidP="000705EE">
      <w:pPr>
        <w:widowControl w:val="0"/>
        <w:numPr>
          <w:ilvl w:val="0"/>
          <w:numId w:val="76"/>
        </w:numPr>
        <w:tabs>
          <w:tab w:val="clear" w:pos="1440"/>
        </w:tabs>
        <w:overflowPunct/>
        <w:spacing w:after="0"/>
        <w:ind w:left="360"/>
        <w:textAlignment w:val="auto"/>
        <w:rPr>
          <w:rFonts w:asciiTheme="minorHAnsi" w:hAnsiTheme="minorHAnsi" w:cstheme="minorHAnsi"/>
          <w:sz w:val="22"/>
          <w:szCs w:val="22"/>
        </w:rPr>
      </w:pPr>
      <w:r w:rsidRPr="00490163">
        <w:rPr>
          <w:rFonts w:asciiTheme="minorHAnsi" w:hAnsiTheme="minorHAnsi" w:cstheme="minorHAnsi"/>
          <w:sz w:val="22"/>
          <w:szCs w:val="22"/>
        </w:rPr>
        <w:t xml:space="preserve">Wykonawca zobowiązuje się do wykonania czynności określonych w § 1 w terminie do </w:t>
      </w:r>
      <w:r w:rsidR="003A5DD1">
        <w:rPr>
          <w:rFonts w:asciiTheme="minorHAnsi" w:hAnsiTheme="minorHAnsi" w:cstheme="minorHAnsi"/>
          <w:b/>
          <w:bCs/>
          <w:sz w:val="22"/>
          <w:szCs w:val="22"/>
        </w:rPr>
        <w:t>3</w:t>
      </w:r>
      <w:r w:rsidRPr="00A55C8A">
        <w:rPr>
          <w:rFonts w:asciiTheme="minorHAnsi" w:hAnsiTheme="minorHAnsi" w:cstheme="minorHAnsi"/>
          <w:b/>
          <w:bCs/>
          <w:sz w:val="22"/>
          <w:szCs w:val="22"/>
        </w:rPr>
        <w:t>0 dni</w:t>
      </w:r>
      <w:r w:rsidRPr="00490163">
        <w:rPr>
          <w:rFonts w:asciiTheme="minorHAnsi" w:hAnsiTheme="minorHAnsi" w:cstheme="minorHAnsi"/>
          <w:sz w:val="22"/>
          <w:szCs w:val="22"/>
        </w:rPr>
        <w:t xml:space="preserve"> od dnia podpisania umowy.</w:t>
      </w:r>
    </w:p>
    <w:p w14:paraId="49AC855E" w14:textId="77777777" w:rsidR="000705EE" w:rsidRPr="00490163" w:rsidRDefault="000705EE" w:rsidP="000705EE">
      <w:pPr>
        <w:pStyle w:val="Tekstpodstawowy"/>
        <w:widowControl w:val="0"/>
        <w:numPr>
          <w:ilvl w:val="0"/>
          <w:numId w:val="76"/>
        </w:numPr>
        <w:tabs>
          <w:tab w:val="clear" w:pos="1440"/>
        </w:tabs>
        <w:suppressAutoHyphens/>
        <w:overflowPunct w:val="0"/>
        <w:autoSpaceDE w:val="0"/>
        <w:spacing w:after="0"/>
        <w:ind w:left="360"/>
        <w:jc w:val="left"/>
        <w:textAlignment w:val="baseline"/>
        <w:rPr>
          <w:rFonts w:asciiTheme="minorHAnsi" w:hAnsiTheme="minorHAnsi" w:cstheme="minorHAnsi"/>
          <w:b/>
          <w:sz w:val="22"/>
          <w:szCs w:val="22"/>
        </w:rPr>
      </w:pPr>
      <w:r w:rsidRPr="00490163">
        <w:rPr>
          <w:rFonts w:asciiTheme="minorHAnsi" w:hAnsiTheme="minorHAnsi" w:cstheme="minorHAnsi"/>
          <w:sz w:val="22"/>
          <w:szCs w:val="22"/>
        </w:rPr>
        <w:t>Dostawa odbędzie się do siedziby Zamawiającego na koszt i ryzyko Wykonawcy.</w:t>
      </w:r>
    </w:p>
    <w:p w14:paraId="7A8554FD" w14:textId="77777777" w:rsidR="000705EE" w:rsidRPr="00490163" w:rsidRDefault="000705EE" w:rsidP="000705EE">
      <w:pPr>
        <w:widowControl w:val="0"/>
        <w:numPr>
          <w:ilvl w:val="0"/>
          <w:numId w:val="76"/>
        </w:numPr>
        <w:tabs>
          <w:tab w:val="clear" w:pos="1440"/>
        </w:tabs>
        <w:overflowPunct/>
        <w:spacing w:after="0"/>
        <w:ind w:left="360"/>
        <w:textAlignment w:val="auto"/>
        <w:rPr>
          <w:rFonts w:asciiTheme="minorHAnsi" w:hAnsiTheme="minorHAnsi" w:cstheme="minorHAnsi"/>
          <w:sz w:val="22"/>
          <w:szCs w:val="22"/>
        </w:rPr>
      </w:pPr>
      <w:r w:rsidRPr="00490163">
        <w:rPr>
          <w:rFonts w:asciiTheme="minorHAnsi" w:hAnsiTheme="minorHAnsi" w:cstheme="minorHAnsi"/>
          <w:sz w:val="22"/>
          <w:szCs w:val="22"/>
        </w:rPr>
        <w:t>Wykonawcę obciążają koszty dostawy i wydania towaru, w tym w szczególności koszty opakowania oraz ubezpieczenia za czas przewozu, rozładunku, dostosowania pomieszczeń, montażu i przeszkolenia.</w:t>
      </w:r>
    </w:p>
    <w:p w14:paraId="681A790D" w14:textId="77777777" w:rsidR="000705EE" w:rsidRPr="00490163" w:rsidRDefault="000705EE" w:rsidP="000705EE">
      <w:pPr>
        <w:widowControl w:val="0"/>
        <w:numPr>
          <w:ilvl w:val="0"/>
          <w:numId w:val="76"/>
        </w:numPr>
        <w:tabs>
          <w:tab w:val="clear" w:pos="1440"/>
        </w:tabs>
        <w:overflowPunct/>
        <w:spacing w:after="0"/>
        <w:ind w:left="360"/>
        <w:textAlignment w:val="auto"/>
        <w:rPr>
          <w:rFonts w:asciiTheme="minorHAnsi" w:hAnsiTheme="minorHAnsi" w:cstheme="minorHAnsi"/>
          <w:sz w:val="22"/>
          <w:szCs w:val="22"/>
        </w:rPr>
      </w:pPr>
      <w:r w:rsidRPr="00490163">
        <w:rPr>
          <w:rFonts w:asciiTheme="minorHAnsi" w:hAnsiTheme="minorHAnsi" w:cstheme="minorHAnsi"/>
          <w:sz w:val="22"/>
          <w:szCs w:val="22"/>
        </w:rPr>
        <w:t xml:space="preserve">Wykonawca zawiadamia Zamawiającego z dwudniowym wyprzedzeniem o planowanym terminie </w:t>
      </w:r>
      <w:r w:rsidRPr="00490163">
        <w:rPr>
          <w:rFonts w:asciiTheme="minorHAnsi" w:hAnsiTheme="minorHAnsi" w:cstheme="minorHAnsi"/>
          <w:sz w:val="22"/>
          <w:szCs w:val="22"/>
        </w:rPr>
        <w:lastRenderedPageBreak/>
        <w:t>dostawy. Zawiadomienia dokonuje się e-mailem, faksem lub pisemnie.</w:t>
      </w:r>
    </w:p>
    <w:p w14:paraId="5AA2CD66" w14:textId="77777777" w:rsidR="000705EE" w:rsidRPr="00490163" w:rsidRDefault="000705EE" w:rsidP="000705EE">
      <w:pPr>
        <w:widowControl w:val="0"/>
        <w:numPr>
          <w:ilvl w:val="0"/>
          <w:numId w:val="76"/>
        </w:numPr>
        <w:tabs>
          <w:tab w:val="clear" w:pos="1440"/>
        </w:tabs>
        <w:overflowPunct/>
        <w:spacing w:after="0"/>
        <w:ind w:left="360"/>
        <w:textAlignment w:val="auto"/>
        <w:rPr>
          <w:rFonts w:asciiTheme="minorHAnsi" w:hAnsiTheme="minorHAnsi" w:cstheme="minorHAnsi"/>
          <w:sz w:val="22"/>
          <w:szCs w:val="22"/>
        </w:rPr>
      </w:pPr>
      <w:r w:rsidRPr="00490163">
        <w:rPr>
          <w:rFonts w:asciiTheme="minorHAnsi" w:hAnsiTheme="minorHAnsi" w:cstheme="minorHAnsi"/>
          <w:sz w:val="22"/>
          <w:szCs w:val="22"/>
        </w:rPr>
        <w:t>Za wszelkie uszkodzenia powstałe podczas dostawy, dostosowania pomieszczeń, montażu i uruchomienia towaru odpowiada Wykonawca</w:t>
      </w:r>
    </w:p>
    <w:p w14:paraId="32AEAE8D" w14:textId="77777777" w:rsidR="000705EE" w:rsidRPr="00490163" w:rsidRDefault="000705EE" w:rsidP="000705EE">
      <w:pPr>
        <w:spacing w:after="0"/>
        <w:ind w:left="360" w:hanging="360"/>
        <w:jc w:val="center"/>
        <w:rPr>
          <w:rFonts w:asciiTheme="minorHAnsi" w:hAnsiTheme="minorHAnsi" w:cstheme="minorHAnsi"/>
          <w:sz w:val="22"/>
          <w:szCs w:val="22"/>
        </w:rPr>
      </w:pPr>
    </w:p>
    <w:p w14:paraId="726B31A9"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3</w:t>
      </w:r>
    </w:p>
    <w:p w14:paraId="155D0374" w14:textId="77777777" w:rsidR="000705EE" w:rsidRPr="00490163" w:rsidRDefault="000705EE" w:rsidP="000705EE">
      <w:pPr>
        <w:widowControl w:val="0"/>
        <w:numPr>
          <w:ilvl w:val="0"/>
          <w:numId w:val="77"/>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Odbiór towaru potwierdzony będzie protokołem zdawczo-odbiorczym, podpisanym przez uprawnione osoby, reprezentujące strony umowy.</w:t>
      </w:r>
    </w:p>
    <w:p w14:paraId="2C5A31B7" w14:textId="77777777" w:rsidR="000705EE" w:rsidRPr="00490163" w:rsidRDefault="000705EE" w:rsidP="000705EE">
      <w:pPr>
        <w:widowControl w:val="0"/>
        <w:numPr>
          <w:ilvl w:val="0"/>
          <w:numId w:val="77"/>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Wraz z odbiorem towaru Wykonawca wyda Zamawiającemu oryginały niezbędnych dokumentów związanych z przedmiotem umowy, w tym w szczególności wszelkie instrukcje i karty gwarancyjne. Niewydanie dokumentów może być podstawą odmowy podpisania protokołu zdawczo-odbiorczego przez Zamawiającego.</w:t>
      </w:r>
    </w:p>
    <w:p w14:paraId="1B31F247" w14:textId="77777777" w:rsidR="000705EE" w:rsidRPr="00490163" w:rsidRDefault="000705EE" w:rsidP="000705EE">
      <w:pPr>
        <w:widowControl w:val="0"/>
        <w:numPr>
          <w:ilvl w:val="0"/>
          <w:numId w:val="77"/>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Podstawę do wystawienia faktury i jej zapłaty stanowi oryginał protokołu zdawczo-odbiorczego oraz protokołu z instalacji i uruchomienia oraz protokołu ze sprawdzianu skuteczności szkolenia, które zostaną załączone do faktury.</w:t>
      </w:r>
    </w:p>
    <w:p w14:paraId="66285B7E" w14:textId="77777777" w:rsidR="000705EE" w:rsidRPr="00490163" w:rsidRDefault="000705EE" w:rsidP="000705EE">
      <w:pPr>
        <w:spacing w:after="0"/>
        <w:ind w:left="360" w:hanging="360"/>
        <w:rPr>
          <w:rFonts w:asciiTheme="minorHAnsi" w:hAnsiTheme="minorHAnsi" w:cstheme="minorHAnsi"/>
          <w:sz w:val="22"/>
          <w:szCs w:val="22"/>
        </w:rPr>
      </w:pPr>
    </w:p>
    <w:p w14:paraId="354AD87A" w14:textId="77777777" w:rsidR="000705EE" w:rsidRPr="00490163" w:rsidRDefault="000705EE" w:rsidP="000705EE">
      <w:pPr>
        <w:spacing w:after="0"/>
        <w:jc w:val="center"/>
        <w:rPr>
          <w:rFonts w:asciiTheme="minorHAnsi" w:hAnsiTheme="minorHAnsi" w:cstheme="minorHAnsi"/>
          <w:b/>
          <w:sz w:val="22"/>
          <w:szCs w:val="22"/>
        </w:rPr>
      </w:pPr>
      <w:r w:rsidRPr="00490163">
        <w:rPr>
          <w:rFonts w:asciiTheme="minorHAnsi" w:hAnsiTheme="minorHAnsi" w:cstheme="minorHAnsi"/>
          <w:b/>
          <w:sz w:val="22"/>
          <w:szCs w:val="22"/>
        </w:rPr>
        <w:t>§ 4</w:t>
      </w:r>
    </w:p>
    <w:p w14:paraId="135F82C9"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Wartość umowy brutto wynosi ……. (słownie: ………….).</w:t>
      </w:r>
    </w:p>
    <w:p w14:paraId="522910EA"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Wartość umowy brutto obejmuje wszelkie koszty związane z realizacją przedmiotu zamówienia, jakie będzie musiał ponieść, a w szczególności koszt dostawy, sprzętu, instalacji – uruchomienia, przeprowadzenia szkolenia, podatek VAT oraz podatek akcyzowy, jeżeli na podstawie odrębnych przepisów sprzedaż towaru podlega obciążeniu tymi podatkami, a także inne opłaty i podatki (np. cło) oraz koszty wszelkich zobowiązań wynikających z postanowień umowy, w tym wszelkie opusty i rabaty.</w:t>
      </w:r>
    </w:p>
    <w:p w14:paraId="0C7ACE2F"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Zamawiający zobowiązuje się do zapłaty należności w terminie do 30 dni licząc od daty dostarczenia, instalacji i uruchomienia towaru potwierdzonego protokołem, oraz protokołem z przeszkolenia personelu o którym mowa, a także otrzymania faktury wystawionej zgodnie z warunkami niniejszej umowy, wraz z dołączonymi oryginałami protokołów.</w:t>
      </w:r>
    </w:p>
    <w:p w14:paraId="5E448723"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Zapłata należności dokonana będzie przelewem na konto bankowe Wykonawcy podane na fakturze VAT.</w:t>
      </w:r>
    </w:p>
    <w:p w14:paraId="06012E0C"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Za termin zapłaty strony uznają datę obciążenia rachunku bankowego Zamawiającego.</w:t>
      </w:r>
    </w:p>
    <w:p w14:paraId="76503E26" w14:textId="77777777" w:rsidR="000705EE" w:rsidRPr="00490163" w:rsidRDefault="000705EE" w:rsidP="000705EE">
      <w:pPr>
        <w:widowControl w:val="0"/>
        <w:numPr>
          <w:ilvl w:val="0"/>
          <w:numId w:val="83"/>
        </w:numPr>
        <w:tabs>
          <w:tab w:val="clear" w:pos="1440"/>
        </w:tabs>
        <w:spacing w:after="0"/>
        <w:ind w:left="360"/>
        <w:rPr>
          <w:rFonts w:asciiTheme="minorHAnsi" w:hAnsiTheme="minorHAnsi" w:cstheme="minorHAnsi"/>
          <w:sz w:val="22"/>
          <w:szCs w:val="22"/>
        </w:rPr>
      </w:pPr>
      <w:r w:rsidRPr="00490163">
        <w:rPr>
          <w:rFonts w:asciiTheme="minorHAnsi" w:hAnsiTheme="minorHAnsi" w:cstheme="minorHAnsi"/>
          <w:sz w:val="22"/>
          <w:szCs w:val="22"/>
        </w:rPr>
        <w:t>Osobą odpowiedzialną ze strony Zamawiającego za odbiór i podpisanie protokołu są: ……………………..</w:t>
      </w:r>
    </w:p>
    <w:p w14:paraId="7F6D360E" w14:textId="77777777" w:rsidR="000705EE" w:rsidRPr="00490163" w:rsidRDefault="000705EE" w:rsidP="000705EE">
      <w:pPr>
        <w:spacing w:after="0"/>
        <w:ind w:firstLine="360"/>
        <w:rPr>
          <w:rFonts w:asciiTheme="minorHAnsi" w:hAnsiTheme="minorHAnsi" w:cstheme="minorHAnsi"/>
          <w:sz w:val="22"/>
          <w:szCs w:val="22"/>
        </w:rPr>
      </w:pPr>
      <w:r w:rsidRPr="00490163">
        <w:rPr>
          <w:rFonts w:asciiTheme="minorHAnsi" w:hAnsiTheme="minorHAnsi" w:cstheme="minorHAnsi"/>
          <w:sz w:val="22"/>
          <w:szCs w:val="22"/>
        </w:rPr>
        <w:t>……………………..</w:t>
      </w:r>
    </w:p>
    <w:p w14:paraId="1BBFB9D7" w14:textId="77777777" w:rsidR="000705EE" w:rsidRPr="00490163" w:rsidRDefault="000705EE" w:rsidP="000705EE">
      <w:pPr>
        <w:spacing w:after="0"/>
        <w:ind w:firstLine="360"/>
        <w:rPr>
          <w:rFonts w:asciiTheme="minorHAnsi" w:hAnsiTheme="minorHAnsi" w:cstheme="minorHAnsi"/>
          <w:sz w:val="22"/>
          <w:szCs w:val="22"/>
        </w:rPr>
      </w:pPr>
      <w:r w:rsidRPr="00490163">
        <w:rPr>
          <w:rFonts w:asciiTheme="minorHAnsi" w:hAnsiTheme="minorHAnsi" w:cstheme="minorHAnsi"/>
          <w:sz w:val="22"/>
          <w:szCs w:val="22"/>
        </w:rPr>
        <w:t>Osobą odpowiedzialną za realizację umowy ze strony Wykonawcy jest:</w:t>
      </w:r>
    </w:p>
    <w:p w14:paraId="25491F3C" w14:textId="77777777" w:rsidR="000705EE" w:rsidRPr="00490163" w:rsidRDefault="000705EE" w:rsidP="000705EE">
      <w:pPr>
        <w:spacing w:after="0"/>
        <w:ind w:firstLine="360"/>
        <w:rPr>
          <w:rFonts w:asciiTheme="minorHAnsi" w:hAnsiTheme="minorHAnsi" w:cstheme="minorHAnsi"/>
          <w:sz w:val="22"/>
          <w:szCs w:val="22"/>
        </w:rPr>
      </w:pPr>
      <w:r w:rsidRPr="00490163">
        <w:rPr>
          <w:rFonts w:asciiTheme="minorHAnsi" w:hAnsiTheme="minorHAnsi" w:cstheme="minorHAnsi"/>
          <w:sz w:val="22"/>
          <w:szCs w:val="22"/>
        </w:rPr>
        <w:t>Pan ………………………….</w:t>
      </w:r>
    </w:p>
    <w:p w14:paraId="01400822" w14:textId="77777777" w:rsidR="000705EE" w:rsidRPr="00490163" w:rsidRDefault="000705EE" w:rsidP="000705EE">
      <w:pPr>
        <w:spacing w:after="0"/>
        <w:jc w:val="center"/>
        <w:rPr>
          <w:rFonts w:asciiTheme="minorHAnsi" w:hAnsiTheme="minorHAnsi" w:cstheme="minorHAnsi"/>
          <w:sz w:val="22"/>
          <w:szCs w:val="22"/>
        </w:rPr>
      </w:pPr>
    </w:p>
    <w:p w14:paraId="1084B0D5" w14:textId="77777777" w:rsidR="000705EE" w:rsidRPr="00490163" w:rsidRDefault="000705EE" w:rsidP="000705EE">
      <w:pPr>
        <w:spacing w:after="0"/>
        <w:jc w:val="center"/>
        <w:rPr>
          <w:rFonts w:asciiTheme="minorHAnsi" w:hAnsiTheme="minorHAnsi" w:cstheme="minorHAnsi"/>
          <w:b/>
          <w:sz w:val="22"/>
          <w:szCs w:val="22"/>
        </w:rPr>
      </w:pPr>
      <w:r w:rsidRPr="00490163">
        <w:rPr>
          <w:rFonts w:asciiTheme="minorHAnsi" w:hAnsiTheme="minorHAnsi" w:cstheme="minorHAnsi"/>
          <w:b/>
          <w:sz w:val="22"/>
          <w:szCs w:val="22"/>
        </w:rPr>
        <w:t>§ 5</w:t>
      </w:r>
    </w:p>
    <w:p w14:paraId="4D80A2DC" w14:textId="5BB85C60" w:rsidR="000705EE" w:rsidRPr="00490163" w:rsidRDefault="000705EE" w:rsidP="000705EE">
      <w:pPr>
        <w:widowControl w:val="0"/>
        <w:numPr>
          <w:ilvl w:val="0"/>
          <w:numId w:val="78"/>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 xml:space="preserve">Wykonawca udziela Zamawiającemu </w:t>
      </w:r>
      <w:r w:rsidRPr="004116ED">
        <w:rPr>
          <w:rFonts w:asciiTheme="minorHAnsi" w:hAnsiTheme="minorHAnsi" w:cstheme="minorHAnsi"/>
          <w:b/>
          <w:bCs/>
          <w:sz w:val="22"/>
          <w:szCs w:val="22"/>
        </w:rPr>
        <w:t>….. miesięcznej gwarancji</w:t>
      </w:r>
      <w:r w:rsidRPr="00490163">
        <w:rPr>
          <w:rFonts w:asciiTheme="minorHAnsi" w:hAnsiTheme="minorHAnsi" w:cstheme="minorHAnsi"/>
          <w:sz w:val="22"/>
          <w:szCs w:val="22"/>
        </w:rPr>
        <w:t xml:space="preserve"> na towar na zasadach zgodnych z wydaną przez Wykonawcę kartą gwarancyjną (załącznik nr </w:t>
      </w:r>
      <w:r w:rsidR="004116ED">
        <w:rPr>
          <w:rFonts w:asciiTheme="minorHAnsi" w:hAnsiTheme="minorHAnsi" w:cstheme="minorHAnsi"/>
          <w:sz w:val="22"/>
          <w:szCs w:val="22"/>
        </w:rPr>
        <w:t>6</w:t>
      </w:r>
      <w:r w:rsidRPr="00490163">
        <w:rPr>
          <w:rFonts w:asciiTheme="minorHAnsi" w:hAnsiTheme="minorHAnsi" w:cstheme="minorHAnsi"/>
          <w:sz w:val="22"/>
          <w:szCs w:val="22"/>
        </w:rPr>
        <w:t xml:space="preserve"> do SWZ), z zastrzeżeniem odmiennych postanowień niniejszej umowy.</w:t>
      </w:r>
    </w:p>
    <w:p w14:paraId="5AF4C233" w14:textId="77777777" w:rsidR="000705EE" w:rsidRPr="00490163" w:rsidRDefault="000705EE" w:rsidP="000705EE">
      <w:pPr>
        <w:widowControl w:val="0"/>
        <w:numPr>
          <w:ilvl w:val="0"/>
          <w:numId w:val="78"/>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Bieg okresu udzielonej gwarancji liczy się od dnia dokonania instalacji i uruchomienia potwierdzonego protokołem z instalacji i uruchomienia.</w:t>
      </w:r>
    </w:p>
    <w:p w14:paraId="7ACB12D0" w14:textId="77777777" w:rsidR="000705EE" w:rsidRPr="00490163" w:rsidRDefault="000705EE" w:rsidP="000705EE">
      <w:pPr>
        <w:widowControl w:val="0"/>
        <w:numPr>
          <w:ilvl w:val="0"/>
          <w:numId w:val="78"/>
        </w:numPr>
        <w:overflowPunct/>
        <w:spacing w:after="0"/>
        <w:textAlignment w:val="auto"/>
        <w:rPr>
          <w:rFonts w:asciiTheme="minorHAnsi" w:hAnsiTheme="minorHAnsi" w:cstheme="minorHAnsi"/>
          <w:sz w:val="22"/>
          <w:szCs w:val="22"/>
        </w:rPr>
      </w:pPr>
      <w:r w:rsidRPr="00490163">
        <w:rPr>
          <w:rFonts w:asciiTheme="minorHAnsi" w:hAnsiTheme="minorHAnsi" w:cstheme="minorHAnsi"/>
          <w:sz w:val="22"/>
          <w:szCs w:val="22"/>
        </w:rPr>
        <w:t>Wykonawca ponosi odpowiedzialność z tytułu gwarancji za:</w:t>
      </w:r>
    </w:p>
    <w:p w14:paraId="5B9DB22B" w14:textId="77777777" w:rsidR="000705EE" w:rsidRPr="00490163" w:rsidRDefault="000705EE" w:rsidP="000705EE">
      <w:pPr>
        <w:autoSpaceDN w:val="0"/>
        <w:adjustRightInd w:val="0"/>
        <w:spacing w:after="0"/>
        <w:ind w:left="900" w:hanging="360"/>
        <w:rPr>
          <w:rFonts w:asciiTheme="minorHAnsi" w:hAnsiTheme="minorHAnsi" w:cstheme="minorHAnsi"/>
          <w:sz w:val="22"/>
          <w:szCs w:val="22"/>
        </w:rPr>
      </w:pPr>
      <w:r w:rsidRPr="00490163">
        <w:rPr>
          <w:rFonts w:asciiTheme="minorHAnsi" w:hAnsiTheme="minorHAnsi" w:cstheme="minorHAnsi"/>
          <w:sz w:val="22"/>
          <w:szCs w:val="22"/>
        </w:rPr>
        <w:t>a)</w:t>
      </w:r>
      <w:r w:rsidRPr="00490163">
        <w:rPr>
          <w:rFonts w:asciiTheme="minorHAnsi" w:hAnsiTheme="minorHAnsi" w:cstheme="minorHAnsi"/>
          <w:sz w:val="22"/>
          <w:szCs w:val="22"/>
        </w:rPr>
        <w:tab/>
        <w:t>wady zmniejszające wartość użytkową, techniczną i estetyczną dostarczonego towaru</w:t>
      </w:r>
    </w:p>
    <w:p w14:paraId="4BC8F828" w14:textId="77777777" w:rsidR="000705EE" w:rsidRPr="00490163" w:rsidRDefault="000705EE" w:rsidP="000705EE">
      <w:pPr>
        <w:spacing w:after="0"/>
        <w:ind w:left="900" w:hanging="360"/>
        <w:rPr>
          <w:rFonts w:asciiTheme="minorHAnsi" w:hAnsiTheme="minorHAnsi" w:cstheme="minorHAnsi"/>
          <w:sz w:val="22"/>
          <w:szCs w:val="22"/>
        </w:rPr>
      </w:pPr>
      <w:r w:rsidRPr="00490163">
        <w:rPr>
          <w:rFonts w:asciiTheme="minorHAnsi" w:hAnsiTheme="minorHAnsi" w:cstheme="minorHAnsi"/>
          <w:sz w:val="22"/>
          <w:szCs w:val="22"/>
        </w:rPr>
        <w:t>b)</w:t>
      </w:r>
      <w:r w:rsidRPr="00490163">
        <w:rPr>
          <w:rFonts w:asciiTheme="minorHAnsi" w:hAnsiTheme="minorHAnsi" w:cstheme="minorHAnsi"/>
          <w:sz w:val="22"/>
          <w:szCs w:val="22"/>
        </w:rPr>
        <w:tab/>
        <w:t>usunięcie wad lub usterek ujawnionych w okresie gwarancyjnym i stwierdzonych w toku czynności odbioru pogwarancyjnego.</w:t>
      </w:r>
    </w:p>
    <w:p w14:paraId="77E4FCE1" w14:textId="77777777" w:rsidR="000705EE" w:rsidRPr="00490163" w:rsidRDefault="000705EE" w:rsidP="000705EE">
      <w:pPr>
        <w:widowControl w:val="0"/>
        <w:numPr>
          <w:ilvl w:val="0"/>
          <w:numId w:val="79"/>
        </w:numPr>
        <w:tabs>
          <w:tab w:val="clear" w:pos="1528"/>
          <w:tab w:val="num" w:pos="360"/>
        </w:tabs>
        <w:overflowPunct/>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W przypadku nieusunięcia wad lub usterek we wskazanym w karcie gwarancyjnej terminie Zamawiający może naliczyć karę umowną zgodnie zapisami niniejszej umowy lub skorzystać z uprawnień, o których mowa w § 6 ust. 4.</w:t>
      </w:r>
    </w:p>
    <w:p w14:paraId="26C64897" w14:textId="77777777" w:rsidR="000705EE" w:rsidRPr="00490163" w:rsidRDefault="000705EE" w:rsidP="000705EE">
      <w:pPr>
        <w:widowControl w:val="0"/>
        <w:numPr>
          <w:ilvl w:val="0"/>
          <w:numId w:val="79"/>
        </w:numPr>
        <w:tabs>
          <w:tab w:val="clear" w:pos="1528"/>
          <w:tab w:val="num" w:pos="360"/>
        </w:tabs>
        <w:overflowPunct/>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Z momentem zakończenia okresu gwarancji zostanie dokonany odbiór pogwarancyjny potwierdzony protokołem odbioru pogwarancyjnego podpisanym przez strony.</w:t>
      </w:r>
    </w:p>
    <w:p w14:paraId="1FDB7E48" w14:textId="77777777" w:rsidR="000705EE" w:rsidRPr="00490163" w:rsidRDefault="000705EE" w:rsidP="000705EE">
      <w:pPr>
        <w:spacing w:after="0"/>
        <w:ind w:left="360" w:hanging="360"/>
        <w:rPr>
          <w:rFonts w:asciiTheme="minorHAnsi" w:hAnsiTheme="minorHAnsi" w:cstheme="minorHAnsi"/>
          <w:sz w:val="22"/>
          <w:szCs w:val="22"/>
        </w:rPr>
      </w:pPr>
    </w:p>
    <w:p w14:paraId="42885730"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6</w:t>
      </w:r>
    </w:p>
    <w:p w14:paraId="0385ADC6" w14:textId="77777777" w:rsidR="000705EE" w:rsidRPr="00490163" w:rsidRDefault="000705EE" w:rsidP="000705EE">
      <w:pPr>
        <w:numPr>
          <w:ilvl w:val="0"/>
          <w:numId w:val="80"/>
        </w:numPr>
        <w:tabs>
          <w:tab w:val="clear" w:pos="1528"/>
          <w:tab w:val="num" w:pos="360"/>
        </w:tabs>
        <w:suppressAutoHyphens w:val="0"/>
        <w:overflowPunct/>
        <w:autoSpaceDE/>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Wykonawca jest odpowiedzialny z tytułu rękojmi za wady fizyczne przedmiotu umowy istniejące w czasie dokonywania czynności odbioru oraz za wady powstałe po odbiorze, lecz z przyczyn tkwiących w przedmiocie umowy w chwili odbioru.</w:t>
      </w:r>
    </w:p>
    <w:p w14:paraId="3A683688" w14:textId="77777777" w:rsidR="000705EE" w:rsidRPr="00490163" w:rsidRDefault="000705EE" w:rsidP="000705EE">
      <w:pPr>
        <w:numPr>
          <w:ilvl w:val="0"/>
          <w:numId w:val="80"/>
        </w:numPr>
        <w:tabs>
          <w:tab w:val="clear" w:pos="1528"/>
          <w:tab w:val="num" w:pos="360"/>
        </w:tabs>
        <w:suppressAutoHyphens w:val="0"/>
        <w:overflowPunct/>
        <w:autoSpaceDE/>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Odpowiedzialność Wykonawcy z tytułu rękojmi wygasa wraz z upływem okresu gwarancji.</w:t>
      </w:r>
    </w:p>
    <w:p w14:paraId="4B00E2B0" w14:textId="77777777" w:rsidR="000705EE" w:rsidRPr="00490163" w:rsidRDefault="000705EE" w:rsidP="000705EE">
      <w:pPr>
        <w:numPr>
          <w:ilvl w:val="0"/>
          <w:numId w:val="80"/>
        </w:numPr>
        <w:tabs>
          <w:tab w:val="clear" w:pos="1528"/>
          <w:tab w:val="num" w:pos="360"/>
        </w:tabs>
        <w:suppressAutoHyphens w:val="0"/>
        <w:overflowPunct/>
        <w:autoSpaceDE/>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lastRenderedPageBreak/>
        <w:t>Roszczenia z tytułu rękojmi mogą być dochodzone także po upływie terminu rękojmi, jeżeli Zamawiający zgłosi pisemnie Wykonawcy istnienie wady w okresie rękojmi.</w:t>
      </w:r>
    </w:p>
    <w:p w14:paraId="7C054743" w14:textId="77777777" w:rsidR="000705EE" w:rsidRPr="00490163" w:rsidRDefault="000705EE" w:rsidP="000705EE">
      <w:pPr>
        <w:numPr>
          <w:ilvl w:val="0"/>
          <w:numId w:val="80"/>
        </w:numPr>
        <w:tabs>
          <w:tab w:val="clear" w:pos="1528"/>
          <w:tab w:val="num" w:pos="360"/>
        </w:tabs>
        <w:suppressAutoHyphens w:val="0"/>
        <w:overflowPunct/>
        <w:autoSpaceDE/>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Nieusunięcie przez Wykonawcę wad w określonym w karcie gwarancyjnej terminie uprawnia Zamawiającego do powierzenia ich usunięcia osobom trzecim w całości na koszt Wykonawcy bez utraty uprawnień wynikających z rękojmi czy gwarancji, po uprzednim pisemnym wezwaniu Wykonawcy do usunięcia wady i wyznaczenia terminu do wykonania naprawy lub wymiany. W takim przypadku, niezależnie od pokrycia kosztów usunięcia wad, Zamawiający obciąży Wykonawcę karą umowną w wysokości 1% wartości brutto wadliwego przedmiotu umowy. Wykonawca zobowiązany jest do zapłaty kary w ciągu 14 dni od dnia wystąpienia przez Zamawiającego z żądaniem zapłaty kary.</w:t>
      </w:r>
    </w:p>
    <w:p w14:paraId="718BC08F" w14:textId="77777777" w:rsidR="000705EE" w:rsidRPr="00490163" w:rsidRDefault="000705EE" w:rsidP="000705EE">
      <w:pPr>
        <w:numPr>
          <w:ilvl w:val="0"/>
          <w:numId w:val="80"/>
        </w:numPr>
        <w:tabs>
          <w:tab w:val="clear" w:pos="1528"/>
          <w:tab w:val="num" w:pos="360"/>
        </w:tabs>
        <w:suppressAutoHyphens w:val="0"/>
        <w:overflowPunct/>
        <w:autoSpaceDE/>
        <w:spacing w:after="0"/>
        <w:ind w:left="360" w:hanging="360"/>
        <w:textAlignment w:val="auto"/>
        <w:rPr>
          <w:rFonts w:asciiTheme="minorHAnsi" w:hAnsiTheme="minorHAnsi" w:cstheme="minorHAnsi"/>
          <w:sz w:val="22"/>
          <w:szCs w:val="22"/>
        </w:rPr>
      </w:pPr>
      <w:r w:rsidRPr="00490163">
        <w:rPr>
          <w:rFonts w:asciiTheme="minorHAnsi" w:hAnsiTheme="minorHAnsi" w:cstheme="minorHAnsi"/>
          <w:sz w:val="22"/>
          <w:szCs w:val="22"/>
        </w:rPr>
        <w:t>Zamawiający może dochodzić uprawnień z tytułu rękojmi niezależnie od uprawnień z tytułu gwarancji.</w:t>
      </w:r>
    </w:p>
    <w:p w14:paraId="19672B75" w14:textId="77777777" w:rsidR="000705EE" w:rsidRPr="00490163" w:rsidRDefault="000705EE" w:rsidP="000705EE">
      <w:pPr>
        <w:numPr>
          <w:ilvl w:val="0"/>
          <w:numId w:val="80"/>
        </w:numPr>
        <w:tabs>
          <w:tab w:val="clear" w:pos="1528"/>
        </w:tabs>
        <w:suppressAutoHyphens w:val="0"/>
        <w:autoSpaceDN w:val="0"/>
        <w:adjustRightInd w:val="0"/>
        <w:spacing w:after="0"/>
        <w:ind w:left="360" w:hanging="360"/>
        <w:rPr>
          <w:rFonts w:asciiTheme="minorHAnsi" w:hAnsiTheme="minorHAnsi" w:cstheme="minorHAnsi"/>
          <w:sz w:val="22"/>
          <w:szCs w:val="22"/>
        </w:rPr>
      </w:pPr>
      <w:r w:rsidRPr="00490163">
        <w:rPr>
          <w:rFonts w:asciiTheme="minorHAnsi" w:hAnsiTheme="minorHAnsi" w:cstheme="minorHAnsi"/>
          <w:sz w:val="22"/>
          <w:szCs w:val="22"/>
        </w:rPr>
        <w:t>Wszelkie naprawy gwarancyjne skutkują przedłużeniem okresu gwarancyjnego o czas napraw i odpowiednio wydłużają okres rękojmi.</w:t>
      </w:r>
    </w:p>
    <w:p w14:paraId="25FAE493" w14:textId="77777777" w:rsidR="000705EE" w:rsidRPr="00490163" w:rsidRDefault="000705EE" w:rsidP="000705EE">
      <w:pPr>
        <w:spacing w:after="0"/>
        <w:ind w:left="360" w:hanging="360"/>
        <w:rPr>
          <w:rFonts w:asciiTheme="minorHAnsi" w:hAnsiTheme="minorHAnsi" w:cstheme="minorHAnsi"/>
          <w:sz w:val="22"/>
          <w:szCs w:val="22"/>
        </w:rPr>
      </w:pPr>
    </w:p>
    <w:p w14:paraId="251F904E"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7</w:t>
      </w:r>
    </w:p>
    <w:p w14:paraId="46EFBCF4" w14:textId="77777777" w:rsidR="000705EE" w:rsidRPr="00490163" w:rsidRDefault="000705EE" w:rsidP="000705EE">
      <w:pPr>
        <w:numPr>
          <w:ilvl w:val="0"/>
          <w:numId w:val="81"/>
        </w:numPr>
        <w:suppressAutoHyphens w:val="0"/>
        <w:autoSpaceDN w:val="0"/>
        <w:adjustRightInd w:val="0"/>
        <w:spacing w:after="0"/>
        <w:ind w:left="360" w:hanging="360"/>
        <w:rPr>
          <w:rFonts w:asciiTheme="minorHAnsi" w:hAnsiTheme="minorHAnsi" w:cstheme="minorHAnsi"/>
          <w:sz w:val="22"/>
          <w:szCs w:val="22"/>
        </w:rPr>
      </w:pPr>
      <w:r w:rsidRPr="00490163">
        <w:rPr>
          <w:rFonts w:asciiTheme="minorHAnsi" w:hAnsiTheme="minorHAnsi" w:cstheme="minorHAnsi"/>
          <w:sz w:val="22"/>
          <w:szCs w:val="22"/>
        </w:rPr>
        <w:t>Jeżeli rozpoczęcie, realizacja lub zakończenie realizacji przedmiotu umowy opóźnia się z winy Wykonawcy albo, jeżeli realizacja przedmiotu umowy następuje w sposób wadliwy lub sprzeczny z umową, Zamawiającemu przysługuje prawo rozwiązania umowy bez zachowania okresu wypowiedzenia.</w:t>
      </w:r>
    </w:p>
    <w:p w14:paraId="7630B474" w14:textId="77777777" w:rsidR="000705EE" w:rsidRPr="00490163" w:rsidRDefault="000705EE" w:rsidP="000705EE">
      <w:pPr>
        <w:numPr>
          <w:ilvl w:val="0"/>
          <w:numId w:val="81"/>
        </w:numPr>
        <w:suppressAutoHyphens w:val="0"/>
        <w:autoSpaceDN w:val="0"/>
        <w:adjustRightInd w:val="0"/>
        <w:spacing w:after="0"/>
        <w:ind w:left="360" w:hanging="360"/>
        <w:rPr>
          <w:rFonts w:asciiTheme="minorHAnsi" w:hAnsiTheme="minorHAnsi" w:cstheme="minorHAnsi"/>
          <w:sz w:val="22"/>
          <w:szCs w:val="22"/>
        </w:rPr>
      </w:pPr>
      <w:r w:rsidRPr="00490163">
        <w:rPr>
          <w:rFonts w:asciiTheme="minorHAnsi" w:hAnsiTheme="minorHAnsi" w:cstheme="minorHAnsi"/>
          <w:sz w:val="22"/>
          <w:szCs w:val="22"/>
        </w:rPr>
        <w:t>Zamawiającemu przysługuje prawo rozwiązania umowy bez zachowania okresu wypowiedzenia także w przypadku, gdy wszczęto postępowanie o ogłoszenie upadłości, postępowanie naprawcze lub w przypadku likwidacji działalności Wykonawcy również w razie likwidacji w celu przekształcenia lub restrukturyzacji.</w:t>
      </w:r>
    </w:p>
    <w:p w14:paraId="4587C1D9" w14:textId="77777777" w:rsidR="000705EE" w:rsidRPr="00490163" w:rsidRDefault="000705EE" w:rsidP="000705EE">
      <w:pPr>
        <w:numPr>
          <w:ilvl w:val="1"/>
          <w:numId w:val="82"/>
        </w:numPr>
        <w:tabs>
          <w:tab w:val="clear" w:pos="1528"/>
          <w:tab w:val="num" w:pos="360"/>
        </w:tabs>
        <w:suppressAutoHyphens w:val="0"/>
        <w:autoSpaceDN w:val="0"/>
        <w:adjustRightInd w:val="0"/>
        <w:spacing w:after="0"/>
        <w:ind w:left="360" w:hanging="360"/>
        <w:rPr>
          <w:rFonts w:asciiTheme="minorHAnsi" w:hAnsiTheme="minorHAnsi" w:cstheme="minorHAnsi"/>
          <w:sz w:val="22"/>
          <w:szCs w:val="22"/>
        </w:rPr>
      </w:pPr>
      <w:r w:rsidRPr="00490163">
        <w:rPr>
          <w:rFonts w:asciiTheme="minorHAnsi" w:hAnsiTheme="minorHAnsi" w:cstheme="minorHAnsi"/>
          <w:sz w:val="22"/>
          <w:szCs w:val="22"/>
        </w:rPr>
        <w:t>Oświadczenie o rozwiązaniu umowy winno nastąpić w formie pisemnej pod rygorem nieważności takiego oświadczenia i powinno zawierać uzasadnienie.</w:t>
      </w:r>
    </w:p>
    <w:p w14:paraId="0424777B" w14:textId="77777777" w:rsidR="000705EE" w:rsidRPr="00490163" w:rsidRDefault="000705EE" w:rsidP="000705EE">
      <w:pPr>
        <w:spacing w:after="0"/>
        <w:ind w:left="360" w:hanging="360"/>
        <w:rPr>
          <w:rFonts w:asciiTheme="minorHAnsi" w:hAnsiTheme="minorHAnsi" w:cstheme="minorHAnsi"/>
          <w:sz w:val="22"/>
          <w:szCs w:val="22"/>
        </w:rPr>
      </w:pPr>
    </w:p>
    <w:p w14:paraId="06084E67"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8</w:t>
      </w:r>
    </w:p>
    <w:p w14:paraId="07B4790C" w14:textId="77777777" w:rsidR="000705EE" w:rsidRPr="00490163" w:rsidRDefault="000705EE" w:rsidP="000705EE">
      <w:pPr>
        <w:numPr>
          <w:ilvl w:val="0"/>
          <w:numId w:val="85"/>
        </w:numPr>
        <w:suppressAutoHyphens w:val="0"/>
        <w:overflowPunct/>
        <w:autoSpaceDE/>
        <w:autoSpaceDN w:val="0"/>
        <w:spacing w:after="0"/>
        <w:ind w:left="426" w:hanging="426"/>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Zamawiający może odstąpić od Umowy:</w:t>
      </w:r>
    </w:p>
    <w:p w14:paraId="31947A9B" w14:textId="77777777" w:rsidR="000705EE" w:rsidRDefault="000705EE" w:rsidP="008050EB">
      <w:pPr>
        <w:pStyle w:val="Akapitzlist"/>
        <w:numPr>
          <w:ilvl w:val="1"/>
          <w:numId w:val="86"/>
        </w:numPr>
        <w:spacing w:after="0"/>
        <w:ind w:left="709" w:hanging="360"/>
        <w:rPr>
          <w:rFonts w:asciiTheme="minorHAnsi" w:hAnsiTheme="minorHAnsi" w:cstheme="minorHAnsi"/>
          <w:color w:val="000000"/>
          <w:sz w:val="22"/>
          <w:szCs w:val="22"/>
          <w:lang w:eastAsia="pl-PL"/>
        </w:rPr>
      </w:pPr>
      <w:r w:rsidRPr="00E566C8">
        <w:rPr>
          <w:rFonts w:asciiTheme="minorHAnsi" w:hAnsiTheme="minorHAnsi" w:cstheme="minorHAnsi"/>
          <w:color w:val="000000"/>
          <w:sz w:val="22"/>
          <w:szCs w:val="22"/>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zgodnie z art. 456 ust.1 pkt 1) ustawy</w:t>
      </w:r>
      <w:r>
        <w:rPr>
          <w:rFonts w:asciiTheme="minorHAnsi" w:hAnsiTheme="minorHAnsi" w:cstheme="minorHAnsi"/>
          <w:color w:val="000000"/>
          <w:sz w:val="22"/>
          <w:szCs w:val="22"/>
          <w:lang w:eastAsia="pl-PL"/>
        </w:rPr>
        <w:t>,</w:t>
      </w:r>
    </w:p>
    <w:p w14:paraId="28305D75" w14:textId="77777777" w:rsidR="000705EE" w:rsidRPr="00E566C8" w:rsidRDefault="000705EE" w:rsidP="008050EB">
      <w:pPr>
        <w:pStyle w:val="Akapitzlist"/>
        <w:numPr>
          <w:ilvl w:val="1"/>
          <w:numId w:val="86"/>
        </w:numPr>
        <w:spacing w:after="0"/>
        <w:ind w:left="709" w:hanging="360"/>
        <w:rPr>
          <w:rFonts w:asciiTheme="minorHAnsi" w:hAnsiTheme="minorHAnsi" w:cstheme="minorHAnsi"/>
          <w:color w:val="000000"/>
          <w:sz w:val="22"/>
          <w:szCs w:val="22"/>
          <w:lang w:eastAsia="pl-PL"/>
        </w:rPr>
      </w:pPr>
      <w:r w:rsidRPr="00E566C8">
        <w:rPr>
          <w:rFonts w:asciiTheme="minorHAnsi" w:hAnsiTheme="minorHAnsi" w:cstheme="minorHAnsi"/>
          <w:color w:val="000000"/>
          <w:sz w:val="22"/>
          <w:szCs w:val="22"/>
          <w:lang w:eastAsia="pl-PL"/>
        </w:rPr>
        <w:t>jeżeli zachodzi co najmniej jedna z następujących okoliczności:</w:t>
      </w:r>
    </w:p>
    <w:p w14:paraId="627E207A" w14:textId="77777777" w:rsidR="000705EE" w:rsidRPr="00490163" w:rsidRDefault="000705EE" w:rsidP="000705EE">
      <w:pPr>
        <w:suppressAutoHyphens w:val="0"/>
        <w:overflowPunct/>
        <w:autoSpaceDE/>
        <w:spacing w:after="0"/>
        <w:ind w:left="720"/>
        <w:contextualSpacing/>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a) dokonano zmiany Umowy z naruszeniem art. 454 i art. 455 ustawy,</w:t>
      </w:r>
    </w:p>
    <w:p w14:paraId="1BB0D365" w14:textId="77777777" w:rsidR="000705EE" w:rsidRPr="00490163" w:rsidRDefault="000705EE" w:rsidP="000705EE">
      <w:pPr>
        <w:suppressAutoHyphens w:val="0"/>
        <w:overflowPunct/>
        <w:autoSpaceDE/>
        <w:spacing w:after="0"/>
        <w:ind w:left="993" w:hanging="284"/>
        <w:contextualSpacing/>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b) Wykonawca w chwili zawarcia Umowy podlegał wykluczeniu na podstawie art. 108,</w:t>
      </w:r>
    </w:p>
    <w:p w14:paraId="69AA92D2" w14:textId="77777777" w:rsidR="000705EE" w:rsidRPr="00490163" w:rsidRDefault="000705EE" w:rsidP="000705EE">
      <w:pPr>
        <w:suppressAutoHyphens w:val="0"/>
        <w:overflowPunct/>
        <w:autoSpaceDE/>
        <w:spacing w:after="0"/>
        <w:ind w:left="993" w:hanging="284"/>
        <w:contextualSpacing/>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CF66EB" w14:textId="77777777" w:rsidR="000705EE" w:rsidRPr="00490163" w:rsidRDefault="000705EE" w:rsidP="000705EE">
      <w:pPr>
        <w:numPr>
          <w:ilvl w:val="0"/>
          <w:numId w:val="85"/>
        </w:numPr>
        <w:suppressAutoHyphens w:val="0"/>
        <w:overflowPunct/>
        <w:autoSpaceDE/>
        <w:autoSpaceDN w:val="0"/>
        <w:spacing w:after="0"/>
        <w:ind w:left="426" w:hanging="426"/>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W przypadku, o którym mowa w ust. 1 pkt 2 lit. a, Zamawiający odstępuje od Umowy w części, której zmiana dotyczy.</w:t>
      </w:r>
    </w:p>
    <w:p w14:paraId="62AC1D09" w14:textId="77777777" w:rsidR="000705EE" w:rsidRPr="00490163" w:rsidRDefault="000705EE" w:rsidP="000705EE">
      <w:pPr>
        <w:numPr>
          <w:ilvl w:val="0"/>
          <w:numId w:val="85"/>
        </w:numPr>
        <w:suppressAutoHyphens w:val="0"/>
        <w:overflowPunct/>
        <w:autoSpaceDE/>
        <w:autoSpaceDN w:val="0"/>
        <w:spacing w:after="0"/>
        <w:ind w:left="426" w:hanging="426"/>
        <w:textAlignment w:val="auto"/>
        <w:rPr>
          <w:rFonts w:asciiTheme="minorHAnsi" w:hAnsiTheme="minorHAnsi" w:cstheme="minorHAnsi"/>
          <w:color w:val="000000"/>
          <w:sz w:val="22"/>
          <w:szCs w:val="22"/>
          <w:lang w:eastAsia="pl-PL"/>
        </w:rPr>
      </w:pPr>
      <w:r w:rsidRPr="00490163">
        <w:rPr>
          <w:rFonts w:asciiTheme="minorHAnsi" w:hAnsiTheme="minorHAnsi" w:cstheme="minorHAnsi"/>
          <w:color w:val="000000"/>
          <w:sz w:val="22"/>
          <w:szCs w:val="22"/>
          <w:lang w:eastAsia="pl-PL"/>
        </w:rPr>
        <w:t>W przypadkach, o których mowa w ust. 1, Wykonawca może żądać wyłącznie wynagrodzenia należnego z tytułu wykonania części Umowy.</w:t>
      </w:r>
    </w:p>
    <w:p w14:paraId="7FE2D009" w14:textId="77777777" w:rsidR="000705EE" w:rsidRPr="00490163" w:rsidRDefault="000705EE" w:rsidP="000705EE">
      <w:pPr>
        <w:numPr>
          <w:ilvl w:val="0"/>
          <w:numId w:val="85"/>
        </w:numPr>
        <w:suppressAutoHyphens w:val="0"/>
        <w:overflowPunct/>
        <w:autoSpaceDE/>
        <w:autoSpaceDN w:val="0"/>
        <w:spacing w:after="0"/>
        <w:ind w:left="426" w:hanging="426"/>
        <w:textAlignment w:val="auto"/>
        <w:rPr>
          <w:rFonts w:asciiTheme="minorHAnsi" w:hAnsiTheme="minorHAnsi" w:cstheme="minorHAnsi"/>
          <w:color w:val="000000"/>
          <w:sz w:val="22"/>
          <w:szCs w:val="22"/>
          <w:lang w:eastAsia="pl-PL"/>
        </w:rPr>
      </w:pPr>
      <w:r w:rsidRPr="00490163">
        <w:rPr>
          <w:rFonts w:asciiTheme="minorHAnsi" w:hAnsiTheme="minorHAnsi" w:cstheme="minorHAnsi"/>
          <w:sz w:val="22"/>
          <w:szCs w:val="22"/>
        </w:rPr>
        <w:t xml:space="preserve">W przypadku zwłoki w wykonaniu Umowy przekraczającej 14 dni kalendarzowych, </w:t>
      </w:r>
      <w:r w:rsidRPr="00490163">
        <w:rPr>
          <w:rFonts w:asciiTheme="minorHAnsi" w:hAnsiTheme="minorHAnsi" w:cstheme="minorHAnsi"/>
          <w:color w:val="000000"/>
          <w:sz w:val="22"/>
          <w:szCs w:val="22"/>
          <w:lang w:eastAsia="pl-PL"/>
        </w:rPr>
        <w:t>Zamawiający zastrzega sobie prawo do odstąpienia od Umowy w całości lub od niezrealizowanej części Umowy.</w:t>
      </w:r>
    </w:p>
    <w:p w14:paraId="3B53ED72" w14:textId="77777777" w:rsidR="000705EE" w:rsidRPr="00490163" w:rsidRDefault="000705EE" w:rsidP="000705EE">
      <w:pPr>
        <w:spacing w:after="0"/>
        <w:ind w:left="360" w:hanging="360"/>
        <w:rPr>
          <w:rFonts w:asciiTheme="minorHAnsi" w:hAnsiTheme="minorHAnsi" w:cstheme="minorHAnsi"/>
          <w:sz w:val="22"/>
          <w:szCs w:val="22"/>
        </w:rPr>
      </w:pPr>
    </w:p>
    <w:p w14:paraId="1DC8F1C7"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9</w:t>
      </w:r>
    </w:p>
    <w:p w14:paraId="40F01E15" w14:textId="77777777" w:rsidR="000705EE" w:rsidRPr="00490163" w:rsidRDefault="000705EE" w:rsidP="000705EE">
      <w:pPr>
        <w:pStyle w:val="Tekstpodstawowy"/>
        <w:numPr>
          <w:ilvl w:val="0"/>
          <w:numId w:val="65"/>
        </w:numPr>
        <w:tabs>
          <w:tab w:val="clear" w:pos="720"/>
        </w:tabs>
        <w:spacing w:after="0"/>
        <w:ind w:left="360"/>
        <w:rPr>
          <w:rFonts w:asciiTheme="minorHAnsi" w:hAnsiTheme="minorHAnsi" w:cstheme="minorHAnsi"/>
          <w:b/>
          <w:sz w:val="22"/>
          <w:szCs w:val="22"/>
        </w:rPr>
      </w:pPr>
      <w:r w:rsidRPr="00490163">
        <w:rPr>
          <w:rFonts w:asciiTheme="minorHAnsi" w:hAnsiTheme="minorHAnsi" w:cstheme="minorHAnsi"/>
          <w:sz w:val="22"/>
          <w:szCs w:val="22"/>
        </w:rPr>
        <w:t>Zamawiający zastrzega sobie prawo do:</w:t>
      </w:r>
    </w:p>
    <w:p w14:paraId="56BEEDB5" w14:textId="77777777" w:rsidR="000705EE" w:rsidRPr="00490163" w:rsidRDefault="000705EE" w:rsidP="000705EE">
      <w:pPr>
        <w:pStyle w:val="Tekstpodstawowy"/>
        <w:numPr>
          <w:ilvl w:val="0"/>
          <w:numId w:val="75"/>
        </w:numPr>
        <w:tabs>
          <w:tab w:val="clear" w:pos="720"/>
          <w:tab w:val="num" w:pos="540"/>
        </w:tabs>
        <w:spacing w:after="0"/>
        <w:ind w:left="540"/>
        <w:rPr>
          <w:rFonts w:asciiTheme="minorHAnsi" w:hAnsiTheme="minorHAnsi" w:cstheme="minorHAnsi"/>
          <w:b/>
          <w:sz w:val="22"/>
          <w:szCs w:val="22"/>
        </w:rPr>
      </w:pPr>
      <w:r w:rsidRPr="00490163">
        <w:rPr>
          <w:rFonts w:asciiTheme="minorHAnsi" w:hAnsiTheme="minorHAnsi" w:cstheme="minorHAnsi"/>
          <w:sz w:val="22"/>
          <w:szCs w:val="22"/>
        </w:rPr>
        <w:t>naliczenia kar w wysokości 0,3 % wartości brutto przedmiotu umowy za każdy rozpoczęty dzień zwłoki w wykonaniu przedmiotu umowy,</w:t>
      </w:r>
    </w:p>
    <w:p w14:paraId="75B23009" w14:textId="77777777" w:rsidR="000705EE" w:rsidRPr="00490163" w:rsidRDefault="000705EE" w:rsidP="000705EE">
      <w:pPr>
        <w:pStyle w:val="Tekstpodstawowy"/>
        <w:numPr>
          <w:ilvl w:val="0"/>
          <w:numId w:val="75"/>
        </w:numPr>
        <w:tabs>
          <w:tab w:val="clear" w:pos="720"/>
          <w:tab w:val="num" w:pos="540"/>
        </w:tabs>
        <w:spacing w:after="0"/>
        <w:ind w:left="540"/>
        <w:rPr>
          <w:rFonts w:asciiTheme="minorHAnsi" w:hAnsiTheme="minorHAnsi" w:cstheme="minorHAnsi"/>
          <w:b/>
          <w:sz w:val="22"/>
          <w:szCs w:val="22"/>
        </w:rPr>
      </w:pPr>
      <w:r w:rsidRPr="00490163">
        <w:rPr>
          <w:rFonts w:asciiTheme="minorHAnsi" w:hAnsiTheme="minorHAnsi" w:cstheme="minorHAnsi"/>
          <w:sz w:val="22"/>
          <w:szCs w:val="22"/>
        </w:rPr>
        <w:t>naliczenia kar w przypadku przekroczenia czasu naprawy gwarancyjnej w wysokości 0,1 % wartości brutto wadliwego sprzętu za każdy rozpoczęty dzień zwłoki w naprawie,</w:t>
      </w:r>
    </w:p>
    <w:p w14:paraId="4FE9D011" w14:textId="77777777" w:rsidR="000705EE" w:rsidRPr="00490163" w:rsidRDefault="000705EE" w:rsidP="000705EE">
      <w:pPr>
        <w:pStyle w:val="Tekstpodstawowy"/>
        <w:numPr>
          <w:ilvl w:val="0"/>
          <w:numId w:val="75"/>
        </w:numPr>
        <w:tabs>
          <w:tab w:val="clear" w:pos="720"/>
          <w:tab w:val="num" w:pos="540"/>
        </w:tabs>
        <w:spacing w:after="0"/>
        <w:ind w:left="540"/>
        <w:rPr>
          <w:rFonts w:asciiTheme="minorHAnsi" w:hAnsiTheme="minorHAnsi" w:cstheme="minorHAnsi"/>
          <w:b/>
          <w:sz w:val="22"/>
          <w:szCs w:val="22"/>
        </w:rPr>
      </w:pPr>
      <w:r w:rsidRPr="00490163">
        <w:rPr>
          <w:rFonts w:asciiTheme="minorHAnsi" w:hAnsiTheme="minorHAnsi" w:cstheme="minorHAnsi"/>
          <w:sz w:val="22"/>
          <w:szCs w:val="22"/>
        </w:rPr>
        <w:t>naliczenia kar w przypadku przekroczenia czasu na wykonanie przeglądu w wysokości 0,1 % wartości brutto sprzętu podlegającego przeglądowi za każdy rozpoczęty dzień zwłoki w wykonaniu przeglądu,</w:t>
      </w:r>
    </w:p>
    <w:p w14:paraId="57DFED52" w14:textId="77777777" w:rsidR="000705EE" w:rsidRPr="00490163" w:rsidRDefault="000705EE" w:rsidP="000705EE">
      <w:pPr>
        <w:pStyle w:val="Tekstpodstawowy"/>
        <w:numPr>
          <w:ilvl w:val="0"/>
          <w:numId w:val="75"/>
        </w:numPr>
        <w:tabs>
          <w:tab w:val="clear" w:pos="720"/>
          <w:tab w:val="num" w:pos="540"/>
        </w:tabs>
        <w:spacing w:after="0"/>
        <w:ind w:left="540"/>
        <w:rPr>
          <w:rFonts w:asciiTheme="minorHAnsi" w:hAnsiTheme="minorHAnsi" w:cstheme="minorHAnsi"/>
          <w:b/>
          <w:sz w:val="22"/>
          <w:szCs w:val="22"/>
        </w:rPr>
      </w:pPr>
      <w:r w:rsidRPr="00490163">
        <w:rPr>
          <w:rFonts w:asciiTheme="minorHAnsi" w:hAnsiTheme="minorHAnsi" w:cstheme="minorHAnsi"/>
          <w:sz w:val="22"/>
          <w:szCs w:val="22"/>
        </w:rPr>
        <w:lastRenderedPageBreak/>
        <w:t>naliczenia kar w wysokości 10% wartości brutto przedmiotu umowy, w przypadku odstąpienia od umowy z winy Wykonawcy,</w:t>
      </w:r>
    </w:p>
    <w:p w14:paraId="44A05820" w14:textId="77777777" w:rsidR="000705EE" w:rsidRPr="00490163" w:rsidRDefault="000705EE" w:rsidP="000705EE">
      <w:pPr>
        <w:widowControl w:val="0"/>
        <w:numPr>
          <w:ilvl w:val="0"/>
          <w:numId w:val="84"/>
        </w:numPr>
        <w:tabs>
          <w:tab w:val="clear" w:pos="1440"/>
          <w:tab w:val="left" w:pos="0"/>
        </w:tabs>
        <w:suppressAutoHyphens w:val="0"/>
        <w:autoSpaceDN w:val="0"/>
        <w:adjustRightInd w:val="0"/>
        <w:spacing w:after="0"/>
        <w:ind w:left="360" w:right="-142"/>
        <w:rPr>
          <w:rFonts w:asciiTheme="minorHAnsi" w:hAnsiTheme="minorHAnsi" w:cstheme="minorHAnsi"/>
          <w:sz w:val="22"/>
          <w:szCs w:val="22"/>
        </w:rPr>
      </w:pPr>
      <w:r w:rsidRPr="00490163">
        <w:rPr>
          <w:rFonts w:asciiTheme="minorHAnsi" w:hAnsiTheme="minorHAnsi" w:cstheme="minorHAnsi"/>
          <w:sz w:val="22"/>
          <w:szCs w:val="22"/>
        </w:rPr>
        <w:t>Jeżeli wartość szkody przekroczy wysokość należnych kar umownych, strony będą mogły dochodzić od siebie odszkodowania w wysokości rzeczywiście poniesionej szkody.</w:t>
      </w:r>
    </w:p>
    <w:p w14:paraId="5661AEB2" w14:textId="77777777" w:rsidR="000705EE" w:rsidRPr="00490163" w:rsidRDefault="000705EE" w:rsidP="000705EE">
      <w:pPr>
        <w:widowControl w:val="0"/>
        <w:numPr>
          <w:ilvl w:val="0"/>
          <w:numId w:val="84"/>
        </w:numPr>
        <w:tabs>
          <w:tab w:val="clear" w:pos="1440"/>
          <w:tab w:val="left" w:pos="0"/>
        </w:tabs>
        <w:suppressAutoHyphens w:val="0"/>
        <w:autoSpaceDN w:val="0"/>
        <w:adjustRightInd w:val="0"/>
        <w:spacing w:after="0"/>
        <w:ind w:left="360" w:right="-142"/>
        <w:rPr>
          <w:rFonts w:asciiTheme="minorHAnsi" w:hAnsiTheme="minorHAnsi" w:cstheme="minorHAnsi"/>
          <w:sz w:val="22"/>
          <w:szCs w:val="22"/>
        </w:rPr>
      </w:pPr>
      <w:r w:rsidRPr="00490163">
        <w:rPr>
          <w:rFonts w:asciiTheme="minorHAnsi" w:hAnsiTheme="minorHAnsi" w:cstheme="minorHAnsi"/>
          <w:sz w:val="22"/>
          <w:szCs w:val="22"/>
        </w:rPr>
        <w:t>Zgodnie z art. 436 pkt 3 ustawy łączna suma kar, o których mowa w ust. 1 niniejszego paragrafu, nie może przekroczyć 100% wynagrodzenia Wykonawcy określonego w § 2 ust. 1 Umowy.</w:t>
      </w:r>
    </w:p>
    <w:p w14:paraId="7C77D227" w14:textId="77777777" w:rsidR="000705EE" w:rsidRPr="00490163" w:rsidRDefault="000705EE" w:rsidP="000705EE">
      <w:pPr>
        <w:widowControl w:val="0"/>
        <w:numPr>
          <w:ilvl w:val="0"/>
          <w:numId w:val="84"/>
        </w:numPr>
        <w:tabs>
          <w:tab w:val="clear" w:pos="1440"/>
          <w:tab w:val="left" w:pos="0"/>
        </w:tabs>
        <w:suppressAutoHyphens w:val="0"/>
        <w:autoSpaceDN w:val="0"/>
        <w:adjustRightInd w:val="0"/>
        <w:spacing w:after="0"/>
        <w:ind w:left="360" w:right="-142"/>
        <w:rPr>
          <w:rFonts w:asciiTheme="minorHAnsi" w:hAnsiTheme="minorHAnsi" w:cstheme="minorHAnsi"/>
          <w:sz w:val="22"/>
          <w:szCs w:val="22"/>
        </w:rPr>
      </w:pPr>
      <w:r w:rsidRPr="00490163">
        <w:rPr>
          <w:rFonts w:asciiTheme="minorHAnsi" w:hAnsiTheme="minorHAnsi" w:cstheme="minorHAnsi"/>
          <w:sz w:val="22"/>
          <w:szCs w:val="22"/>
        </w:rPr>
        <w:t>Zamawiający może potrącić należności wynikające z kar umownych przy opłacaniu faktury za realizację przedmiotu umowy.</w:t>
      </w:r>
    </w:p>
    <w:p w14:paraId="1BC62D2A" w14:textId="77777777" w:rsidR="000705EE" w:rsidRPr="00490163" w:rsidRDefault="000705EE" w:rsidP="000705EE">
      <w:pPr>
        <w:widowControl w:val="0"/>
        <w:numPr>
          <w:ilvl w:val="0"/>
          <w:numId w:val="84"/>
        </w:numPr>
        <w:tabs>
          <w:tab w:val="clear" w:pos="1440"/>
          <w:tab w:val="left" w:pos="0"/>
        </w:tabs>
        <w:suppressAutoHyphens w:val="0"/>
        <w:autoSpaceDN w:val="0"/>
        <w:adjustRightInd w:val="0"/>
        <w:spacing w:after="0"/>
        <w:ind w:left="360" w:right="-142"/>
        <w:rPr>
          <w:rFonts w:asciiTheme="minorHAnsi" w:hAnsiTheme="minorHAnsi" w:cstheme="minorHAnsi"/>
          <w:sz w:val="22"/>
          <w:szCs w:val="22"/>
        </w:rPr>
      </w:pPr>
      <w:r w:rsidRPr="00490163">
        <w:rPr>
          <w:rFonts w:asciiTheme="minorHAnsi" w:hAnsiTheme="minorHAnsi" w:cstheme="minorHAnsi"/>
          <w:sz w:val="22"/>
          <w:szCs w:val="22"/>
        </w:rPr>
        <w:t>Wykonawca oświadcza, iż wyraża zgodę dla Zamawiającego na potrącenie w rozumieniu art. 498 i 499 kodeksu cywilnego kwot naliczonych, w przypadku o którym mowa w ust. 1 z przysługującej mu od Zamawiającego wierzytelności. Jednocześnie Wykonawca oświadcza, że powyższe nie zostało złożone pod wpływem błędu, ani nie jest obarczone jakąkolwiek inna wadą oświadczenia woli skutkującą jego nieważnością.</w:t>
      </w:r>
    </w:p>
    <w:p w14:paraId="1CBF55A3" w14:textId="77777777" w:rsidR="000705EE" w:rsidRPr="00490163" w:rsidRDefault="000705EE" w:rsidP="000705EE">
      <w:pPr>
        <w:widowControl w:val="0"/>
        <w:numPr>
          <w:ilvl w:val="0"/>
          <w:numId w:val="84"/>
        </w:numPr>
        <w:tabs>
          <w:tab w:val="clear" w:pos="1440"/>
          <w:tab w:val="left" w:pos="0"/>
        </w:tabs>
        <w:suppressAutoHyphens w:val="0"/>
        <w:autoSpaceDN w:val="0"/>
        <w:adjustRightInd w:val="0"/>
        <w:spacing w:after="0"/>
        <w:ind w:left="360" w:right="-142"/>
        <w:rPr>
          <w:rFonts w:asciiTheme="minorHAnsi" w:hAnsiTheme="minorHAnsi" w:cstheme="minorHAnsi"/>
          <w:sz w:val="22"/>
          <w:szCs w:val="22"/>
        </w:rPr>
      </w:pPr>
      <w:r w:rsidRPr="00490163">
        <w:rPr>
          <w:rFonts w:asciiTheme="minorHAnsi" w:hAnsiTheme="minorHAnsi" w:cstheme="minorHAnsi"/>
          <w:sz w:val="22"/>
          <w:szCs w:val="22"/>
        </w:rPr>
        <w:t>Zamawiający oświadcza, że wystawi wykonawcy notę obciążeniową zawierającą szczegółowe naliczenie kwot w przypadku sytuacji, o której mowa w ust. 1.</w:t>
      </w:r>
      <w:r w:rsidRPr="00490163">
        <w:rPr>
          <w:rFonts w:asciiTheme="minorHAnsi" w:hAnsiTheme="minorHAnsi" w:cstheme="minorHAnsi"/>
          <w:b/>
          <w:sz w:val="22"/>
          <w:szCs w:val="22"/>
        </w:rPr>
        <w:t xml:space="preserve"> </w:t>
      </w:r>
    </w:p>
    <w:p w14:paraId="73451C96" w14:textId="77777777" w:rsidR="000705EE" w:rsidRPr="00490163" w:rsidRDefault="000705EE" w:rsidP="000705EE">
      <w:pPr>
        <w:spacing w:after="0"/>
        <w:ind w:left="360" w:hanging="360"/>
        <w:rPr>
          <w:rFonts w:asciiTheme="minorHAnsi" w:hAnsiTheme="minorHAnsi" w:cstheme="minorHAnsi"/>
          <w:sz w:val="22"/>
          <w:szCs w:val="22"/>
        </w:rPr>
      </w:pPr>
    </w:p>
    <w:p w14:paraId="3D66A68C"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10</w:t>
      </w:r>
    </w:p>
    <w:p w14:paraId="26100CAC" w14:textId="77777777" w:rsidR="000705EE" w:rsidRPr="00490163" w:rsidRDefault="000705EE" w:rsidP="000705EE">
      <w:pPr>
        <w:spacing w:after="0"/>
        <w:rPr>
          <w:rFonts w:asciiTheme="minorHAnsi" w:hAnsiTheme="minorHAnsi" w:cstheme="minorHAnsi"/>
          <w:sz w:val="22"/>
          <w:szCs w:val="22"/>
        </w:rPr>
      </w:pPr>
      <w:r w:rsidRPr="00490163">
        <w:rPr>
          <w:rFonts w:asciiTheme="minorHAnsi" w:hAnsiTheme="minorHAnsi" w:cstheme="minorHAnsi"/>
          <w:sz w:val="22"/>
          <w:szCs w:val="22"/>
        </w:rPr>
        <w:t>Wykonawca nie jest odpowiedzialny za opóźnienia i brak dostawy w przypadku wystąpienia " siły wyższej", takiej jak: wojna, pożar, powódź decyzje rządowe, które powstaną po wejściu niniejszej umowy w życie, a  powstaną poza kontrolą strony. Strona powołując  się na Siłę Wyższą musi powiadomić na piśmie,  w ciągu 15 dni, w formie listu poleconego drugą ze Stron o zaistnieniu Siły Wyższej.</w:t>
      </w:r>
    </w:p>
    <w:p w14:paraId="50C2E4B8" w14:textId="77777777" w:rsidR="000705EE" w:rsidRPr="00490163" w:rsidRDefault="000705EE" w:rsidP="000705EE">
      <w:pPr>
        <w:spacing w:after="0"/>
        <w:ind w:left="360" w:hanging="360"/>
        <w:rPr>
          <w:rFonts w:asciiTheme="minorHAnsi" w:hAnsiTheme="minorHAnsi" w:cstheme="minorHAnsi"/>
          <w:sz w:val="22"/>
          <w:szCs w:val="22"/>
        </w:rPr>
      </w:pPr>
    </w:p>
    <w:p w14:paraId="5FCD568F" w14:textId="77777777" w:rsidR="000705EE" w:rsidRPr="00490163" w:rsidRDefault="000705EE" w:rsidP="000705EE">
      <w:pPr>
        <w:tabs>
          <w:tab w:val="left" w:pos="3720"/>
          <w:tab w:val="left" w:pos="4080"/>
          <w:tab w:val="left" w:pos="4320"/>
          <w:tab w:val="left" w:pos="4500"/>
          <w:tab w:val="center" w:pos="5074"/>
        </w:tabs>
        <w:spacing w:after="0"/>
        <w:ind w:right="23"/>
        <w:jc w:val="center"/>
        <w:rPr>
          <w:rFonts w:asciiTheme="minorHAnsi" w:hAnsiTheme="minorHAnsi" w:cstheme="minorHAnsi"/>
          <w:b/>
          <w:sz w:val="22"/>
          <w:szCs w:val="22"/>
        </w:rPr>
      </w:pPr>
      <w:r w:rsidRPr="00490163">
        <w:rPr>
          <w:rFonts w:asciiTheme="minorHAnsi" w:hAnsiTheme="minorHAnsi" w:cstheme="minorHAnsi"/>
          <w:b/>
          <w:sz w:val="22"/>
          <w:szCs w:val="22"/>
        </w:rPr>
        <w:t>§ 11</w:t>
      </w:r>
    </w:p>
    <w:p w14:paraId="637EA57B" w14:textId="77777777" w:rsidR="000705EE" w:rsidRPr="00490163" w:rsidRDefault="000705EE" w:rsidP="000705EE">
      <w:pPr>
        <w:spacing w:after="0"/>
        <w:rPr>
          <w:rFonts w:asciiTheme="minorHAnsi" w:hAnsiTheme="minorHAnsi" w:cstheme="minorHAnsi"/>
          <w:sz w:val="22"/>
          <w:szCs w:val="22"/>
        </w:rPr>
      </w:pPr>
      <w:r w:rsidRPr="00490163">
        <w:rPr>
          <w:rFonts w:asciiTheme="minorHAnsi" w:hAnsiTheme="minorHAnsi" w:cstheme="minorHAnsi"/>
          <w:sz w:val="22"/>
          <w:szCs w:val="22"/>
        </w:rPr>
        <w:t>Wykonawca zgodnie z ustawą z dnia 15 kwietnia 2011r. o działalności leczniczej (j.t. Dz. U. z 202</w:t>
      </w:r>
      <w:r>
        <w:rPr>
          <w:rFonts w:asciiTheme="minorHAnsi" w:hAnsiTheme="minorHAnsi" w:cstheme="minorHAnsi"/>
          <w:sz w:val="22"/>
          <w:szCs w:val="22"/>
        </w:rPr>
        <w:t xml:space="preserve">4 </w:t>
      </w:r>
      <w:r w:rsidRPr="00490163">
        <w:rPr>
          <w:rFonts w:asciiTheme="minorHAnsi" w:hAnsiTheme="minorHAnsi" w:cstheme="minorHAnsi"/>
          <w:sz w:val="22"/>
          <w:szCs w:val="22"/>
        </w:rPr>
        <w:t xml:space="preserve">r., poz. </w:t>
      </w:r>
      <w:r>
        <w:rPr>
          <w:rFonts w:asciiTheme="minorHAnsi" w:hAnsiTheme="minorHAnsi" w:cstheme="minorHAnsi"/>
          <w:sz w:val="22"/>
          <w:szCs w:val="22"/>
        </w:rPr>
        <w:t xml:space="preserve">799 i 1897 oraz </w:t>
      </w:r>
      <w:r w:rsidRPr="00490163">
        <w:rPr>
          <w:rFonts w:asciiTheme="minorHAnsi" w:hAnsiTheme="minorHAnsi" w:cstheme="minorHAnsi"/>
          <w:sz w:val="22"/>
          <w:szCs w:val="22"/>
        </w:rPr>
        <w:t>Dz. U. z 202</w:t>
      </w:r>
      <w:r>
        <w:rPr>
          <w:rFonts w:asciiTheme="minorHAnsi" w:hAnsiTheme="minorHAnsi" w:cstheme="minorHAnsi"/>
          <w:sz w:val="22"/>
          <w:szCs w:val="22"/>
        </w:rPr>
        <w:t xml:space="preserve">5 </w:t>
      </w:r>
      <w:r w:rsidRPr="00490163">
        <w:rPr>
          <w:rFonts w:asciiTheme="minorHAnsi" w:hAnsiTheme="minorHAnsi" w:cstheme="minorHAnsi"/>
          <w:sz w:val="22"/>
          <w:szCs w:val="22"/>
        </w:rPr>
        <w:t>r., poz</w:t>
      </w:r>
      <w:r>
        <w:rPr>
          <w:rFonts w:asciiTheme="minorHAnsi" w:hAnsiTheme="minorHAnsi" w:cstheme="minorHAnsi"/>
          <w:sz w:val="22"/>
          <w:szCs w:val="22"/>
        </w:rPr>
        <w:t>. 129</w:t>
      </w:r>
      <w:r w:rsidRPr="00490163">
        <w:rPr>
          <w:rFonts w:asciiTheme="minorHAnsi" w:hAnsiTheme="minorHAnsi" w:cstheme="minorHAnsi"/>
          <w:sz w:val="22"/>
          <w:szCs w:val="22"/>
        </w:rPr>
        <w:t>) nie może bez zgody podmiotu tworzącego przenieść na osobę trzecią wierzytelności z niniejszej umowy.</w:t>
      </w:r>
    </w:p>
    <w:p w14:paraId="0C9F515A" w14:textId="77777777" w:rsidR="000705EE" w:rsidRPr="00490163" w:rsidRDefault="000705EE" w:rsidP="000705EE">
      <w:pPr>
        <w:spacing w:after="0"/>
        <w:ind w:left="360" w:hanging="360"/>
        <w:rPr>
          <w:rFonts w:asciiTheme="minorHAnsi" w:hAnsiTheme="minorHAnsi" w:cstheme="minorHAnsi"/>
          <w:sz w:val="22"/>
          <w:szCs w:val="22"/>
        </w:rPr>
      </w:pPr>
    </w:p>
    <w:p w14:paraId="5700B23A"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12</w:t>
      </w:r>
    </w:p>
    <w:p w14:paraId="50C22E51" w14:textId="77777777" w:rsidR="000705EE" w:rsidRPr="00490163" w:rsidRDefault="000705EE" w:rsidP="000705EE">
      <w:pPr>
        <w:spacing w:after="0"/>
        <w:rPr>
          <w:rFonts w:asciiTheme="minorHAnsi" w:hAnsiTheme="minorHAnsi" w:cstheme="minorHAnsi"/>
          <w:sz w:val="22"/>
          <w:szCs w:val="22"/>
        </w:rPr>
      </w:pPr>
      <w:r w:rsidRPr="00490163">
        <w:rPr>
          <w:rFonts w:asciiTheme="minorHAnsi" w:hAnsiTheme="minorHAnsi" w:cstheme="minorHAnsi"/>
          <w:sz w:val="22"/>
          <w:szCs w:val="22"/>
        </w:rPr>
        <w:t>W sprawach nie uregulowanych postanowieniami niniejszej umowy mają zastosowanie przepisy Kodeksu Cywilnego. Wykonawca nie będzie mógł  przenieś wierzytelności  wynikających z niniejszej umowy na osoby trzecie, ani rozporządzać nimi w jakikolwiek prawem  przewidzianej formie. W szczególności  wierzytelności nie będzie mogła być przedmiotem zabezpieczenia zobowiązań Wykonawcy (np. z tytułu umowy kredytowej, pożyczki). Wykonawca nie może  również  zawrzeć umowy bez pisemnej zgody Zamawiającego z osoba trzecią o wstąpienie w prawa wierzyciela (art. 518 KC), ani dokonywać żadnej innej czynności  prawnej rodzącej takie skutki.</w:t>
      </w:r>
    </w:p>
    <w:p w14:paraId="4477ABB2" w14:textId="77777777" w:rsidR="000705EE" w:rsidRPr="00490163" w:rsidRDefault="000705EE" w:rsidP="000705EE">
      <w:pPr>
        <w:spacing w:after="0"/>
        <w:ind w:left="360" w:hanging="360"/>
        <w:rPr>
          <w:rFonts w:asciiTheme="minorHAnsi" w:hAnsiTheme="minorHAnsi" w:cstheme="minorHAnsi"/>
          <w:sz w:val="22"/>
          <w:szCs w:val="22"/>
        </w:rPr>
      </w:pPr>
    </w:p>
    <w:p w14:paraId="3E02B670"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13</w:t>
      </w:r>
    </w:p>
    <w:p w14:paraId="091DBA50" w14:textId="77777777" w:rsidR="000705EE" w:rsidRPr="00490163" w:rsidRDefault="000705EE" w:rsidP="000705EE">
      <w:pPr>
        <w:spacing w:after="0"/>
        <w:rPr>
          <w:rFonts w:asciiTheme="minorHAnsi" w:hAnsiTheme="minorHAnsi" w:cstheme="minorHAnsi"/>
          <w:sz w:val="22"/>
          <w:szCs w:val="22"/>
        </w:rPr>
      </w:pPr>
      <w:r w:rsidRPr="00490163">
        <w:rPr>
          <w:rFonts w:asciiTheme="minorHAnsi" w:hAnsiTheme="minorHAnsi" w:cstheme="minorHAnsi"/>
          <w:sz w:val="22"/>
          <w:szCs w:val="22"/>
        </w:rPr>
        <w:t>Spory wynikłe w trakcie wykonywania niniejszej umowy, Strony zobowiązują się poddać rozstrzygnięciu Sądu, właściwego dla Zamawiającego.</w:t>
      </w:r>
    </w:p>
    <w:p w14:paraId="54813773" w14:textId="77777777" w:rsidR="000705EE" w:rsidRPr="00490163" w:rsidRDefault="000705EE" w:rsidP="000705EE">
      <w:pPr>
        <w:spacing w:after="0"/>
        <w:ind w:left="360" w:hanging="360"/>
        <w:rPr>
          <w:rFonts w:asciiTheme="minorHAnsi" w:hAnsiTheme="minorHAnsi" w:cstheme="minorHAnsi"/>
          <w:sz w:val="22"/>
          <w:szCs w:val="22"/>
        </w:rPr>
      </w:pPr>
    </w:p>
    <w:p w14:paraId="7C390CF1" w14:textId="77777777" w:rsidR="000705EE" w:rsidRPr="00490163" w:rsidRDefault="000705EE" w:rsidP="000705EE">
      <w:pPr>
        <w:spacing w:after="0"/>
        <w:ind w:left="360" w:hanging="360"/>
        <w:jc w:val="center"/>
        <w:rPr>
          <w:rFonts w:asciiTheme="minorHAnsi" w:hAnsiTheme="minorHAnsi" w:cstheme="minorHAnsi"/>
          <w:b/>
          <w:sz w:val="22"/>
          <w:szCs w:val="22"/>
        </w:rPr>
      </w:pPr>
      <w:r w:rsidRPr="00490163">
        <w:rPr>
          <w:rFonts w:asciiTheme="minorHAnsi" w:hAnsiTheme="minorHAnsi" w:cstheme="minorHAnsi"/>
          <w:b/>
          <w:sz w:val="22"/>
          <w:szCs w:val="22"/>
        </w:rPr>
        <w:t>§ 14</w:t>
      </w:r>
    </w:p>
    <w:p w14:paraId="33B27569" w14:textId="77777777" w:rsidR="000705EE" w:rsidRPr="00490163" w:rsidRDefault="000705EE" w:rsidP="000705EE">
      <w:pPr>
        <w:spacing w:after="0"/>
        <w:rPr>
          <w:rFonts w:asciiTheme="minorHAnsi" w:hAnsiTheme="minorHAnsi" w:cstheme="minorHAnsi"/>
          <w:sz w:val="22"/>
          <w:szCs w:val="22"/>
        </w:rPr>
      </w:pPr>
      <w:r w:rsidRPr="00490163">
        <w:rPr>
          <w:rFonts w:asciiTheme="minorHAnsi" w:hAnsiTheme="minorHAnsi" w:cstheme="minorHAnsi"/>
          <w:sz w:val="22"/>
          <w:szCs w:val="22"/>
        </w:rPr>
        <w:t>Umowa została sporządzona w dwóch jednobrzmiących egzemplarzach, po jednym egzemplarzu dla każdej ze Stron.</w:t>
      </w:r>
    </w:p>
    <w:p w14:paraId="604EFA5C" w14:textId="77777777" w:rsidR="000705EE" w:rsidRPr="00793832" w:rsidRDefault="000705EE" w:rsidP="000705EE">
      <w:pPr>
        <w:ind w:left="360" w:hanging="360"/>
        <w:rPr>
          <w:rFonts w:asciiTheme="minorHAnsi" w:hAnsiTheme="minorHAnsi" w:cstheme="minorHAnsi"/>
          <w:sz w:val="22"/>
          <w:szCs w:val="22"/>
        </w:rPr>
      </w:pPr>
    </w:p>
    <w:p w14:paraId="50E7849F" w14:textId="77777777" w:rsidR="000705EE" w:rsidRPr="00793832" w:rsidRDefault="000705EE" w:rsidP="000705EE">
      <w:pPr>
        <w:ind w:left="360" w:hanging="360"/>
        <w:rPr>
          <w:rFonts w:asciiTheme="minorHAnsi" w:hAnsiTheme="minorHAnsi" w:cstheme="minorHAnsi"/>
          <w:sz w:val="22"/>
          <w:szCs w:val="22"/>
        </w:rPr>
      </w:pPr>
    </w:p>
    <w:p w14:paraId="5CD7A280" w14:textId="77777777" w:rsidR="000705EE" w:rsidRPr="00793832" w:rsidRDefault="000705EE" w:rsidP="000705EE">
      <w:pPr>
        <w:jc w:val="center"/>
        <w:rPr>
          <w:rFonts w:asciiTheme="minorHAnsi" w:hAnsiTheme="minorHAnsi" w:cstheme="minorHAnsi"/>
          <w:b/>
          <w:sz w:val="22"/>
          <w:szCs w:val="22"/>
        </w:rPr>
      </w:pPr>
      <w:r w:rsidRPr="00793832">
        <w:rPr>
          <w:rFonts w:asciiTheme="minorHAnsi" w:hAnsiTheme="minorHAnsi" w:cstheme="minorHAnsi"/>
          <w:b/>
          <w:sz w:val="22"/>
          <w:szCs w:val="22"/>
        </w:rPr>
        <w:t>ZAMAWIAJĄCY</w:t>
      </w:r>
      <w:r w:rsidRPr="00793832">
        <w:rPr>
          <w:rFonts w:asciiTheme="minorHAnsi" w:hAnsiTheme="minorHAnsi" w:cstheme="minorHAnsi"/>
          <w:b/>
          <w:sz w:val="22"/>
          <w:szCs w:val="22"/>
        </w:rPr>
        <w:tab/>
      </w:r>
      <w:r w:rsidRPr="00793832">
        <w:rPr>
          <w:rFonts w:asciiTheme="minorHAnsi" w:hAnsiTheme="minorHAnsi" w:cstheme="minorHAnsi"/>
          <w:b/>
          <w:sz w:val="22"/>
          <w:szCs w:val="22"/>
        </w:rPr>
        <w:tab/>
      </w:r>
      <w:r w:rsidRPr="00793832">
        <w:rPr>
          <w:rFonts w:asciiTheme="minorHAnsi" w:hAnsiTheme="minorHAnsi" w:cstheme="minorHAnsi"/>
          <w:b/>
          <w:sz w:val="22"/>
          <w:szCs w:val="22"/>
        </w:rPr>
        <w:tab/>
      </w:r>
      <w:r w:rsidRPr="00793832">
        <w:rPr>
          <w:rFonts w:asciiTheme="minorHAnsi" w:hAnsiTheme="minorHAnsi" w:cstheme="minorHAnsi"/>
          <w:b/>
          <w:sz w:val="22"/>
          <w:szCs w:val="22"/>
        </w:rPr>
        <w:tab/>
      </w:r>
      <w:r w:rsidRPr="00793832">
        <w:rPr>
          <w:rFonts w:asciiTheme="minorHAnsi" w:hAnsiTheme="minorHAnsi" w:cstheme="minorHAnsi"/>
          <w:b/>
          <w:sz w:val="22"/>
          <w:szCs w:val="22"/>
        </w:rPr>
        <w:tab/>
      </w:r>
      <w:r w:rsidRPr="00793832">
        <w:rPr>
          <w:rFonts w:asciiTheme="minorHAnsi" w:hAnsiTheme="minorHAnsi" w:cstheme="minorHAnsi"/>
          <w:b/>
          <w:sz w:val="22"/>
          <w:szCs w:val="22"/>
        </w:rPr>
        <w:tab/>
        <w:t>WYKONAWCA</w:t>
      </w:r>
    </w:p>
    <w:p w14:paraId="5781E110" w14:textId="77777777" w:rsidR="000705EE" w:rsidRDefault="000705EE" w:rsidP="000705EE">
      <w:pPr>
        <w:pStyle w:val="Akapitzlist"/>
        <w:widowControl w:val="0"/>
        <w:suppressAutoHyphens/>
        <w:overflowPunct w:val="0"/>
        <w:autoSpaceDE w:val="0"/>
        <w:spacing w:after="0"/>
        <w:ind w:left="4962"/>
        <w:jc w:val="center"/>
        <w:textAlignment w:val="baseline"/>
        <w:rPr>
          <w:rFonts w:asciiTheme="minorHAnsi" w:hAnsiTheme="minorHAnsi" w:cstheme="minorHAnsi"/>
        </w:rPr>
      </w:pPr>
    </w:p>
    <w:p w14:paraId="2CA4177A" w14:textId="77777777" w:rsidR="000705EE" w:rsidRDefault="000705EE" w:rsidP="000705EE">
      <w:pPr>
        <w:pStyle w:val="Akapitzlist"/>
        <w:widowControl w:val="0"/>
        <w:suppressAutoHyphens/>
        <w:overflowPunct w:val="0"/>
        <w:autoSpaceDE w:val="0"/>
        <w:spacing w:after="0"/>
        <w:ind w:left="4962"/>
        <w:jc w:val="center"/>
        <w:textAlignment w:val="baseline"/>
        <w:rPr>
          <w:rFonts w:asciiTheme="minorHAnsi" w:hAnsiTheme="minorHAnsi" w:cstheme="minorHAnsi"/>
        </w:rPr>
      </w:pPr>
    </w:p>
    <w:p w14:paraId="2E25760B" w14:textId="77777777" w:rsidR="000705EE" w:rsidRDefault="000705EE" w:rsidP="000705EE">
      <w:pPr>
        <w:pStyle w:val="Akapitzlist"/>
        <w:widowControl w:val="0"/>
        <w:suppressAutoHyphens/>
        <w:overflowPunct w:val="0"/>
        <w:autoSpaceDE w:val="0"/>
        <w:spacing w:after="0"/>
        <w:ind w:left="4962"/>
        <w:jc w:val="center"/>
        <w:textAlignment w:val="baseline"/>
        <w:rPr>
          <w:rFonts w:asciiTheme="minorHAnsi" w:hAnsiTheme="minorHAnsi" w:cstheme="minorHAnsi"/>
        </w:rPr>
        <w:sectPr w:rsidR="000705EE" w:rsidSect="000705EE">
          <w:pgSz w:w="11905" w:h="16837" w:code="9"/>
          <w:pgMar w:top="720" w:right="1559" w:bottom="720" w:left="992" w:header="284" w:footer="442" w:gutter="0"/>
          <w:cols w:space="708"/>
          <w:docGrid w:linePitch="360"/>
        </w:sectPr>
      </w:pPr>
    </w:p>
    <w:p w14:paraId="6E2E4BDA" w14:textId="4C6FD871" w:rsidR="000705EE" w:rsidRPr="00E3242B" w:rsidRDefault="000705EE" w:rsidP="000705EE">
      <w:pPr>
        <w:tabs>
          <w:tab w:val="right" w:pos="9072"/>
        </w:tabs>
        <w:rPr>
          <w:rFonts w:asciiTheme="minorHAnsi" w:hAnsiTheme="minorHAnsi"/>
          <w:b/>
          <w:sz w:val="22"/>
          <w:szCs w:val="22"/>
        </w:rPr>
      </w:pPr>
      <w:proofErr w:type="spellStart"/>
      <w:r w:rsidRPr="00E3242B">
        <w:rPr>
          <w:rFonts w:asciiTheme="minorHAnsi" w:hAnsiTheme="minorHAnsi"/>
          <w:b/>
          <w:sz w:val="22"/>
          <w:szCs w:val="22"/>
        </w:rPr>
        <w:lastRenderedPageBreak/>
        <w:t>Ozn</w:t>
      </w:r>
      <w:proofErr w:type="spellEnd"/>
      <w:r w:rsidRPr="00E3242B">
        <w:rPr>
          <w:rFonts w:asciiTheme="minorHAnsi" w:hAnsiTheme="minorHAnsi"/>
          <w:b/>
          <w:sz w:val="22"/>
          <w:szCs w:val="22"/>
        </w:rPr>
        <w:t xml:space="preserve">. postępowania </w:t>
      </w:r>
      <w:r>
        <w:rPr>
          <w:rFonts w:asciiTheme="minorHAnsi" w:hAnsiTheme="minorHAnsi"/>
          <w:b/>
          <w:sz w:val="22"/>
          <w:szCs w:val="22"/>
        </w:rPr>
        <w:t>0</w:t>
      </w:r>
      <w:r w:rsidR="003A5DD1">
        <w:rPr>
          <w:rFonts w:asciiTheme="minorHAnsi" w:hAnsiTheme="minorHAnsi"/>
          <w:b/>
          <w:sz w:val="22"/>
          <w:szCs w:val="22"/>
        </w:rPr>
        <w:t>3</w:t>
      </w:r>
      <w:r>
        <w:rPr>
          <w:rFonts w:asciiTheme="minorHAnsi" w:hAnsiTheme="minorHAnsi"/>
          <w:b/>
          <w:sz w:val="22"/>
          <w:szCs w:val="22"/>
        </w:rPr>
        <w:t>/202</w:t>
      </w:r>
      <w:r w:rsidR="003A5DD1">
        <w:rPr>
          <w:rFonts w:asciiTheme="minorHAnsi" w:hAnsiTheme="minorHAnsi"/>
          <w:b/>
          <w:sz w:val="22"/>
          <w:szCs w:val="22"/>
        </w:rPr>
        <w:t>6</w:t>
      </w:r>
      <w:r w:rsidRPr="00E3242B">
        <w:rPr>
          <w:rFonts w:asciiTheme="minorHAnsi" w:hAnsiTheme="minorHAnsi"/>
          <w:b/>
          <w:sz w:val="22"/>
          <w:szCs w:val="22"/>
        </w:rPr>
        <w:tab/>
        <w:t xml:space="preserve">załącznik nr </w:t>
      </w:r>
      <w:r w:rsidR="008050EB">
        <w:rPr>
          <w:rFonts w:asciiTheme="minorHAnsi" w:hAnsiTheme="minorHAnsi"/>
          <w:b/>
          <w:sz w:val="22"/>
          <w:szCs w:val="22"/>
        </w:rPr>
        <w:t>6</w:t>
      </w:r>
      <w:r w:rsidRPr="00E3242B">
        <w:rPr>
          <w:rFonts w:asciiTheme="minorHAnsi" w:hAnsiTheme="minorHAnsi"/>
          <w:b/>
          <w:sz w:val="22"/>
          <w:szCs w:val="22"/>
        </w:rPr>
        <w:t xml:space="preserve"> do </w:t>
      </w:r>
      <w:r>
        <w:rPr>
          <w:rFonts w:asciiTheme="minorHAnsi" w:hAnsiTheme="minorHAnsi"/>
          <w:b/>
          <w:sz w:val="22"/>
          <w:szCs w:val="22"/>
        </w:rPr>
        <w:t>SWZ</w:t>
      </w:r>
    </w:p>
    <w:p w14:paraId="0120CB75" w14:textId="77777777" w:rsidR="000705EE" w:rsidRPr="00E3242B" w:rsidRDefault="000705EE" w:rsidP="000705EE">
      <w:pPr>
        <w:pStyle w:val="Standard0"/>
        <w:jc w:val="both"/>
        <w:rPr>
          <w:rFonts w:asciiTheme="minorHAnsi" w:hAnsiTheme="minorHAnsi"/>
          <w:sz w:val="22"/>
          <w:szCs w:val="22"/>
        </w:rPr>
      </w:pPr>
    </w:p>
    <w:p w14:paraId="5586BF39" w14:textId="77777777" w:rsidR="008050EB" w:rsidRDefault="008050EB" w:rsidP="000705EE">
      <w:pPr>
        <w:rPr>
          <w:rFonts w:asciiTheme="minorHAnsi" w:hAnsiTheme="minorHAnsi"/>
          <w:sz w:val="22"/>
          <w:szCs w:val="22"/>
        </w:rPr>
      </w:pPr>
    </w:p>
    <w:p w14:paraId="6229F249" w14:textId="74FAD33D" w:rsidR="000705EE" w:rsidRPr="00E3242B" w:rsidRDefault="000705EE" w:rsidP="000705EE">
      <w:pPr>
        <w:rPr>
          <w:rFonts w:asciiTheme="minorHAnsi" w:hAnsiTheme="minorHAnsi"/>
          <w:sz w:val="22"/>
          <w:szCs w:val="22"/>
        </w:rPr>
      </w:pPr>
      <w:r w:rsidRPr="00E3242B">
        <w:rPr>
          <w:rFonts w:asciiTheme="minorHAnsi" w:hAnsiTheme="minorHAnsi"/>
          <w:sz w:val="22"/>
          <w:szCs w:val="22"/>
        </w:rPr>
        <w:t>…………………………………..</w:t>
      </w:r>
    </w:p>
    <w:p w14:paraId="7E40CFDB"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pieczęć firmowa Wykonawcy</w:t>
      </w:r>
    </w:p>
    <w:p w14:paraId="3117AF59" w14:textId="77777777" w:rsidR="000705EE" w:rsidRPr="00E3242B" w:rsidRDefault="000705EE" w:rsidP="000705EE">
      <w:pPr>
        <w:tabs>
          <w:tab w:val="left" w:pos="5220"/>
        </w:tabs>
        <w:rPr>
          <w:rFonts w:asciiTheme="minorHAnsi" w:hAnsiTheme="minorHAnsi"/>
          <w:sz w:val="22"/>
          <w:szCs w:val="22"/>
        </w:rPr>
      </w:pPr>
    </w:p>
    <w:p w14:paraId="74AEA4D2" w14:textId="77777777" w:rsidR="000705EE" w:rsidRPr="00E3242B" w:rsidRDefault="000705EE" w:rsidP="008050EB">
      <w:pPr>
        <w:shd w:val="clear" w:color="auto" w:fill="FFF2CC" w:themeFill="accent4" w:themeFillTint="33"/>
        <w:jc w:val="center"/>
        <w:rPr>
          <w:rFonts w:asciiTheme="minorHAnsi" w:hAnsiTheme="minorHAnsi"/>
          <w:b/>
          <w:sz w:val="22"/>
          <w:szCs w:val="22"/>
        </w:rPr>
      </w:pPr>
      <w:r w:rsidRPr="00E3242B">
        <w:rPr>
          <w:rFonts w:asciiTheme="minorHAnsi" w:hAnsiTheme="minorHAnsi"/>
          <w:b/>
          <w:sz w:val="22"/>
          <w:szCs w:val="22"/>
        </w:rPr>
        <w:t>KARTA GWARANCYJNA</w:t>
      </w:r>
    </w:p>
    <w:p w14:paraId="7D91C0C6" w14:textId="3DD4CE07" w:rsidR="000705EE" w:rsidRPr="00E3242B" w:rsidRDefault="000705EE" w:rsidP="008050EB">
      <w:pPr>
        <w:jc w:val="center"/>
        <w:rPr>
          <w:rFonts w:asciiTheme="minorHAnsi" w:hAnsiTheme="minorHAnsi"/>
          <w:b/>
          <w:sz w:val="22"/>
          <w:szCs w:val="22"/>
        </w:rPr>
      </w:pPr>
      <w:r>
        <w:rPr>
          <w:rFonts w:asciiTheme="minorHAnsi" w:hAnsiTheme="minorHAnsi"/>
          <w:b/>
          <w:sz w:val="22"/>
          <w:szCs w:val="22"/>
        </w:rPr>
        <w:t>(umowa Nr …/ZP/202</w:t>
      </w:r>
      <w:r w:rsidR="003A5DD1">
        <w:rPr>
          <w:rFonts w:asciiTheme="minorHAnsi" w:hAnsiTheme="minorHAnsi"/>
          <w:b/>
          <w:sz w:val="22"/>
          <w:szCs w:val="22"/>
        </w:rPr>
        <w:t>6</w:t>
      </w:r>
      <w:r w:rsidR="008050EB">
        <w:rPr>
          <w:rFonts w:asciiTheme="minorHAnsi" w:hAnsiTheme="minorHAnsi"/>
          <w:b/>
          <w:sz w:val="22"/>
          <w:szCs w:val="22"/>
        </w:rPr>
        <w:t xml:space="preserve"> </w:t>
      </w:r>
      <w:r>
        <w:rPr>
          <w:rFonts w:asciiTheme="minorHAnsi" w:hAnsiTheme="minorHAnsi"/>
          <w:b/>
          <w:sz w:val="22"/>
          <w:szCs w:val="22"/>
        </w:rPr>
        <w:t>z dnia …….202</w:t>
      </w:r>
      <w:r w:rsidR="003A5DD1">
        <w:rPr>
          <w:rFonts w:asciiTheme="minorHAnsi" w:hAnsiTheme="minorHAnsi"/>
          <w:b/>
          <w:sz w:val="22"/>
          <w:szCs w:val="22"/>
        </w:rPr>
        <w:t>6</w:t>
      </w:r>
      <w:r w:rsidRPr="00E3242B">
        <w:rPr>
          <w:rFonts w:asciiTheme="minorHAnsi" w:hAnsiTheme="minorHAnsi"/>
          <w:b/>
          <w:sz w:val="22"/>
          <w:szCs w:val="22"/>
        </w:rPr>
        <w:t xml:space="preserve"> r.)</w:t>
      </w:r>
    </w:p>
    <w:p w14:paraId="5B9D6949" w14:textId="77777777" w:rsidR="000705EE" w:rsidRPr="00E3242B" w:rsidRDefault="000705EE" w:rsidP="000705EE">
      <w:pPr>
        <w:rPr>
          <w:rFonts w:asciiTheme="minorHAnsi" w:hAnsiTheme="minorHAnsi"/>
          <w:b/>
          <w:sz w:val="22"/>
          <w:szCs w:val="22"/>
        </w:rPr>
      </w:pPr>
    </w:p>
    <w:p w14:paraId="40DCEB03" w14:textId="77777777" w:rsidR="000705EE" w:rsidRPr="00E3242B" w:rsidRDefault="000705EE" w:rsidP="008050EB">
      <w:pPr>
        <w:numPr>
          <w:ilvl w:val="1"/>
          <w:numId w:val="89"/>
        </w:numPr>
        <w:suppressAutoHyphens w:val="0"/>
        <w:overflowPunct/>
        <w:autoSpaceDE/>
        <w:spacing w:after="0" w:line="276" w:lineRule="auto"/>
        <w:ind w:left="426"/>
        <w:textAlignment w:val="auto"/>
        <w:rPr>
          <w:rFonts w:asciiTheme="minorHAnsi" w:hAnsiTheme="minorHAnsi"/>
          <w:sz w:val="22"/>
          <w:szCs w:val="22"/>
        </w:rPr>
      </w:pPr>
      <w:r w:rsidRPr="00E3242B">
        <w:rPr>
          <w:rFonts w:asciiTheme="minorHAnsi" w:hAnsiTheme="minorHAnsi"/>
          <w:b/>
          <w:sz w:val="22"/>
          <w:szCs w:val="22"/>
        </w:rPr>
        <w:t>Przedmiot gwarancji</w:t>
      </w:r>
    </w:p>
    <w:p w14:paraId="7630B597" w14:textId="5686AF28" w:rsidR="000705EE" w:rsidRPr="00E3242B" w:rsidRDefault="000705EE" w:rsidP="008050EB">
      <w:pPr>
        <w:pStyle w:val="Akapitzlist"/>
        <w:numPr>
          <w:ilvl w:val="1"/>
          <w:numId w:val="90"/>
        </w:numPr>
        <w:spacing w:after="0" w:line="276" w:lineRule="auto"/>
        <w:rPr>
          <w:rFonts w:asciiTheme="minorHAnsi" w:hAnsiTheme="minorHAnsi"/>
          <w:sz w:val="22"/>
          <w:szCs w:val="22"/>
        </w:rPr>
      </w:pPr>
      <w:r w:rsidRPr="003F634A">
        <w:rPr>
          <w:rFonts w:asciiTheme="minorHAnsi" w:hAnsiTheme="minorHAnsi"/>
          <w:sz w:val="22"/>
          <w:szCs w:val="22"/>
        </w:rPr>
        <w:t xml:space="preserve">Przedmiotem gwarancji jest </w:t>
      </w:r>
      <w:r>
        <w:rPr>
          <w:rFonts w:asciiTheme="minorHAnsi" w:eastAsia="Calibri1" w:hAnsiTheme="minorHAnsi" w:cs="Calibri1"/>
          <w:b/>
          <w:bCs/>
          <w:color w:val="000000"/>
          <w:sz w:val="22"/>
          <w:szCs w:val="22"/>
        </w:rPr>
        <w:t>………………………………………..</w:t>
      </w:r>
      <w:r>
        <w:rPr>
          <w:rFonts w:asciiTheme="minorHAnsi" w:hAnsiTheme="minorHAnsi"/>
          <w:sz w:val="22"/>
          <w:szCs w:val="22"/>
        </w:rPr>
        <w:t xml:space="preserve"> dostarczony</w:t>
      </w:r>
      <w:r w:rsidRPr="00E3242B">
        <w:rPr>
          <w:rFonts w:asciiTheme="minorHAnsi" w:hAnsiTheme="minorHAnsi"/>
          <w:sz w:val="22"/>
          <w:szCs w:val="22"/>
        </w:rPr>
        <w:t xml:space="preserve"> na podstawie umowy</w:t>
      </w:r>
      <w:r>
        <w:rPr>
          <w:rFonts w:asciiTheme="minorHAnsi" w:hAnsiTheme="minorHAnsi"/>
          <w:sz w:val="22"/>
          <w:szCs w:val="22"/>
        </w:rPr>
        <w:t xml:space="preserve"> nr …/ZP/202</w:t>
      </w:r>
      <w:r w:rsidR="003A5DD1">
        <w:rPr>
          <w:rFonts w:asciiTheme="minorHAnsi" w:hAnsiTheme="minorHAnsi"/>
          <w:sz w:val="22"/>
          <w:szCs w:val="22"/>
        </w:rPr>
        <w:t>6</w:t>
      </w:r>
    </w:p>
    <w:p w14:paraId="45B36A73" w14:textId="77777777" w:rsidR="000705EE" w:rsidRPr="00E3242B" w:rsidRDefault="000705EE" w:rsidP="008050EB">
      <w:pPr>
        <w:numPr>
          <w:ilvl w:val="1"/>
          <w:numId w:val="90"/>
        </w:numPr>
        <w:suppressAutoHyphens w:val="0"/>
        <w:overflowPunct/>
        <w:autoSpaceDE/>
        <w:spacing w:after="0" w:line="276" w:lineRule="auto"/>
        <w:textAlignment w:val="auto"/>
        <w:rPr>
          <w:rFonts w:asciiTheme="minorHAnsi" w:hAnsiTheme="minorHAnsi"/>
          <w:sz w:val="22"/>
          <w:szCs w:val="22"/>
        </w:rPr>
      </w:pPr>
      <w:r w:rsidRPr="00E3242B">
        <w:rPr>
          <w:rFonts w:asciiTheme="minorHAnsi" w:hAnsiTheme="minorHAnsi"/>
          <w:sz w:val="22"/>
          <w:szCs w:val="22"/>
        </w:rPr>
        <w:t>Szczegółowy zakres przedmiotu objętego niniejszą gwarancją określają:</w:t>
      </w:r>
    </w:p>
    <w:p w14:paraId="0F079CB7" w14:textId="77777777" w:rsidR="000705EE" w:rsidRPr="00E3242B" w:rsidRDefault="000705EE" w:rsidP="008050EB">
      <w:pPr>
        <w:numPr>
          <w:ilvl w:val="1"/>
          <w:numId w:val="87"/>
        </w:numPr>
        <w:suppressAutoHyphens w:val="0"/>
        <w:overflowPunct/>
        <w:autoSpaceDE/>
        <w:spacing w:after="0" w:line="276" w:lineRule="auto"/>
        <w:textAlignment w:val="auto"/>
        <w:rPr>
          <w:rFonts w:asciiTheme="minorHAnsi" w:hAnsiTheme="minorHAnsi"/>
          <w:sz w:val="22"/>
          <w:szCs w:val="22"/>
        </w:rPr>
      </w:pPr>
      <w:r w:rsidRPr="00E3242B">
        <w:rPr>
          <w:rFonts w:asciiTheme="minorHAnsi" w:hAnsiTheme="minorHAnsi"/>
          <w:sz w:val="22"/>
          <w:szCs w:val="22"/>
        </w:rPr>
        <w:t>specyfikacja istotnych warunków zamówienia (pkt. III);</w:t>
      </w:r>
    </w:p>
    <w:p w14:paraId="3213D147" w14:textId="77777777" w:rsidR="000705EE" w:rsidRPr="00E3242B" w:rsidRDefault="000705EE" w:rsidP="008050EB">
      <w:pPr>
        <w:numPr>
          <w:ilvl w:val="1"/>
          <w:numId w:val="87"/>
        </w:numPr>
        <w:suppressAutoHyphens w:val="0"/>
        <w:overflowPunct/>
        <w:autoSpaceDE/>
        <w:spacing w:after="0" w:line="276" w:lineRule="auto"/>
        <w:textAlignment w:val="auto"/>
        <w:rPr>
          <w:rFonts w:asciiTheme="minorHAnsi" w:hAnsiTheme="minorHAnsi"/>
          <w:sz w:val="22"/>
          <w:szCs w:val="22"/>
        </w:rPr>
      </w:pPr>
      <w:r w:rsidRPr="00E3242B">
        <w:rPr>
          <w:rFonts w:asciiTheme="minorHAnsi" w:hAnsiTheme="minorHAnsi"/>
          <w:sz w:val="22"/>
          <w:szCs w:val="22"/>
        </w:rPr>
        <w:t>formularz oferty wraz z załącznikami;</w:t>
      </w:r>
    </w:p>
    <w:p w14:paraId="3D505E7E" w14:textId="77777777" w:rsidR="000705EE" w:rsidRPr="00E3242B" w:rsidRDefault="000705EE" w:rsidP="008050EB">
      <w:pPr>
        <w:numPr>
          <w:ilvl w:val="1"/>
          <w:numId w:val="87"/>
        </w:numPr>
        <w:suppressAutoHyphens w:val="0"/>
        <w:overflowPunct/>
        <w:autoSpaceDE/>
        <w:spacing w:after="0" w:line="276" w:lineRule="auto"/>
        <w:textAlignment w:val="auto"/>
        <w:rPr>
          <w:rFonts w:asciiTheme="minorHAnsi" w:hAnsiTheme="minorHAnsi"/>
          <w:sz w:val="22"/>
          <w:szCs w:val="22"/>
        </w:rPr>
      </w:pPr>
      <w:r w:rsidRPr="00E3242B">
        <w:rPr>
          <w:rFonts w:asciiTheme="minorHAnsi" w:hAnsiTheme="minorHAnsi"/>
          <w:sz w:val="22"/>
          <w:szCs w:val="22"/>
        </w:rPr>
        <w:t>dokumenty dostawy, w tym faktury VAT.</w:t>
      </w:r>
    </w:p>
    <w:p w14:paraId="4F45EF79" w14:textId="77777777" w:rsidR="000705EE" w:rsidRPr="00E3242B" w:rsidRDefault="000705EE" w:rsidP="008050EB">
      <w:pPr>
        <w:spacing w:line="276" w:lineRule="auto"/>
        <w:ind w:firstLine="426"/>
        <w:rPr>
          <w:rFonts w:asciiTheme="minorHAnsi" w:hAnsiTheme="minorHAnsi"/>
          <w:sz w:val="22"/>
          <w:szCs w:val="22"/>
        </w:rPr>
      </w:pPr>
    </w:p>
    <w:p w14:paraId="4900DDC8" w14:textId="77777777" w:rsidR="000705EE" w:rsidRPr="00E3242B" w:rsidRDefault="000705EE" w:rsidP="008050EB">
      <w:pPr>
        <w:numPr>
          <w:ilvl w:val="1"/>
          <w:numId w:val="89"/>
        </w:numPr>
        <w:suppressAutoHyphens w:val="0"/>
        <w:overflowPunct/>
        <w:autoSpaceDE/>
        <w:spacing w:after="0" w:line="276" w:lineRule="auto"/>
        <w:ind w:left="426"/>
        <w:textAlignment w:val="auto"/>
        <w:rPr>
          <w:rFonts w:asciiTheme="minorHAnsi" w:hAnsiTheme="minorHAnsi"/>
          <w:b/>
          <w:sz w:val="22"/>
          <w:szCs w:val="22"/>
        </w:rPr>
      </w:pPr>
      <w:r w:rsidRPr="00E3242B">
        <w:rPr>
          <w:rFonts w:asciiTheme="minorHAnsi" w:hAnsiTheme="minorHAnsi"/>
          <w:b/>
          <w:sz w:val="22"/>
          <w:szCs w:val="22"/>
        </w:rPr>
        <w:t>Zamawiający</w:t>
      </w:r>
    </w:p>
    <w:p w14:paraId="41491FEB" w14:textId="77777777" w:rsidR="000705EE" w:rsidRPr="00E3242B" w:rsidRDefault="000705EE" w:rsidP="008050EB">
      <w:pPr>
        <w:tabs>
          <w:tab w:val="left" w:pos="284"/>
        </w:tabs>
        <w:spacing w:line="276" w:lineRule="auto"/>
        <w:ind w:left="284"/>
        <w:rPr>
          <w:rFonts w:asciiTheme="minorHAnsi" w:hAnsiTheme="minorHAnsi"/>
          <w:sz w:val="22"/>
          <w:szCs w:val="22"/>
        </w:rPr>
      </w:pPr>
      <w:r w:rsidRPr="00E3242B">
        <w:rPr>
          <w:rFonts w:asciiTheme="minorHAnsi" w:hAnsiTheme="minorHAnsi"/>
          <w:sz w:val="22"/>
          <w:szCs w:val="22"/>
        </w:rPr>
        <w:t xml:space="preserve">Nazwa – SP WZOZ MSWiA w Bydgoszczy, </w:t>
      </w:r>
    </w:p>
    <w:p w14:paraId="2D5A412E" w14:textId="77777777" w:rsidR="000705EE" w:rsidRPr="00E3242B" w:rsidRDefault="000705EE" w:rsidP="008050EB">
      <w:pPr>
        <w:tabs>
          <w:tab w:val="left" w:pos="284"/>
        </w:tabs>
        <w:spacing w:line="276" w:lineRule="auto"/>
        <w:ind w:left="284"/>
        <w:rPr>
          <w:rFonts w:asciiTheme="minorHAnsi" w:hAnsiTheme="minorHAnsi"/>
          <w:sz w:val="22"/>
          <w:szCs w:val="22"/>
        </w:rPr>
      </w:pPr>
      <w:r w:rsidRPr="00E3242B">
        <w:rPr>
          <w:rFonts w:asciiTheme="minorHAnsi" w:hAnsiTheme="minorHAnsi"/>
          <w:sz w:val="22"/>
          <w:szCs w:val="22"/>
        </w:rPr>
        <w:t>Adres - ul. Markwarta 4-6, 85-015 Bydgoszcz</w:t>
      </w:r>
    </w:p>
    <w:p w14:paraId="7A834E22" w14:textId="77777777" w:rsidR="000705EE" w:rsidRPr="00E3242B" w:rsidRDefault="000705EE" w:rsidP="008050EB">
      <w:pPr>
        <w:spacing w:line="276" w:lineRule="auto"/>
        <w:rPr>
          <w:rFonts w:asciiTheme="minorHAnsi" w:hAnsiTheme="minorHAnsi"/>
          <w:sz w:val="22"/>
          <w:szCs w:val="22"/>
        </w:rPr>
      </w:pPr>
    </w:p>
    <w:p w14:paraId="1A59790C" w14:textId="77777777" w:rsidR="000705EE" w:rsidRPr="00E3242B" w:rsidRDefault="000705EE" w:rsidP="008050EB">
      <w:pPr>
        <w:numPr>
          <w:ilvl w:val="1"/>
          <w:numId w:val="89"/>
        </w:numPr>
        <w:suppressAutoHyphens w:val="0"/>
        <w:autoSpaceDN w:val="0"/>
        <w:adjustRightInd w:val="0"/>
        <w:spacing w:after="0" w:line="276" w:lineRule="auto"/>
        <w:ind w:left="426"/>
        <w:rPr>
          <w:rFonts w:asciiTheme="minorHAnsi" w:hAnsiTheme="minorHAnsi"/>
          <w:b/>
          <w:sz w:val="22"/>
          <w:szCs w:val="22"/>
        </w:rPr>
      </w:pPr>
      <w:r w:rsidRPr="00E3242B">
        <w:rPr>
          <w:rFonts w:asciiTheme="minorHAnsi" w:hAnsiTheme="minorHAnsi"/>
          <w:b/>
          <w:sz w:val="22"/>
          <w:szCs w:val="22"/>
        </w:rPr>
        <w:t>Ogólne warunki gwarancji jakości.</w:t>
      </w:r>
    </w:p>
    <w:p w14:paraId="75857D39" w14:textId="77777777" w:rsidR="000705EE" w:rsidRPr="00E3242B" w:rsidRDefault="000705EE" w:rsidP="008050EB">
      <w:pPr>
        <w:pStyle w:val="Akapitzlist"/>
        <w:numPr>
          <w:ilvl w:val="0"/>
          <w:numId w:val="88"/>
        </w:numPr>
        <w:overflowPunct w:val="0"/>
        <w:autoSpaceDE w:val="0"/>
        <w:autoSpaceDN w:val="0"/>
        <w:adjustRightInd w:val="0"/>
        <w:spacing w:after="0" w:line="276" w:lineRule="auto"/>
        <w:ind w:left="812"/>
        <w:textAlignment w:val="baseline"/>
        <w:rPr>
          <w:rFonts w:asciiTheme="minorHAnsi" w:hAnsiTheme="minorHAnsi"/>
          <w:sz w:val="22"/>
          <w:szCs w:val="22"/>
        </w:rPr>
      </w:pPr>
      <w:r w:rsidRPr="00E3242B">
        <w:rPr>
          <w:rFonts w:asciiTheme="minorHAnsi" w:hAnsiTheme="minorHAnsi"/>
          <w:sz w:val="22"/>
          <w:szCs w:val="22"/>
        </w:rPr>
        <w:t>Wykonawca oświadcza, że objęte niniejszą kartą gwarancyjną urządzenia medyczne posiadają konieczne do wprowadzenia do obrotu i używania na terytorium Rzeczypospolitej Polskiej, uznane certyfikaty i atesty, a ich używanie nie wywiera negatywnego wpływu na działanie innych urządzeń, szczególnie urządzeń służących udzielaniu świadczeń zdrowotnych.</w:t>
      </w:r>
    </w:p>
    <w:p w14:paraId="1D21F8EF" w14:textId="77777777" w:rsidR="000705EE" w:rsidRPr="00E3242B" w:rsidRDefault="000705EE" w:rsidP="008050EB">
      <w:pPr>
        <w:numPr>
          <w:ilvl w:val="0"/>
          <w:numId w:val="88"/>
        </w:numPr>
        <w:suppressAutoHyphens w:val="0"/>
        <w:autoSpaceDN w:val="0"/>
        <w:adjustRightInd w:val="0"/>
        <w:spacing w:after="0" w:line="276" w:lineRule="auto"/>
        <w:ind w:left="851"/>
        <w:rPr>
          <w:rFonts w:asciiTheme="minorHAnsi" w:hAnsiTheme="minorHAnsi"/>
          <w:sz w:val="22"/>
          <w:szCs w:val="22"/>
        </w:rPr>
      </w:pPr>
      <w:r w:rsidRPr="00E3242B">
        <w:rPr>
          <w:rFonts w:asciiTheme="minorHAnsi" w:hAnsiTheme="minorHAnsi"/>
          <w:sz w:val="22"/>
          <w:szCs w:val="22"/>
        </w:rPr>
        <w:t>Wykonawca zobowiązuje się do nieodpłatnego usuwania wad stwierdzonych i zgłoszonych przez Zamawiającego, nieodpłatnego wykonywania obowiązkowych przeglądów technicznych i</w:t>
      </w:r>
      <w:r>
        <w:rPr>
          <w:rFonts w:asciiTheme="minorHAnsi" w:hAnsiTheme="minorHAnsi"/>
          <w:sz w:val="22"/>
          <w:szCs w:val="22"/>
        </w:rPr>
        <w:t> </w:t>
      </w:r>
      <w:r w:rsidRPr="00E3242B">
        <w:rPr>
          <w:rFonts w:asciiTheme="minorHAnsi" w:hAnsiTheme="minorHAnsi"/>
          <w:sz w:val="22"/>
          <w:szCs w:val="22"/>
        </w:rPr>
        <w:t>konserwacji, z wymianą części według zaleceń producenta, w okresie trwania gwarancji udzielonej przez Wykonawcę. Ostatni przegląd przeprowadzony będzie w ostatnim miesiącu obowiązywania gwarancji.</w:t>
      </w:r>
    </w:p>
    <w:p w14:paraId="3B579ACD" w14:textId="77777777" w:rsidR="000705EE" w:rsidRPr="00E3242B" w:rsidRDefault="000705EE" w:rsidP="008050EB">
      <w:pPr>
        <w:numPr>
          <w:ilvl w:val="0"/>
          <w:numId w:val="88"/>
        </w:numPr>
        <w:suppressAutoHyphens w:val="0"/>
        <w:autoSpaceDN w:val="0"/>
        <w:adjustRightInd w:val="0"/>
        <w:spacing w:after="0" w:line="276" w:lineRule="auto"/>
        <w:ind w:left="851"/>
        <w:rPr>
          <w:rFonts w:asciiTheme="minorHAnsi" w:hAnsiTheme="minorHAnsi"/>
          <w:sz w:val="22"/>
          <w:szCs w:val="22"/>
        </w:rPr>
      </w:pPr>
      <w:r w:rsidRPr="00E3242B">
        <w:rPr>
          <w:rFonts w:asciiTheme="minorHAnsi" w:hAnsiTheme="minorHAnsi"/>
          <w:sz w:val="22"/>
          <w:szCs w:val="22"/>
        </w:rPr>
        <w:t>Wykonawca zobowiązuje się do:</w:t>
      </w:r>
    </w:p>
    <w:p w14:paraId="2ADA8A3C" w14:textId="1AE039D8" w:rsidR="000705EE" w:rsidRPr="00E3242B" w:rsidRDefault="000705EE" w:rsidP="008050EB">
      <w:pPr>
        <w:numPr>
          <w:ilvl w:val="0"/>
          <w:numId w:val="91"/>
        </w:numPr>
        <w:suppressAutoHyphens w:val="0"/>
        <w:overflowPunct/>
        <w:autoSpaceDE/>
        <w:spacing w:after="0" w:line="276" w:lineRule="auto"/>
        <w:ind w:left="1418"/>
        <w:textAlignment w:val="auto"/>
        <w:rPr>
          <w:rFonts w:asciiTheme="minorHAnsi" w:hAnsiTheme="minorHAnsi"/>
          <w:sz w:val="22"/>
          <w:szCs w:val="22"/>
        </w:rPr>
      </w:pPr>
      <w:r w:rsidRPr="00E3242B">
        <w:rPr>
          <w:rFonts w:asciiTheme="minorHAnsi" w:hAnsiTheme="minorHAnsi"/>
          <w:sz w:val="22"/>
          <w:szCs w:val="22"/>
        </w:rPr>
        <w:t>przystąpienia do dokonywania naprawy w czasie do 72 godzin od zgłosz</w:t>
      </w:r>
      <w:r>
        <w:rPr>
          <w:rFonts w:asciiTheme="minorHAnsi" w:hAnsiTheme="minorHAnsi"/>
          <w:sz w:val="22"/>
          <w:szCs w:val="22"/>
        </w:rPr>
        <w:t xml:space="preserve">enia (tzw. czas reakcji) </w:t>
      </w:r>
      <w:r w:rsidRPr="00880A33">
        <w:rPr>
          <w:rFonts w:ascii="Calibri" w:hAnsi="Calibri" w:cs="Arial"/>
          <w:b/>
          <w:sz w:val="22"/>
          <w:szCs w:val="22"/>
        </w:rPr>
        <w:t xml:space="preserve">awarii mailem  na adres </w:t>
      </w:r>
      <w:r w:rsidR="008050EB">
        <w:rPr>
          <w:rFonts w:ascii="Calibri" w:hAnsi="Calibri" w:cs="Arial"/>
          <w:b/>
          <w:sz w:val="22"/>
          <w:szCs w:val="22"/>
        </w:rPr>
        <w:t>………………..</w:t>
      </w:r>
      <w:r w:rsidRPr="00880A33">
        <w:rPr>
          <w:rFonts w:ascii="Calibri" w:hAnsi="Calibri" w:cs="Arial"/>
          <w:b/>
          <w:sz w:val="22"/>
          <w:szCs w:val="22"/>
        </w:rPr>
        <w:t>............................................ (tzw. „czas reakcji”)</w:t>
      </w:r>
      <w:r w:rsidRPr="00E3242B">
        <w:rPr>
          <w:rFonts w:asciiTheme="minorHAnsi" w:hAnsiTheme="minorHAnsi"/>
          <w:sz w:val="22"/>
          <w:szCs w:val="22"/>
        </w:rPr>
        <w:t>;</w:t>
      </w:r>
    </w:p>
    <w:p w14:paraId="1CF5D885" w14:textId="77777777" w:rsidR="000705EE" w:rsidRPr="0044307E" w:rsidRDefault="000705EE" w:rsidP="008050EB">
      <w:pPr>
        <w:numPr>
          <w:ilvl w:val="0"/>
          <w:numId w:val="91"/>
        </w:numPr>
        <w:suppressAutoHyphens w:val="0"/>
        <w:overflowPunct/>
        <w:autoSpaceDE/>
        <w:spacing w:after="0" w:line="276" w:lineRule="auto"/>
        <w:ind w:left="1418"/>
        <w:textAlignment w:val="auto"/>
        <w:rPr>
          <w:rFonts w:asciiTheme="minorHAnsi" w:hAnsiTheme="minorHAnsi"/>
          <w:sz w:val="22"/>
          <w:szCs w:val="22"/>
        </w:rPr>
      </w:pPr>
      <w:r w:rsidRPr="003F634A">
        <w:rPr>
          <w:rFonts w:asciiTheme="minorHAnsi" w:hAnsiTheme="minorHAnsi"/>
          <w:sz w:val="22"/>
          <w:szCs w:val="22"/>
        </w:rPr>
        <w:t xml:space="preserve">usunięcia </w:t>
      </w:r>
      <w:r w:rsidRPr="0044307E">
        <w:rPr>
          <w:rFonts w:asciiTheme="minorHAnsi" w:hAnsiTheme="minorHAnsi"/>
          <w:sz w:val="22"/>
          <w:szCs w:val="22"/>
        </w:rPr>
        <w:t>zgłoszonych wad w ciągu 5 dni roboczych od chwili zgłoszenia, a w przypadku dostarczenia urządzenia zastępczego w terminie nie d</w:t>
      </w:r>
      <w:r>
        <w:rPr>
          <w:rFonts w:asciiTheme="minorHAnsi" w:hAnsiTheme="minorHAnsi"/>
          <w:sz w:val="22"/>
          <w:szCs w:val="22"/>
        </w:rPr>
        <w:t>łuższym jak 30</w:t>
      </w:r>
      <w:r w:rsidRPr="0044307E">
        <w:rPr>
          <w:rFonts w:asciiTheme="minorHAnsi" w:hAnsiTheme="minorHAnsi"/>
          <w:sz w:val="22"/>
          <w:szCs w:val="22"/>
        </w:rPr>
        <w:t xml:space="preserve"> dni roboczych od dnia zgłoszenia,</w:t>
      </w:r>
    </w:p>
    <w:p w14:paraId="1E802D0D" w14:textId="77777777" w:rsidR="000705EE" w:rsidRPr="00E3242B" w:rsidRDefault="000705EE" w:rsidP="008050EB">
      <w:pPr>
        <w:numPr>
          <w:ilvl w:val="0"/>
          <w:numId w:val="91"/>
        </w:numPr>
        <w:suppressAutoHyphens w:val="0"/>
        <w:overflowPunct/>
        <w:autoSpaceDE/>
        <w:spacing w:after="0" w:line="276" w:lineRule="auto"/>
        <w:ind w:left="1418"/>
        <w:textAlignment w:val="auto"/>
        <w:rPr>
          <w:rFonts w:asciiTheme="minorHAnsi" w:hAnsiTheme="minorHAnsi"/>
          <w:sz w:val="22"/>
          <w:szCs w:val="22"/>
        </w:rPr>
      </w:pPr>
      <w:r>
        <w:rPr>
          <w:rFonts w:asciiTheme="minorHAnsi" w:hAnsiTheme="minorHAnsi"/>
          <w:sz w:val="22"/>
          <w:szCs w:val="22"/>
        </w:rPr>
        <w:lastRenderedPageBreak/>
        <w:t>w</w:t>
      </w:r>
      <w:r w:rsidRPr="0044307E">
        <w:rPr>
          <w:rFonts w:asciiTheme="minorHAnsi" w:hAnsiTheme="minorHAnsi"/>
          <w:sz w:val="22"/>
          <w:szCs w:val="22"/>
        </w:rPr>
        <w:t xml:space="preserve">ykonania przeglądu </w:t>
      </w:r>
      <w:r>
        <w:rPr>
          <w:rFonts w:asciiTheme="minorHAnsi" w:hAnsiTheme="minorHAnsi"/>
          <w:sz w:val="22"/>
          <w:szCs w:val="22"/>
        </w:rPr>
        <w:t xml:space="preserve">w </w:t>
      </w:r>
      <w:r w:rsidRPr="0044307E">
        <w:rPr>
          <w:rFonts w:asciiTheme="minorHAnsi" w:hAnsiTheme="minorHAnsi"/>
          <w:sz w:val="22"/>
          <w:szCs w:val="22"/>
        </w:rPr>
        <w:t>ciągu 5 dni roboczych od chwili zgłoszenia lub 20 dni roboczych w przypadku dostarczenia na własny koszt, na</w:t>
      </w:r>
      <w:r w:rsidRPr="00E3242B">
        <w:rPr>
          <w:rFonts w:asciiTheme="minorHAnsi" w:hAnsiTheme="minorHAnsi"/>
          <w:sz w:val="22"/>
          <w:szCs w:val="22"/>
        </w:rPr>
        <w:t xml:space="preserve"> </w:t>
      </w:r>
      <w:r>
        <w:rPr>
          <w:rFonts w:asciiTheme="minorHAnsi" w:hAnsiTheme="minorHAnsi"/>
          <w:sz w:val="22"/>
          <w:szCs w:val="22"/>
        </w:rPr>
        <w:t xml:space="preserve">czas </w:t>
      </w:r>
      <w:r w:rsidRPr="00E3242B">
        <w:rPr>
          <w:rFonts w:asciiTheme="minorHAnsi" w:hAnsiTheme="minorHAnsi"/>
          <w:sz w:val="22"/>
          <w:szCs w:val="22"/>
        </w:rPr>
        <w:t>przeglądu, urządzenia zastępczego o parametrach nie gorszych, jak urządzenie skierowane do przeglądu</w:t>
      </w:r>
      <w:r>
        <w:rPr>
          <w:rFonts w:asciiTheme="minorHAnsi" w:hAnsiTheme="minorHAnsi"/>
          <w:sz w:val="22"/>
          <w:szCs w:val="22"/>
        </w:rPr>
        <w:t>,</w:t>
      </w:r>
    </w:p>
    <w:p w14:paraId="364D112F" w14:textId="77777777" w:rsidR="000705EE" w:rsidRPr="00E3242B" w:rsidRDefault="000705EE" w:rsidP="008050EB">
      <w:pPr>
        <w:numPr>
          <w:ilvl w:val="0"/>
          <w:numId w:val="91"/>
        </w:numPr>
        <w:suppressAutoHyphens w:val="0"/>
        <w:overflowPunct/>
        <w:autoSpaceDE/>
        <w:spacing w:after="0" w:line="276" w:lineRule="auto"/>
        <w:ind w:left="1418"/>
        <w:textAlignment w:val="auto"/>
        <w:rPr>
          <w:rFonts w:asciiTheme="minorHAnsi" w:hAnsiTheme="minorHAnsi"/>
          <w:sz w:val="22"/>
          <w:szCs w:val="22"/>
        </w:rPr>
      </w:pPr>
      <w:r w:rsidRPr="00E3242B">
        <w:rPr>
          <w:rFonts w:asciiTheme="minorHAnsi" w:hAnsiTheme="minorHAnsi"/>
          <w:sz w:val="22"/>
          <w:szCs w:val="22"/>
        </w:rPr>
        <w:t>wymiany urządzenia na nowe po maksymalnie 3 naprawach tego samego podzespołu.</w:t>
      </w:r>
    </w:p>
    <w:p w14:paraId="4598FA29" w14:textId="77777777" w:rsidR="000705EE" w:rsidRPr="00E3242B" w:rsidRDefault="000705EE" w:rsidP="008050EB">
      <w:pPr>
        <w:numPr>
          <w:ilvl w:val="0"/>
          <w:numId w:val="88"/>
        </w:numPr>
        <w:suppressAutoHyphens w:val="0"/>
        <w:autoSpaceDN w:val="0"/>
        <w:adjustRightInd w:val="0"/>
        <w:spacing w:after="0" w:line="276" w:lineRule="auto"/>
        <w:ind w:left="851" w:hanging="425"/>
        <w:rPr>
          <w:rFonts w:asciiTheme="minorHAnsi" w:hAnsiTheme="minorHAnsi"/>
          <w:sz w:val="22"/>
          <w:szCs w:val="22"/>
        </w:rPr>
      </w:pPr>
      <w:r w:rsidRPr="00E3242B">
        <w:rPr>
          <w:rFonts w:asciiTheme="minorHAnsi" w:hAnsiTheme="minorHAnsi"/>
          <w:sz w:val="22"/>
          <w:szCs w:val="22"/>
        </w:rPr>
        <w:t xml:space="preserve">Wykonawca dokonuje napraw gwarancyjnych w siedzibie Zamawiającego lub w przypadku braku możliwości wykonania naprawy w siedzibie Zamawiającego w siedzibie Wykonawcy (sprzęt będzie wysłany przesyłką kurierską na koszt i ryzyko Wykonawcy). </w:t>
      </w:r>
    </w:p>
    <w:p w14:paraId="18C1D8AE" w14:textId="77777777" w:rsidR="000705EE" w:rsidRPr="00E3242B" w:rsidRDefault="000705EE" w:rsidP="008050EB">
      <w:pPr>
        <w:numPr>
          <w:ilvl w:val="0"/>
          <w:numId w:val="88"/>
        </w:numPr>
        <w:suppressAutoHyphens w:val="0"/>
        <w:autoSpaceDN w:val="0"/>
        <w:adjustRightInd w:val="0"/>
        <w:spacing w:after="0" w:line="276" w:lineRule="auto"/>
        <w:ind w:left="851" w:hanging="425"/>
        <w:rPr>
          <w:rFonts w:asciiTheme="minorHAnsi" w:hAnsiTheme="minorHAnsi"/>
          <w:sz w:val="22"/>
          <w:szCs w:val="22"/>
        </w:rPr>
      </w:pPr>
      <w:r w:rsidRPr="00E3242B">
        <w:rPr>
          <w:rFonts w:asciiTheme="minorHAnsi" w:hAnsiTheme="minorHAnsi"/>
          <w:sz w:val="22"/>
          <w:szCs w:val="22"/>
        </w:rPr>
        <w:t>W przypadku, gdy usunięcie wady trwa dłużej jak 5 dni roboczych, lub gdy zachodzi konieczność dokonania naprawy poza siedzibą Zamawiającego, Wykonawca zobowiązuje się do dostarczenia na własny koszt, na czas naprawy gwarancyjnej, urządzenia zastępczego o parametrach nie gorszych, jak urządzenie skierowane do naprawy.</w:t>
      </w:r>
    </w:p>
    <w:p w14:paraId="5FA24042" w14:textId="77777777" w:rsidR="000705EE" w:rsidRPr="00E3242B" w:rsidRDefault="000705EE" w:rsidP="008050EB">
      <w:pPr>
        <w:numPr>
          <w:ilvl w:val="0"/>
          <w:numId w:val="88"/>
        </w:numPr>
        <w:suppressAutoHyphens w:val="0"/>
        <w:autoSpaceDN w:val="0"/>
        <w:adjustRightInd w:val="0"/>
        <w:spacing w:after="0" w:line="276" w:lineRule="auto"/>
        <w:ind w:left="851" w:hanging="425"/>
        <w:rPr>
          <w:rFonts w:asciiTheme="minorHAnsi" w:hAnsiTheme="minorHAnsi"/>
          <w:sz w:val="22"/>
          <w:szCs w:val="22"/>
        </w:rPr>
      </w:pPr>
      <w:r w:rsidRPr="00E3242B">
        <w:rPr>
          <w:rFonts w:asciiTheme="minorHAnsi" w:hAnsiTheme="minorHAnsi"/>
          <w:sz w:val="22"/>
          <w:szCs w:val="22"/>
        </w:rPr>
        <w:t>Stwierdzenie usunięcia wad nie może nastąpić później niż w ciągu 2 dni od daty zawiadomienia Zamawiającego przez Wykonawcę o dokonaniu naprawy.</w:t>
      </w:r>
    </w:p>
    <w:p w14:paraId="6E8814E4" w14:textId="77777777" w:rsidR="000705EE" w:rsidRPr="00E3242B" w:rsidRDefault="000705EE" w:rsidP="008050EB">
      <w:pPr>
        <w:spacing w:line="276" w:lineRule="auto"/>
        <w:rPr>
          <w:rFonts w:asciiTheme="minorHAnsi" w:hAnsiTheme="minorHAnsi"/>
          <w:sz w:val="22"/>
          <w:szCs w:val="22"/>
        </w:rPr>
      </w:pPr>
    </w:p>
    <w:p w14:paraId="759664C3" w14:textId="77777777" w:rsidR="000705EE" w:rsidRPr="00E3242B" w:rsidRDefault="000705EE" w:rsidP="008050EB">
      <w:pPr>
        <w:numPr>
          <w:ilvl w:val="1"/>
          <w:numId w:val="89"/>
        </w:numPr>
        <w:suppressAutoHyphens w:val="0"/>
        <w:autoSpaceDN w:val="0"/>
        <w:adjustRightInd w:val="0"/>
        <w:spacing w:after="0" w:line="276" w:lineRule="auto"/>
        <w:ind w:left="426"/>
        <w:rPr>
          <w:rFonts w:asciiTheme="minorHAnsi" w:hAnsiTheme="minorHAnsi"/>
          <w:sz w:val="22"/>
          <w:szCs w:val="22"/>
        </w:rPr>
      </w:pPr>
      <w:r w:rsidRPr="00E3242B">
        <w:rPr>
          <w:rFonts w:asciiTheme="minorHAnsi" w:hAnsiTheme="minorHAnsi"/>
          <w:b/>
          <w:sz w:val="22"/>
          <w:szCs w:val="22"/>
        </w:rPr>
        <w:t>Nie podlegają uprawnieniom z tytułu gwarancji</w:t>
      </w:r>
      <w:r w:rsidRPr="00E3242B">
        <w:rPr>
          <w:rFonts w:asciiTheme="minorHAnsi" w:hAnsiTheme="minorHAnsi"/>
          <w:sz w:val="22"/>
          <w:szCs w:val="22"/>
        </w:rPr>
        <w:t xml:space="preserve"> wady powstałe na skutek:</w:t>
      </w:r>
    </w:p>
    <w:p w14:paraId="25A48973" w14:textId="77777777" w:rsidR="000705EE" w:rsidRPr="00E3242B" w:rsidRDefault="000705EE" w:rsidP="008050EB">
      <w:pPr>
        <w:pStyle w:val="Akapitzlist"/>
        <w:numPr>
          <w:ilvl w:val="1"/>
          <w:numId w:val="92"/>
        </w:numPr>
        <w:spacing w:after="0" w:line="276" w:lineRule="auto"/>
        <w:ind w:left="851"/>
        <w:rPr>
          <w:rFonts w:asciiTheme="minorHAnsi" w:hAnsiTheme="minorHAnsi"/>
          <w:sz w:val="22"/>
          <w:szCs w:val="22"/>
        </w:rPr>
      </w:pPr>
      <w:r w:rsidRPr="00E3242B">
        <w:rPr>
          <w:rFonts w:asciiTheme="minorHAnsi" w:hAnsiTheme="minorHAnsi"/>
          <w:sz w:val="22"/>
          <w:szCs w:val="22"/>
        </w:rPr>
        <w:t>działania siły wyższej albo powstałe wyłącznie z wyłącznej winy poszkodowanego lub osoby trzeciej, za którą Wykonawca nie ponosi odpowiedzialności;</w:t>
      </w:r>
    </w:p>
    <w:p w14:paraId="3439B6F4" w14:textId="77777777" w:rsidR="000705EE" w:rsidRPr="00E3242B" w:rsidRDefault="000705EE" w:rsidP="008050EB">
      <w:pPr>
        <w:numPr>
          <w:ilvl w:val="1"/>
          <w:numId w:val="92"/>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szkód wynikłych wyłącznie z winy Zamawiającego, a w szczególności braku należytej konserwacji oraz użytkowania przedmiotu gwarancji w sposób niezgodny z przepisami lub zasadami eksploatacji i użytkowania.</w:t>
      </w:r>
    </w:p>
    <w:p w14:paraId="252C6EA2" w14:textId="77777777" w:rsidR="000705EE" w:rsidRPr="00E3242B" w:rsidRDefault="000705EE" w:rsidP="008050EB">
      <w:pPr>
        <w:numPr>
          <w:ilvl w:val="1"/>
          <w:numId w:val="92"/>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 xml:space="preserve">zwłoki Zamawiającego w zawiadomieniu Wykonawcy o wykrytej wadzie, jeżeli wada ta spowodowała inne wady lub uszkodzenia, których można było uniknąć, gdyby o stwierdzonej wadzie zawiadomiono niezwłocznie Wykonawcę. </w:t>
      </w:r>
    </w:p>
    <w:p w14:paraId="349CF4F9" w14:textId="77777777" w:rsidR="000705EE" w:rsidRPr="00E3242B" w:rsidRDefault="000705EE" w:rsidP="008050EB">
      <w:pPr>
        <w:spacing w:line="276" w:lineRule="auto"/>
        <w:ind w:left="285"/>
        <w:rPr>
          <w:rFonts w:asciiTheme="minorHAnsi" w:hAnsiTheme="minorHAnsi"/>
          <w:sz w:val="22"/>
          <w:szCs w:val="22"/>
        </w:rPr>
      </w:pPr>
    </w:p>
    <w:p w14:paraId="046ED02C" w14:textId="77777777" w:rsidR="000705EE" w:rsidRPr="00E3242B" w:rsidRDefault="000705EE" w:rsidP="008050EB">
      <w:pPr>
        <w:numPr>
          <w:ilvl w:val="1"/>
          <w:numId w:val="89"/>
        </w:numPr>
        <w:suppressAutoHyphens w:val="0"/>
        <w:overflowPunct/>
        <w:autoSpaceDE/>
        <w:spacing w:after="0" w:line="276" w:lineRule="auto"/>
        <w:ind w:left="426"/>
        <w:textAlignment w:val="auto"/>
        <w:rPr>
          <w:rFonts w:asciiTheme="minorHAnsi" w:hAnsiTheme="minorHAnsi"/>
          <w:b/>
          <w:sz w:val="22"/>
          <w:szCs w:val="22"/>
        </w:rPr>
      </w:pPr>
      <w:r w:rsidRPr="00E3242B">
        <w:rPr>
          <w:rFonts w:asciiTheme="minorHAnsi" w:hAnsiTheme="minorHAnsi"/>
          <w:b/>
          <w:sz w:val="22"/>
          <w:szCs w:val="22"/>
        </w:rPr>
        <w:t>Czas trwania gwarancji</w:t>
      </w:r>
    </w:p>
    <w:p w14:paraId="2A34E80D" w14:textId="58CA45F8" w:rsidR="000705EE" w:rsidRPr="00E3242B" w:rsidRDefault="000705EE" w:rsidP="008050EB">
      <w:pPr>
        <w:numPr>
          <w:ilvl w:val="1"/>
          <w:numId w:val="93"/>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 xml:space="preserve">Wykonawca udziela gwarancji, której okres wynosi </w:t>
      </w:r>
      <w:r w:rsidRPr="008050EB">
        <w:rPr>
          <w:rFonts w:asciiTheme="minorHAnsi" w:hAnsiTheme="minorHAnsi"/>
          <w:b/>
          <w:bCs/>
          <w:sz w:val="22"/>
          <w:szCs w:val="22"/>
        </w:rPr>
        <w:t>…</w:t>
      </w:r>
      <w:r w:rsidR="008050EB" w:rsidRPr="008050EB">
        <w:rPr>
          <w:rFonts w:asciiTheme="minorHAnsi" w:hAnsiTheme="minorHAnsi"/>
          <w:b/>
          <w:bCs/>
          <w:sz w:val="22"/>
          <w:szCs w:val="22"/>
        </w:rPr>
        <w:t>..</w:t>
      </w:r>
      <w:r w:rsidRPr="008050EB">
        <w:rPr>
          <w:rFonts w:asciiTheme="minorHAnsi" w:hAnsiTheme="minorHAnsi"/>
          <w:b/>
          <w:bCs/>
          <w:sz w:val="22"/>
          <w:szCs w:val="22"/>
        </w:rPr>
        <w:t xml:space="preserve">…. miesięcy </w:t>
      </w:r>
      <w:r w:rsidRPr="00E3242B">
        <w:rPr>
          <w:rFonts w:asciiTheme="minorHAnsi" w:hAnsiTheme="minorHAnsi"/>
          <w:sz w:val="22"/>
          <w:szCs w:val="22"/>
        </w:rPr>
        <w:t>liczony od dnia dokonania instalacji i uruchomienia dostarczonego towaru, stwierdzonego protokołem odbioru, protokołem z instalacji i uruchomienia i prawidłowo wystawioną fakturą VAT.</w:t>
      </w:r>
    </w:p>
    <w:p w14:paraId="4AB6F9D0" w14:textId="77777777" w:rsidR="000705EE" w:rsidRPr="00E3242B" w:rsidRDefault="000705EE" w:rsidP="008050EB">
      <w:pPr>
        <w:numPr>
          <w:ilvl w:val="1"/>
          <w:numId w:val="93"/>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Wszelkie naprawy gwarancyjne skutkują przedłużeniem okresu gwarancyjnego dla towaru o czas napraw i odpowiednio wydłużają okres rękojmi.</w:t>
      </w:r>
    </w:p>
    <w:p w14:paraId="689A7827" w14:textId="77777777" w:rsidR="000705EE" w:rsidRPr="00E3242B" w:rsidRDefault="000705EE" w:rsidP="008050EB">
      <w:pPr>
        <w:spacing w:line="276" w:lineRule="auto"/>
        <w:ind w:left="426" w:hanging="426"/>
        <w:rPr>
          <w:rFonts w:asciiTheme="minorHAnsi" w:hAnsiTheme="minorHAnsi"/>
          <w:sz w:val="22"/>
          <w:szCs w:val="22"/>
        </w:rPr>
      </w:pPr>
    </w:p>
    <w:p w14:paraId="090056F9" w14:textId="77777777" w:rsidR="000705EE" w:rsidRPr="00E3242B" w:rsidRDefault="000705EE" w:rsidP="008050EB">
      <w:pPr>
        <w:numPr>
          <w:ilvl w:val="0"/>
          <w:numId w:val="94"/>
        </w:numPr>
        <w:suppressAutoHyphens w:val="0"/>
        <w:overflowPunct/>
        <w:autoSpaceDE/>
        <w:spacing w:after="0" w:line="276" w:lineRule="auto"/>
        <w:ind w:left="426"/>
        <w:textAlignment w:val="auto"/>
        <w:rPr>
          <w:rFonts w:asciiTheme="minorHAnsi" w:hAnsiTheme="minorHAnsi"/>
          <w:b/>
          <w:sz w:val="22"/>
          <w:szCs w:val="22"/>
        </w:rPr>
      </w:pPr>
      <w:r w:rsidRPr="00E3242B">
        <w:rPr>
          <w:rFonts w:asciiTheme="minorHAnsi" w:hAnsiTheme="minorHAnsi"/>
          <w:b/>
          <w:sz w:val="22"/>
          <w:szCs w:val="22"/>
        </w:rPr>
        <w:t>Serwis pogwarancyjny</w:t>
      </w:r>
    </w:p>
    <w:p w14:paraId="6D154A06"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Wykonawca zapewni autoryzowany przez producenta serwis pogwarancyjny.</w:t>
      </w:r>
    </w:p>
    <w:p w14:paraId="64C5B187"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Pr>
          <w:rFonts w:asciiTheme="minorHAnsi" w:hAnsiTheme="minorHAnsi"/>
          <w:sz w:val="22"/>
          <w:szCs w:val="22"/>
        </w:rPr>
        <w:t>Wykonawca zagwarantuje min. 10</w:t>
      </w:r>
      <w:r w:rsidRPr="00E3242B">
        <w:rPr>
          <w:rFonts w:asciiTheme="minorHAnsi" w:hAnsiTheme="minorHAnsi"/>
          <w:sz w:val="22"/>
          <w:szCs w:val="22"/>
        </w:rPr>
        <w:t>-letni okres dostępności części zamiennych od daty upływu terminu gwarancji.</w:t>
      </w:r>
    </w:p>
    <w:p w14:paraId="0F3870DF"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Czas reakcji serwisu „przyjęte zgłoszenie – podjęta naprawa” w okresie pogwarancyjnym – maksymalnie 72 godziny w dni robocze od zgłoszenia awarii faxem lub telefonicznie.</w:t>
      </w:r>
    </w:p>
    <w:p w14:paraId="034ED2EA"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Okres gwarancji na nowo zainstalowane elementy po naprawie – min. 12-mcy.</w:t>
      </w:r>
    </w:p>
    <w:p w14:paraId="01FDFB75" w14:textId="77777777" w:rsidR="000705EE" w:rsidRDefault="000705EE" w:rsidP="008050EB">
      <w:pPr>
        <w:spacing w:line="276" w:lineRule="auto"/>
        <w:rPr>
          <w:rFonts w:asciiTheme="minorHAnsi" w:hAnsiTheme="minorHAnsi"/>
          <w:sz w:val="22"/>
          <w:szCs w:val="22"/>
        </w:rPr>
      </w:pPr>
    </w:p>
    <w:p w14:paraId="1E1E5A94" w14:textId="77777777" w:rsidR="008050EB" w:rsidRPr="00E3242B" w:rsidRDefault="008050EB" w:rsidP="008050EB">
      <w:pPr>
        <w:spacing w:line="276" w:lineRule="auto"/>
        <w:rPr>
          <w:rFonts w:asciiTheme="minorHAnsi" w:hAnsiTheme="minorHAnsi"/>
          <w:sz w:val="22"/>
          <w:szCs w:val="22"/>
        </w:rPr>
      </w:pPr>
    </w:p>
    <w:p w14:paraId="07A45D93" w14:textId="77777777" w:rsidR="000705EE" w:rsidRPr="00E3242B" w:rsidRDefault="000705EE" w:rsidP="008050EB">
      <w:pPr>
        <w:numPr>
          <w:ilvl w:val="0"/>
          <w:numId w:val="94"/>
        </w:numPr>
        <w:suppressAutoHyphens w:val="0"/>
        <w:overflowPunct/>
        <w:autoSpaceDE/>
        <w:spacing w:after="0" w:line="276" w:lineRule="auto"/>
        <w:ind w:left="426"/>
        <w:textAlignment w:val="auto"/>
        <w:rPr>
          <w:rFonts w:asciiTheme="minorHAnsi" w:hAnsiTheme="minorHAnsi"/>
          <w:b/>
          <w:sz w:val="22"/>
          <w:szCs w:val="22"/>
        </w:rPr>
      </w:pPr>
      <w:r w:rsidRPr="00E3242B">
        <w:rPr>
          <w:rFonts w:asciiTheme="minorHAnsi" w:hAnsiTheme="minorHAnsi"/>
          <w:b/>
          <w:sz w:val="22"/>
          <w:szCs w:val="22"/>
        </w:rPr>
        <w:lastRenderedPageBreak/>
        <w:t>Postanowienia końcowe.</w:t>
      </w:r>
    </w:p>
    <w:p w14:paraId="47A67F01"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W celu umożliwienia kwalifikacji zgłoszonych wad, przyczyn ich powstania i sposobu usunięcia Zamawiający zobowiązuje się do przechowania otrzymanej w dniu odbioru dokumentacji odbiorczej i instalacyjnej, w tym protokołu odbioru i protokołu uruchomienia i instalacji.</w:t>
      </w:r>
    </w:p>
    <w:p w14:paraId="59631AD4"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Wykonawca jest odpowiedzialny za wszelkie szkody, które spowodował w czasie prac związanych z usuwaniem usterek.</w:t>
      </w:r>
    </w:p>
    <w:p w14:paraId="4A0919FF" w14:textId="77777777" w:rsidR="000705EE" w:rsidRPr="00E3242B" w:rsidRDefault="000705EE" w:rsidP="008050EB">
      <w:pPr>
        <w:numPr>
          <w:ilvl w:val="1"/>
          <w:numId w:val="94"/>
        </w:numPr>
        <w:suppressAutoHyphens w:val="0"/>
        <w:overflowPunct/>
        <w:autoSpaceDE/>
        <w:spacing w:after="0" w:line="276" w:lineRule="auto"/>
        <w:ind w:left="851"/>
        <w:textAlignment w:val="auto"/>
        <w:rPr>
          <w:rFonts w:asciiTheme="minorHAnsi" w:hAnsiTheme="minorHAnsi"/>
          <w:sz w:val="22"/>
          <w:szCs w:val="22"/>
        </w:rPr>
      </w:pPr>
      <w:r w:rsidRPr="00E3242B">
        <w:rPr>
          <w:rFonts w:asciiTheme="minorHAnsi" w:hAnsiTheme="minorHAnsi"/>
          <w:sz w:val="22"/>
          <w:szCs w:val="22"/>
        </w:rPr>
        <w:t>Wszelkie czynności w zakresie gwarancji wymagają zachowania formy pisemnej, a w przypadku spraw pilnych dopuszcza się komunikację za pomocą faksu.</w:t>
      </w:r>
    </w:p>
    <w:p w14:paraId="5A372374" w14:textId="77777777" w:rsidR="000705EE" w:rsidRPr="00E3242B" w:rsidRDefault="000705EE" w:rsidP="000705EE">
      <w:pPr>
        <w:rPr>
          <w:rFonts w:asciiTheme="minorHAnsi" w:hAnsiTheme="minorHAnsi"/>
          <w:sz w:val="22"/>
          <w:szCs w:val="22"/>
        </w:rPr>
      </w:pPr>
    </w:p>
    <w:p w14:paraId="71CAECC2" w14:textId="77777777" w:rsidR="008050EB" w:rsidRDefault="008050EB" w:rsidP="000705EE">
      <w:pPr>
        <w:ind w:left="5664" w:firstLine="708"/>
        <w:rPr>
          <w:rFonts w:asciiTheme="minorHAnsi" w:hAnsiTheme="minorHAnsi"/>
          <w:sz w:val="22"/>
          <w:szCs w:val="22"/>
        </w:rPr>
      </w:pPr>
    </w:p>
    <w:p w14:paraId="726EB49E" w14:textId="77777777" w:rsidR="008050EB" w:rsidRDefault="008050EB" w:rsidP="000705EE">
      <w:pPr>
        <w:ind w:left="5664" w:firstLine="708"/>
        <w:rPr>
          <w:rFonts w:asciiTheme="minorHAnsi" w:hAnsiTheme="minorHAnsi"/>
          <w:sz w:val="22"/>
          <w:szCs w:val="22"/>
        </w:rPr>
      </w:pPr>
    </w:p>
    <w:p w14:paraId="1057EE7D" w14:textId="10E9BFC5" w:rsidR="000705EE" w:rsidRPr="00E3242B" w:rsidRDefault="000705EE" w:rsidP="000705EE">
      <w:pPr>
        <w:ind w:left="5664" w:firstLine="708"/>
        <w:rPr>
          <w:rFonts w:asciiTheme="minorHAnsi" w:hAnsiTheme="minorHAnsi"/>
          <w:sz w:val="22"/>
          <w:szCs w:val="22"/>
        </w:rPr>
      </w:pPr>
      <w:r w:rsidRPr="00E3242B">
        <w:rPr>
          <w:rFonts w:asciiTheme="minorHAnsi" w:hAnsiTheme="minorHAnsi"/>
          <w:sz w:val="22"/>
          <w:szCs w:val="22"/>
        </w:rPr>
        <w:t>Warunki gwarancji przyjął:</w:t>
      </w:r>
    </w:p>
    <w:p w14:paraId="1864E09E" w14:textId="77777777" w:rsidR="000705EE" w:rsidRPr="00E3242B" w:rsidRDefault="000705EE" w:rsidP="000705EE">
      <w:pPr>
        <w:ind w:left="5664" w:firstLine="708"/>
        <w:rPr>
          <w:rFonts w:asciiTheme="minorHAnsi" w:hAnsiTheme="minorHAnsi"/>
          <w:sz w:val="22"/>
          <w:szCs w:val="22"/>
        </w:rPr>
      </w:pPr>
    </w:p>
    <w:p w14:paraId="7109D181" w14:textId="77777777" w:rsidR="000705EE" w:rsidRPr="00E3242B" w:rsidRDefault="000705EE" w:rsidP="000705EE">
      <w:pPr>
        <w:tabs>
          <w:tab w:val="left" w:pos="6450"/>
        </w:tabs>
        <w:rPr>
          <w:rFonts w:asciiTheme="minorHAnsi" w:hAnsiTheme="minorHAnsi"/>
          <w:sz w:val="22"/>
          <w:szCs w:val="22"/>
        </w:rPr>
      </w:pPr>
      <w:r w:rsidRPr="00E3242B">
        <w:rPr>
          <w:rFonts w:asciiTheme="minorHAnsi" w:hAnsiTheme="minorHAnsi"/>
          <w:i/>
          <w:sz w:val="22"/>
          <w:szCs w:val="22"/>
        </w:rPr>
        <w:t>……………………………………</w:t>
      </w:r>
      <w:r>
        <w:rPr>
          <w:rFonts w:asciiTheme="minorHAnsi" w:hAnsiTheme="minorHAnsi"/>
          <w:i/>
          <w:sz w:val="22"/>
          <w:szCs w:val="22"/>
        </w:rPr>
        <w:t>…………………</w:t>
      </w:r>
      <w:r w:rsidRPr="00E3242B">
        <w:rPr>
          <w:rFonts w:asciiTheme="minorHAnsi" w:hAnsiTheme="minorHAnsi"/>
          <w:i/>
          <w:sz w:val="22"/>
          <w:szCs w:val="22"/>
        </w:rPr>
        <w:tab/>
      </w:r>
      <w:r w:rsidRPr="00E3242B">
        <w:rPr>
          <w:rFonts w:asciiTheme="minorHAnsi" w:hAnsiTheme="minorHAnsi"/>
          <w:sz w:val="22"/>
          <w:szCs w:val="22"/>
        </w:rPr>
        <w:t>…………………………</w:t>
      </w:r>
      <w:r>
        <w:rPr>
          <w:rFonts w:asciiTheme="minorHAnsi" w:hAnsiTheme="minorHAnsi"/>
          <w:sz w:val="22"/>
          <w:szCs w:val="22"/>
        </w:rPr>
        <w:t>…………</w:t>
      </w:r>
    </w:p>
    <w:p w14:paraId="20B74657" w14:textId="77777777" w:rsidR="000705EE" w:rsidRPr="00E3242B" w:rsidRDefault="000705EE" w:rsidP="000705EE">
      <w:pPr>
        <w:tabs>
          <w:tab w:val="left" w:pos="6946"/>
        </w:tabs>
        <w:rPr>
          <w:rFonts w:asciiTheme="minorHAnsi" w:hAnsiTheme="minorHAnsi"/>
          <w:i/>
          <w:sz w:val="22"/>
          <w:szCs w:val="22"/>
        </w:rPr>
      </w:pPr>
      <w:r w:rsidRPr="00E3242B">
        <w:rPr>
          <w:rFonts w:asciiTheme="minorHAnsi" w:hAnsiTheme="minorHAnsi"/>
          <w:i/>
          <w:sz w:val="22"/>
          <w:szCs w:val="22"/>
        </w:rPr>
        <w:t>(podpis przedstawiciela zamawiającego)</w:t>
      </w:r>
      <w:r>
        <w:rPr>
          <w:rFonts w:asciiTheme="minorHAnsi" w:hAnsiTheme="minorHAnsi"/>
          <w:sz w:val="22"/>
          <w:szCs w:val="22"/>
        </w:rPr>
        <w:t xml:space="preserve">                                                          </w:t>
      </w:r>
      <w:r w:rsidRPr="00E3242B">
        <w:rPr>
          <w:rFonts w:asciiTheme="minorHAnsi" w:hAnsiTheme="minorHAnsi"/>
          <w:i/>
          <w:sz w:val="22"/>
          <w:szCs w:val="22"/>
        </w:rPr>
        <w:t>(podpis Wykonawcy</w:t>
      </w:r>
      <w:r>
        <w:rPr>
          <w:rFonts w:asciiTheme="minorHAnsi" w:hAnsiTheme="minorHAnsi"/>
          <w:i/>
          <w:sz w:val="22"/>
          <w:szCs w:val="22"/>
        </w:rPr>
        <w:t>)</w:t>
      </w:r>
    </w:p>
    <w:p w14:paraId="3212307A" w14:textId="77777777" w:rsidR="000705EE" w:rsidRPr="00E3242B" w:rsidRDefault="000705EE" w:rsidP="000705EE">
      <w:pPr>
        <w:tabs>
          <w:tab w:val="left" w:pos="6450"/>
        </w:tabs>
        <w:rPr>
          <w:rFonts w:asciiTheme="minorHAnsi" w:hAnsiTheme="minorHAnsi"/>
          <w:sz w:val="22"/>
          <w:szCs w:val="22"/>
        </w:rPr>
      </w:pPr>
    </w:p>
    <w:p w14:paraId="7EDA8CFC" w14:textId="2DB96464" w:rsidR="000705EE" w:rsidRPr="00E3242B" w:rsidRDefault="000705EE" w:rsidP="000705EE">
      <w:pPr>
        <w:rPr>
          <w:rFonts w:asciiTheme="minorHAnsi" w:hAnsiTheme="minorHAnsi"/>
          <w:sz w:val="22"/>
          <w:szCs w:val="22"/>
        </w:rPr>
      </w:pPr>
      <w:r>
        <w:rPr>
          <w:rFonts w:asciiTheme="minorHAnsi" w:hAnsiTheme="minorHAnsi"/>
          <w:sz w:val="22"/>
          <w:szCs w:val="22"/>
        </w:rPr>
        <w:t>Bydgoszcz, dnia…..…</w:t>
      </w:r>
      <w:r w:rsidR="008050EB">
        <w:rPr>
          <w:rFonts w:asciiTheme="minorHAnsi" w:hAnsiTheme="minorHAnsi"/>
          <w:sz w:val="22"/>
          <w:szCs w:val="22"/>
        </w:rPr>
        <w:t>………</w:t>
      </w:r>
      <w:r>
        <w:rPr>
          <w:rFonts w:asciiTheme="minorHAnsi" w:hAnsiTheme="minorHAnsi"/>
          <w:sz w:val="22"/>
          <w:szCs w:val="22"/>
        </w:rPr>
        <w:t>202</w:t>
      </w:r>
      <w:r w:rsidR="003A5DD1">
        <w:rPr>
          <w:rFonts w:asciiTheme="minorHAnsi" w:hAnsiTheme="minorHAnsi"/>
          <w:sz w:val="22"/>
          <w:szCs w:val="22"/>
        </w:rPr>
        <w:t>6</w:t>
      </w:r>
      <w:r w:rsidRPr="00E3242B">
        <w:rPr>
          <w:rFonts w:asciiTheme="minorHAnsi" w:hAnsiTheme="minorHAnsi"/>
          <w:sz w:val="22"/>
          <w:szCs w:val="22"/>
        </w:rPr>
        <w:t xml:space="preserve"> r.</w:t>
      </w:r>
    </w:p>
    <w:p w14:paraId="215FA97E"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 xml:space="preserve"> </w:t>
      </w:r>
    </w:p>
    <w:p w14:paraId="6DF609AF"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Wykonano w 2 egz.</w:t>
      </w:r>
    </w:p>
    <w:p w14:paraId="12DE6049"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w:t>
      </w:r>
    </w:p>
    <w:p w14:paraId="78207E99"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Egz. nr 1 – Zamawiający</w:t>
      </w:r>
    </w:p>
    <w:p w14:paraId="11A5A8A0" w14:textId="77777777" w:rsidR="000705EE" w:rsidRPr="00E3242B" w:rsidRDefault="000705EE" w:rsidP="000705EE">
      <w:pPr>
        <w:rPr>
          <w:rFonts w:asciiTheme="minorHAnsi" w:hAnsiTheme="minorHAnsi"/>
          <w:sz w:val="22"/>
          <w:szCs w:val="22"/>
        </w:rPr>
      </w:pPr>
      <w:r w:rsidRPr="00E3242B">
        <w:rPr>
          <w:rFonts w:asciiTheme="minorHAnsi" w:hAnsiTheme="minorHAnsi"/>
          <w:sz w:val="22"/>
          <w:szCs w:val="22"/>
        </w:rPr>
        <w:t>Egz. nr 2 – Wykonawca</w:t>
      </w:r>
    </w:p>
    <w:p w14:paraId="1B42AB1D" w14:textId="77777777" w:rsidR="000705EE" w:rsidRPr="005D5A5A" w:rsidRDefault="000705EE" w:rsidP="000705EE">
      <w:pPr>
        <w:rPr>
          <w:rFonts w:ascii="Arial" w:hAnsi="Arial" w:cs="Arial"/>
          <w:i/>
          <w:sz w:val="22"/>
          <w:szCs w:val="22"/>
        </w:rPr>
      </w:pPr>
    </w:p>
    <w:p w14:paraId="67AB38B8" w14:textId="77777777" w:rsidR="000705EE" w:rsidRDefault="000705EE" w:rsidP="000705EE">
      <w:pPr>
        <w:pStyle w:val="Akapitzlist"/>
        <w:widowControl w:val="0"/>
        <w:suppressAutoHyphens/>
        <w:overflowPunct w:val="0"/>
        <w:autoSpaceDE w:val="0"/>
        <w:spacing w:after="0"/>
        <w:ind w:left="4962"/>
        <w:jc w:val="center"/>
        <w:textAlignment w:val="baseline"/>
        <w:rPr>
          <w:rFonts w:asciiTheme="minorHAnsi" w:hAnsiTheme="minorHAnsi" w:cstheme="minorHAnsi"/>
        </w:rPr>
      </w:pPr>
    </w:p>
    <w:p w14:paraId="2EABEC19" w14:textId="77777777" w:rsidR="000705EE" w:rsidRDefault="000705EE" w:rsidP="000705EE">
      <w:pPr>
        <w:pStyle w:val="Akapitzlist"/>
        <w:widowControl w:val="0"/>
        <w:suppressAutoHyphens/>
        <w:overflowPunct w:val="0"/>
        <w:autoSpaceDE w:val="0"/>
        <w:spacing w:after="0"/>
        <w:ind w:left="4962"/>
        <w:jc w:val="center"/>
        <w:textAlignment w:val="baseline"/>
        <w:rPr>
          <w:rFonts w:asciiTheme="minorHAnsi" w:hAnsiTheme="minorHAnsi" w:cstheme="minorHAnsi"/>
        </w:rPr>
      </w:pPr>
    </w:p>
    <w:sectPr w:rsidR="000705EE" w:rsidSect="00AE5AC0">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FAEDE" w14:textId="77777777" w:rsidR="00095F79" w:rsidRDefault="00095F79" w:rsidP="00F95968">
      <w:pPr>
        <w:spacing w:after="0"/>
      </w:pPr>
      <w:r>
        <w:separator/>
      </w:r>
    </w:p>
  </w:endnote>
  <w:endnote w:type="continuationSeparator" w:id="0">
    <w:p w14:paraId="4218F91E" w14:textId="77777777" w:rsidR="00095F79" w:rsidRDefault="00095F79" w:rsidP="00F95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StarSymbol">
    <w:altName w:val="Arial Unicode MS"/>
    <w:charset w:val="00"/>
    <w:family w:val="auto"/>
    <w:pitch w:val="default"/>
  </w:font>
  <w:font w:name="Optima">
    <w:altName w:val="Arial"/>
    <w:charset w:val="00"/>
    <w:family w:val="swiss"/>
    <w:pitch w:val="variable"/>
    <w:sig w:usb0="00000003" w:usb1="00000000" w:usb2="00000000" w:usb3="00000000" w:csb0="00000001" w:csb1="00000000"/>
  </w:font>
  <w:font w:name="Gotham Book">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ohit Hindi">
    <w:altName w:val="MS Gothic"/>
    <w:charset w:val="80"/>
    <w:family w:val="auto"/>
    <w:pitch w:val="default"/>
  </w:font>
  <w:font w:name="Helvetica">
    <w:panose1 w:val="020B0604020202020204"/>
    <w:charset w:val="00"/>
    <w:family w:val="swiss"/>
    <w:notTrueType/>
    <w:pitch w:val="variable"/>
    <w:sig w:usb0="00000003" w:usb1="00000000" w:usb2="00000000" w:usb3="00000000" w:csb0="00000001" w:csb1="00000000"/>
  </w:font>
  <w:font w:name="CIDFont+F7">
    <w:altName w:val="Yu Gothic"/>
    <w:panose1 w:val="00000000000000000000"/>
    <w:charset w:val="80"/>
    <w:family w:val="auto"/>
    <w:notTrueType/>
    <w:pitch w:val="default"/>
    <w:sig w:usb0="00000001" w:usb1="08070000" w:usb2="00000010" w:usb3="00000000" w:csb0="00020000" w:csb1="00000000"/>
  </w:font>
  <w:font w:name="TimesNewRoman">
    <w:altName w:val="Klee One"/>
    <w:panose1 w:val="00000000000000000000"/>
    <w:charset w:val="80"/>
    <w:family w:val="auto"/>
    <w:notTrueType/>
    <w:pitch w:val="default"/>
    <w:sig w:usb0="00000005" w:usb1="08070000" w:usb2="00000010" w:usb3="00000000" w:csb0="00020002" w:csb1="00000000"/>
  </w:font>
  <w:font w:name="MS Mincho">
    <w:altName w:val="ＭＳ 明朝"/>
    <w:panose1 w:val="02020609040205080304"/>
    <w:charset w:val="80"/>
    <w:family w:val="modern"/>
    <w:pitch w:val="fixed"/>
    <w:sig w:usb0="E00002FF" w:usb1="6AC7FDFB" w:usb2="08000012" w:usb3="00000000" w:csb0="0002009F" w:csb1="00000000"/>
  </w:font>
  <w:font w:name="Calibri1">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E4EF9" w14:textId="77777777" w:rsidR="00F95968" w:rsidRDefault="00F95968">
    <w:pPr>
      <w:pStyle w:val="Stopka"/>
      <w:framePr w:wrap="around" w:vAnchor="text" w:hAnchor="margin" w:xAlign="right" w:y="1"/>
      <w:rPr>
        <w:rStyle w:val="Numerstrony"/>
        <w:rFonts w:eastAsia="Calibri"/>
      </w:rPr>
    </w:pPr>
    <w:r>
      <w:rPr>
        <w:rStyle w:val="Numerstrony"/>
        <w:rFonts w:eastAsia="Calibri"/>
      </w:rPr>
      <w:fldChar w:fldCharType="begin"/>
    </w:r>
    <w:r>
      <w:rPr>
        <w:rStyle w:val="Numerstrony"/>
        <w:rFonts w:eastAsia="Calibri"/>
      </w:rPr>
      <w:instrText xml:space="preserve">PAGE  </w:instrText>
    </w:r>
    <w:r>
      <w:rPr>
        <w:rStyle w:val="Numerstrony"/>
        <w:rFonts w:eastAsia="Calibri"/>
      </w:rPr>
      <w:fldChar w:fldCharType="end"/>
    </w:r>
  </w:p>
  <w:p w14:paraId="26D888EA" w14:textId="77777777" w:rsidR="00F95968" w:rsidRDefault="00F9596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EF5F8" w14:textId="77777777" w:rsidR="00F95968" w:rsidRPr="00BA1E27" w:rsidRDefault="00F95968">
    <w:pPr>
      <w:pStyle w:val="Stopka"/>
      <w:jc w:val="right"/>
      <w:rPr>
        <w:rFonts w:asciiTheme="minorHAnsi" w:hAnsiTheme="minorHAnsi" w:cstheme="minorHAnsi"/>
        <w:sz w:val="20"/>
      </w:rPr>
    </w:pPr>
    <w:r w:rsidRPr="00BA1E27">
      <w:rPr>
        <w:rFonts w:asciiTheme="minorHAnsi" w:hAnsiTheme="minorHAnsi" w:cstheme="minorHAnsi"/>
        <w:sz w:val="20"/>
      </w:rPr>
      <w:fldChar w:fldCharType="begin"/>
    </w:r>
    <w:r w:rsidRPr="00BA1E27">
      <w:rPr>
        <w:rFonts w:asciiTheme="minorHAnsi" w:hAnsiTheme="minorHAnsi" w:cstheme="minorHAnsi"/>
        <w:sz w:val="20"/>
      </w:rPr>
      <w:instrText>PAGE   \* MERGEFORMAT</w:instrText>
    </w:r>
    <w:r w:rsidRPr="00BA1E27">
      <w:rPr>
        <w:rFonts w:asciiTheme="minorHAnsi" w:hAnsiTheme="minorHAnsi" w:cstheme="minorHAnsi"/>
        <w:sz w:val="20"/>
      </w:rPr>
      <w:fldChar w:fldCharType="separate"/>
    </w:r>
    <w:r w:rsidRPr="00BA1E27">
      <w:rPr>
        <w:rFonts w:asciiTheme="minorHAnsi" w:hAnsiTheme="minorHAnsi" w:cstheme="minorHAnsi"/>
        <w:noProof/>
        <w:sz w:val="20"/>
      </w:rPr>
      <w:t>21</w:t>
    </w:r>
    <w:r w:rsidRPr="00BA1E27">
      <w:rPr>
        <w:rFonts w:asciiTheme="minorHAnsi" w:hAnsiTheme="minorHAnsi" w:cstheme="minorHAnsi"/>
        <w:noProof/>
        <w:sz w:val="20"/>
      </w:rPr>
      <w:fldChar w:fldCharType="end"/>
    </w:r>
  </w:p>
  <w:p w14:paraId="068F2468" w14:textId="77777777" w:rsidR="00F95968" w:rsidRPr="00175428" w:rsidRDefault="00F95968" w:rsidP="002B461C">
    <w:pPr>
      <w:pStyle w:val="Stopka"/>
      <w:ind w:right="360"/>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CF574" w14:textId="77777777" w:rsidR="00095F79" w:rsidRDefault="00095F79" w:rsidP="00F95968">
      <w:pPr>
        <w:spacing w:after="0"/>
      </w:pPr>
      <w:r>
        <w:separator/>
      </w:r>
    </w:p>
  </w:footnote>
  <w:footnote w:type="continuationSeparator" w:id="0">
    <w:p w14:paraId="72011562" w14:textId="77777777" w:rsidR="00095F79" w:rsidRDefault="00095F79" w:rsidP="00F95968">
      <w:pPr>
        <w:spacing w:after="0"/>
      </w:pPr>
      <w:r>
        <w:continuationSeparator/>
      </w:r>
    </w:p>
  </w:footnote>
  <w:footnote w:id="1">
    <w:p w14:paraId="4BD75F32" w14:textId="77777777" w:rsidR="000E30A0" w:rsidRDefault="000E30A0" w:rsidP="000E30A0">
      <w:pPr>
        <w:pStyle w:val="Tekstprzypisudolnego"/>
      </w:pPr>
      <w:r w:rsidRPr="00C73899">
        <w:rPr>
          <w:rStyle w:val="Odwoanieprzypisudolnego"/>
          <w:sz w:val="16"/>
          <w:szCs w:val="16"/>
        </w:rPr>
        <w:footnoteRef/>
      </w:r>
      <w:r w:rsidRPr="00C73899">
        <w:rPr>
          <w:sz w:val="16"/>
          <w:szCs w:val="16"/>
        </w:rPr>
        <w:t xml:space="preserve"> </w:t>
      </w:r>
      <w:r w:rsidRPr="00C73899">
        <w:rPr>
          <w:bCs/>
          <w:sz w:val="16"/>
          <w:szCs w:val="16"/>
        </w:rPr>
        <w:t xml:space="preserve">Wykonawca wypełnia jeżeli zastosowanie ma art. </w:t>
      </w:r>
      <w:r>
        <w:rPr>
          <w:bCs/>
          <w:sz w:val="16"/>
          <w:szCs w:val="16"/>
        </w:rPr>
        <w:t xml:space="preserve">225 </w:t>
      </w:r>
      <w:r w:rsidRPr="00C73899">
        <w:rPr>
          <w:bCs/>
          <w:sz w:val="16"/>
          <w:szCs w:val="16"/>
        </w:rPr>
        <w:t xml:space="preserve">ustawy </w:t>
      </w:r>
      <w:r w:rsidRPr="001041E5">
        <w:rPr>
          <w:bCs/>
          <w:sz w:val="16"/>
          <w:szCs w:val="16"/>
        </w:rPr>
        <w:t>z  dnia  11 września 2019 r. Prawo zamówień publicznych (</w:t>
      </w:r>
      <w:proofErr w:type="spellStart"/>
      <w:r>
        <w:rPr>
          <w:bCs/>
          <w:sz w:val="16"/>
          <w:szCs w:val="16"/>
        </w:rPr>
        <w:t>t.j</w:t>
      </w:r>
      <w:proofErr w:type="spellEnd"/>
      <w:r>
        <w:rPr>
          <w:bCs/>
          <w:sz w:val="16"/>
          <w:szCs w:val="16"/>
        </w:rPr>
        <w:t xml:space="preserve">. </w:t>
      </w:r>
      <w:r w:rsidRPr="001041E5">
        <w:rPr>
          <w:bCs/>
          <w:sz w:val="16"/>
          <w:szCs w:val="16"/>
        </w:rPr>
        <w:t xml:space="preserve">Dz. U. z </w:t>
      </w:r>
      <w:r>
        <w:rPr>
          <w:bCs/>
          <w:sz w:val="16"/>
          <w:szCs w:val="16"/>
        </w:rPr>
        <w:t>2021</w:t>
      </w:r>
      <w:r w:rsidRPr="001041E5">
        <w:rPr>
          <w:bCs/>
          <w:sz w:val="16"/>
          <w:szCs w:val="16"/>
        </w:rPr>
        <w:t xml:space="preserve"> r. poz. </w:t>
      </w:r>
      <w:r>
        <w:rPr>
          <w:bCs/>
          <w:sz w:val="16"/>
          <w:szCs w:val="16"/>
        </w:rPr>
        <w:t>1129 ze</w:t>
      </w:r>
      <w:r w:rsidRPr="001041E5">
        <w:rPr>
          <w:bCs/>
          <w:sz w:val="16"/>
          <w:szCs w:val="16"/>
        </w:rPr>
        <w:t xml:space="preserve"> zm.)</w:t>
      </w:r>
      <w:r>
        <w:rPr>
          <w:bCs/>
          <w:sz w:val="16"/>
          <w:szCs w:val="16"/>
        </w:rPr>
        <w:t>.</w:t>
      </w:r>
    </w:p>
  </w:footnote>
  <w:footnote w:id="2">
    <w:p w14:paraId="69963E11" w14:textId="77777777" w:rsidR="00B1391A" w:rsidRPr="00C73899" w:rsidRDefault="00B1391A" w:rsidP="00B1391A">
      <w:pPr>
        <w:pStyle w:val="Tekstprzypisudolnego"/>
        <w:ind w:left="142" w:hanging="142"/>
        <w:jc w:val="both"/>
        <w:rPr>
          <w:sz w:val="16"/>
          <w:szCs w:val="16"/>
        </w:rPr>
      </w:pPr>
      <w:r w:rsidRPr="00C73899">
        <w:rPr>
          <w:rStyle w:val="Odwoanieprzypisudolnego"/>
          <w:sz w:val="16"/>
          <w:szCs w:val="16"/>
        </w:rPr>
        <w:footnoteRef/>
      </w:r>
      <w:r w:rsidRPr="00C73899">
        <w:rPr>
          <w:sz w:val="16"/>
          <w:szCs w:val="16"/>
        </w:rPr>
        <w:t xml:space="preserve"> należy wypełnić </w:t>
      </w:r>
      <w:r w:rsidRPr="00C73899">
        <w:rPr>
          <w:bCs/>
          <w:sz w:val="16"/>
          <w:szCs w:val="16"/>
        </w:rPr>
        <w:t>jeżeli dotyczy</w:t>
      </w:r>
      <w:r w:rsidRPr="00C73899" w:rsidDel="00C73899">
        <w:rPr>
          <w:bCs/>
          <w:sz w:val="16"/>
          <w:szCs w:val="16"/>
        </w:rPr>
        <w:t xml:space="preserve"> </w:t>
      </w:r>
    </w:p>
  </w:footnote>
  <w:footnote w:id="3">
    <w:p w14:paraId="43D80E2F" w14:textId="77777777" w:rsidR="00B1391A" w:rsidRPr="00C37270" w:rsidRDefault="00B1391A" w:rsidP="00B1391A">
      <w:pPr>
        <w:pStyle w:val="Tekstprzypisudolnego"/>
        <w:jc w:val="both"/>
        <w:rPr>
          <w:rFonts w:ascii="Arial" w:hAnsi="Arial" w:cs="Arial"/>
          <w:sz w:val="16"/>
          <w:szCs w:val="16"/>
        </w:rPr>
      </w:pPr>
      <w:r>
        <w:rPr>
          <w:rStyle w:val="Odwoanieprzypisudolnego"/>
        </w:rPr>
        <w:footnoteRef/>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 </w:t>
      </w:r>
      <w:r w:rsidRPr="0070464A">
        <w:rPr>
          <w:rFonts w:ascii="Arial" w:hAnsi="Arial" w:cs="Arial"/>
          <w:color w:val="000000"/>
          <w:sz w:val="16"/>
          <w:szCs w:val="16"/>
        </w:rPr>
        <w:t>*</w:t>
      </w:r>
      <w:r>
        <w:rPr>
          <w:rFonts w:ascii="Arial" w:hAnsi="Arial" w:cs="Arial"/>
          <w:color w:val="000000"/>
          <w:sz w:val="16"/>
          <w:szCs w:val="16"/>
        </w:rPr>
        <w:t xml:space="preserve"> W </w:t>
      </w:r>
      <w:r w:rsidRPr="0070464A">
        <w:rPr>
          <w:rFonts w:ascii="Arial" w:hAnsi="Arial" w:cs="Arial"/>
          <w:color w:val="000000"/>
          <w:sz w:val="16"/>
          <w:szCs w:val="16"/>
        </w:rPr>
        <w:t xml:space="preserve">przypadku gdy </w:t>
      </w:r>
      <w:r>
        <w:rPr>
          <w:rFonts w:ascii="Arial" w:hAnsi="Arial" w:cs="Arial"/>
          <w:color w:val="000000"/>
          <w:sz w:val="16"/>
          <w:szCs w:val="16"/>
        </w:rPr>
        <w:t xml:space="preserve">wykonawca </w:t>
      </w:r>
      <w:r w:rsidRPr="0070464A">
        <w:rPr>
          <w:rFonts w:ascii="Arial" w:hAnsi="Arial" w:cs="Arial"/>
          <w:sz w:val="16"/>
          <w:szCs w:val="16"/>
        </w:rPr>
        <w:t>nie przekazuje danych osobowych innych niż bezpośrednio jego dotycząc</w:t>
      </w:r>
      <w:r>
        <w:rPr>
          <w:rFonts w:ascii="Arial" w:hAnsi="Arial" w:cs="Arial"/>
          <w:sz w:val="16"/>
          <w:szCs w:val="16"/>
        </w:rPr>
        <w:t>ych</w:t>
      </w:r>
      <w:r w:rsidRPr="0070464A">
        <w:rPr>
          <w:rFonts w:ascii="Arial" w:hAnsi="Arial" w:cs="Arial"/>
          <w:sz w:val="16"/>
          <w:szCs w:val="16"/>
        </w:rPr>
        <w:t xml:space="preserve"> lub zachodzi wyłączenie stosowania obowiązku informacyjnego, stosownie do art. 13 ust. 4</w:t>
      </w:r>
      <w:r>
        <w:rPr>
          <w:rFonts w:ascii="Arial" w:hAnsi="Arial" w:cs="Arial"/>
          <w:sz w:val="16"/>
          <w:szCs w:val="16"/>
        </w:rPr>
        <w:t xml:space="preserve"> lub art. 14 ust. 5 </w:t>
      </w:r>
      <w:r w:rsidRPr="0070464A">
        <w:rPr>
          <w:rFonts w:ascii="Arial" w:hAnsi="Arial" w:cs="Arial"/>
          <w:sz w:val="16"/>
          <w:szCs w:val="16"/>
        </w:rPr>
        <w:t>RODO</w:t>
      </w:r>
      <w:r>
        <w:rPr>
          <w:rFonts w:ascii="Arial" w:hAnsi="Arial" w:cs="Arial"/>
          <w:sz w:val="16"/>
          <w:szCs w:val="16"/>
        </w:rPr>
        <w:t xml:space="preserve"> treści oświadczenia wykonawca nie składa (usunięcie treści oświadczenia np. przez jego wykreślenie)</w:t>
      </w:r>
      <w:r w:rsidRPr="0070464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92B5" w14:textId="2B706035" w:rsidR="00F95968" w:rsidRDefault="00F95968">
    <w:pPr>
      <w:pStyle w:val="Nagwek"/>
      <w:framePr w:wrap="around" w:vAnchor="text" w:hAnchor="margin" w:xAlign="right" w:y="1"/>
      <w:rPr>
        <w:rStyle w:val="Numerstrony"/>
        <w:rFonts w:eastAsia="Calibri"/>
      </w:rPr>
    </w:pPr>
    <w:r>
      <w:rPr>
        <w:rStyle w:val="Numerstrony"/>
        <w:rFonts w:eastAsia="Calibri"/>
      </w:rPr>
      <w:fldChar w:fldCharType="begin"/>
    </w:r>
    <w:r>
      <w:rPr>
        <w:rStyle w:val="Numerstrony"/>
        <w:rFonts w:eastAsia="Calibri"/>
      </w:rPr>
      <w:instrText xml:space="preserve">PAGE  </w:instrText>
    </w:r>
    <w:r>
      <w:rPr>
        <w:rStyle w:val="Numerstrony"/>
        <w:rFonts w:eastAsia="Calibri"/>
      </w:rPr>
      <w:fldChar w:fldCharType="separate"/>
    </w:r>
    <w:r w:rsidR="005175DB">
      <w:rPr>
        <w:rStyle w:val="Numerstrony"/>
        <w:rFonts w:eastAsia="Calibri"/>
        <w:noProof/>
      </w:rPr>
      <w:t>1</w:t>
    </w:r>
    <w:r>
      <w:rPr>
        <w:rStyle w:val="Numerstrony"/>
        <w:rFonts w:eastAsia="Calibri"/>
      </w:rPr>
      <w:fldChar w:fldCharType="end"/>
    </w:r>
  </w:p>
  <w:p w14:paraId="4617F761" w14:textId="77777777" w:rsidR="00F95968" w:rsidRDefault="00F95968">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92B0B" w14:textId="77777777" w:rsidR="00F95968" w:rsidRDefault="00F95968">
    <w:pPr>
      <w:pStyle w:val="Nagwek"/>
      <w:framePr w:wrap="around" w:vAnchor="text" w:hAnchor="margin" w:xAlign="right" w:y="1"/>
      <w:rPr>
        <w:rStyle w:val="Numerstrony"/>
        <w:rFonts w:eastAsia="Calibri"/>
      </w:rPr>
    </w:pPr>
  </w:p>
  <w:p w14:paraId="7424FC84" w14:textId="77777777" w:rsidR="00F95968" w:rsidRDefault="00F95968" w:rsidP="00F16425">
    <w:pPr>
      <w:pStyle w:val="Nagwek"/>
      <w:jc w:val="center"/>
      <w:rPr>
        <w:b/>
        <w:i/>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63A5160"/>
    <w:lvl w:ilvl="0">
      <w:start w:val="1"/>
      <w:numFmt w:val="decimal"/>
      <w:pStyle w:val="Listanumerowana5"/>
      <w:lvlText w:val="%1."/>
      <w:lvlJc w:val="left"/>
      <w:pPr>
        <w:tabs>
          <w:tab w:val="num" w:pos="5887"/>
        </w:tabs>
        <w:ind w:left="5887" w:hanging="360"/>
      </w:pPr>
    </w:lvl>
  </w:abstractNum>
  <w:abstractNum w:abstractNumId="1" w15:restartNumberingAfterBreak="0">
    <w:nsid w:val="FFFFFF7D"/>
    <w:multiLevelType w:val="singleLevel"/>
    <w:tmpl w:val="8DDCB40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F0A83A4"/>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F8E8566"/>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40A0CCBE"/>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B0D7B6"/>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0D0A6"/>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B69B1C"/>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EEB18E"/>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4C280D9C"/>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9"/>
    <w:multiLevelType w:val="multilevel"/>
    <w:tmpl w:val="583A1E5E"/>
    <w:name w:val="WW8Num21"/>
    <w:lvl w:ilvl="0">
      <w:numFmt w:val="bullet"/>
      <w:lvlText w:val="-"/>
      <w:lvlJc w:val="left"/>
      <w:pPr>
        <w:tabs>
          <w:tab w:val="num" w:pos="1273"/>
        </w:tabs>
        <w:ind w:left="1273" w:hanging="360"/>
      </w:pPr>
      <w:rPr>
        <w:rFonts w:ascii="OpenSymbol" w:hAnsi="OpenSymbol"/>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rPr>
        <w:rFonts w:ascii="Times New Roman" w:hAnsi="Times New Roman" w:cs="Times New Roman" w:hint="default"/>
        <w:sz w:val="24"/>
        <w:szCs w:val="24"/>
      </w:r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11" w15:restartNumberingAfterBreak="0">
    <w:nsid w:val="00BF4DE9"/>
    <w:multiLevelType w:val="hybridMultilevel"/>
    <w:tmpl w:val="352EACF4"/>
    <w:lvl w:ilvl="0" w:tplc="2DC2B7A6">
      <w:start w:val="1"/>
      <w:numFmt w:val="lowerLetter"/>
      <w:lvlText w:val="%1)"/>
      <w:lvlJc w:val="left"/>
      <w:pPr>
        <w:tabs>
          <w:tab w:val="num" w:pos="720"/>
        </w:tabs>
        <w:ind w:left="720" w:hanging="360"/>
      </w:pPr>
      <w:rPr>
        <w:rFonts w:cs="Times New Roman" w:hint="default"/>
      </w:rPr>
    </w:lvl>
    <w:lvl w:ilvl="1" w:tplc="994C5D00">
      <w:start w:val="3"/>
      <w:numFmt w:val="decimal"/>
      <w:lvlText w:val="%2."/>
      <w:lvlJc w:val="left"/>
      <w:pPr>
        <w:tabs>
          <w:tab w:val="num" w:pos="1528"/>
        </w:tabs>
        <w:ind w:left="1528" w:hanging="448"/>
      </w:pPr>
      <w:rPr>
        <w:rFonts w:cs="Times New Roman"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164B32"/>
    <w:multiLevelType w:val="hybridMultilevel"/>
    <w:tmpl w:val="FFFFFFFF"/>
    <w:lvl w:ilvl="0" w:tplc="B2DC43D6">
      <w:start w:val="1"/>
      <w:numFmt w:val="decimal"/>
      <w:lvlText w:val="%1."/>
      <w:lvlJc w:val="left"/>
      <w:pPr>
        <w:ind w:left="502" w:hanging="360"/>
      </w:pPr>
      <w:rPr>
        <w:rFonts w:asciiTheme="minorHAnsi" w:hAnsiTheme="minorHAnsi" w:cs="Calibri" w:hint="default"/>
      </w:rPr>
    </w:lvl>
    <w:lvl w:ilvl="1" w:tplc="04150019">
      <w:start w:val="1"/>
      <w:numFmt w:val="lowerLetter"/>
      <w:lvlText w:val="%2."/>
      <w:lvlJc w:val="left"/>
      <w:pPr>
        <w:ind w:left="1298" w:hanging="360"/>
      </w:pPr>
      <w:rPr>
        <w:rFonts w:cs="Times New Roman"/>
      </w:rPr>
    </w:lvl>
    <w:lvl w:ilvl="2" w:tplc="0415001B">
      <w:start w:val="1"/>
      <w:numFmt w:val="lowerRoman"/>
      <w:lvlText w:val="%3."/>
      <w:lvlJc w:val="right"/>
      <w:pPr>
        <w:ind w:left="2018" w:hanging="180"/>
      </w:pPr>
      <w:rPr>
        <w:rFonts w:cs="Times New Roman"/>
      </w:rPr>
    </w:lvl>
    <w:lvl w:ilvl="3" w:tplc="0415000F">
      <w:start w:val="1"/>
      <w:numFmt w:val="decimal"/>
      <w:lvlText w:val="%4."/>
      <w:lvlJc w:val="left"/>
      <w:pPr>
        <w:ind w:left="2738" w:hanging="360"/>
      </w:pPr>
      <w:rPr>
        <w:rFonts w:cs="Times New Roman"/>
      </w:rPr>
    </w:lvl>
    <w:lvl w:ilvl="4" w:tplc="04150019">
      <w:start w:val="1"/>
      <w:numFmt w:val="lowerLetter"/>
      <w:lvlText w:val="%5."/>
      <w:lvlJc w:val="left"/>
      <w:pPr>
        <w:ind w:left="3458" w:hanging="360"/>
      </w:pPr>
      <w:rPr>
        <w:rFonts w:cs="Times New Roman"/>
      </w:rPr>
    </w:lvl>
    <w:lvl w:ilvl="5" w:tplc="0415001B">
      <w:start w:val="1"/>
      <w:numFmt w:val="lowerRoman"/>
      <w:lvlText w:val="%6."/>
      <w:lvlJc w:val="right"/>
      <w:pPr>
        <w:ind w:left="4178" w:hanging="180"/>
      </w:pPr>
      <w:rPr>
        <w:rFonts w:cs="Times New Roman"/>
      </w:rPr>
    </w:lvl>
    <w:lvl w:ilvl="6" w:tplc="0415000F">
      <w:start w:val="1"/>
      <w:numFmt w:val="decimal"/>
      <w:lvlText w:val="%7."/>
      <w:lvlJc w:val="left"/>
      <w:pPr>
        <w:ind w:left="4898" w:hanging="360"/>
      </w:pPr>
      <w:rPr>
        <w:rFonts w:cs="Times New Roman"/>
      </w:rPr>
    </w:lvl>
    <w:lvl w:ilvl="7" w:tplc="04150019" w:tentative="1">
      <w:start w:val="1"/>
      <w:numFmt w:val="lowerLetter"/>
      <w:lvlText w:val="%8."/>
      <w:lvlJc w:val="left"/>
      <w:pPr>
        <w:ind w:left="5618" w:hanging="360"/>
      </w:pPr>
      <w:rPr>
        <w:rFonts w:cs="Times New Roman"/>
      </w:rPr>
    </w:lvl>
    <w:lvl w:ilvl="8" w:tplc="0415001B" w:tentative="1">
      <w:start w:val="1"/>
      <w:numFmt w:val="lowerRoman"/>
      <w:lvlText w:val="%9."/>
      <w:lvlJc w:val="right"/>
      <w:pPr>
        <w:ind w:left="6338" w:hanging="180"/>
      </w:pPr>
      <w:rPr>
        <w:rFonts w:cs="Times New Roman"/>
      </w:rPr>
    </w:lvl>
  </w:abstractNum>
  <w:abstractNum w:abstractNumId="13" w15:restartNumberingAfterBreak="0">
    <w:nsid w:val="078408C1"/>
    <w:multiLevelType w:val="hybridMultilevel"/>
    <w:tmpl w:val="FF9EFC9A"/>
    <w:styleLink w:val="WWNum301"/>
    <w:lvl w:ilvl="0" w:tplc="5F546E96">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B852A4"/>
    <w:multiLevelType w:val="hybridMultilevel"/>
    <w:tmpl w:val="FFFFFFFF"/>
    <w:lvl w:ilvl="0" w:tplc="9B965C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F526B20"/>
    <w:multiLevelType w:val="multilevel"/>
    <w:tmpl w:val="BC6E8102"/>
    <w:lvl w:ilvl="0">
      <w:start w:val="1"/>
      <w:numFmt w:val="decimal"/>
      <w:lvlText w:val="%1)"/>
      <w:lvlJc w:val="left"/>
      <w:pPr>
        <w:ind w:left="927"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F695970"/>
    <w:multiLevelType w:val="hybridMultilevel"/>
    <w:tmpl w:val="037C2112"/>
    <w:lvl w:ilvl="0" w:tplc="94D06C96">
      <w:start w:val="1"/>
      <w:numFmt w:val="decimal"/>
      <w:lvlText w:val="%1."/>
      <w:lvlJc w:val="left"/>
      <w:pPr>
        <w:tabs>
          <w:tab w:val="num" w:pos="360"/>
        </w:tabs>
        <w:ind w:left="360" w:hanging="360"/>
      </w:pPr>
      <w:rPr>
        <w:rFonts w:cs="Times New Roman" w:hint="default"/>
      </w:rPr>
    </w:lvl>
    <w:lvl w:ilvl="1" w:tplc="1DAEE092">
      <w:start w:val="1"/>
      <w:numFmt w:val="decimal"/>
      <w:lvlText w:val="%2)"/>
      <w:lvlJc w:val="left"/>
      <w:pPr>
        <w:ind w:left="1440" w:hanging="360"/>
      </w:pPr>
      <w:rPr>
        <w:rFonts w:asciiTheme="minorHAnsi" w:eastAsia="Times New Roman" w:hAnsiTheme="minorHAnsi" w:cstheme="minorHAns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7B223E"/>
    <w:multiLevelType w:val="multilevel"/>
    <w:tmpl w:val="B2166D8E"/>
    <w:lvl w:ilvl="0">
      <w:start w:val="1"/>
      <w:numFmt w:val="decimal"/>
      <w:lvlText w:val="%1."/>
      <w:lvlJc w:val="left"/>
      <w:pPr>
        <w:ind w:left="721" w:hanging="360"/>
      </w:pPr>
    </w:lvl>
    <w:lvl w:ilvl="1">
      <w:start w:val="1"/>
      <w:numFmt w:val="decimal"/>
      <w:isLgl/>
      <w:lvlText w:val="%2)"/>
      <w:lvlJc w:val="left"/>
      <w:pPr>
        <w:ind w:left="786" w:hanging="360"/>
      </w:pPr>
      <w:rPr>
        <w:rFonts w:ascii="Calibri" w:eastAsia="Times New Roman" w:hAnsi="Calibri" w:cs="Arial"/>
        <w:color w:val="auto"/>
      </w:rPr>
    </w:lvl>
    <w:lvl w:ilvl="2">
      <w:start w:val="1"/>
      <w:numFmt w:val="decimal"/>
      <w:isLgl/>
      <w:lvlText w:val="%1.%2.%3"/>
      <w:lvlJc w:val="left"/>
      <w:pPr>
        <w:ind w:left="1801" w:hanging="720"/>
      </w:pPr>
      <w:rPr>
        <w:rFonts w:hint="default"/>
      </w:rPr>
    </w:lvl>
    <w:lvl w:ilvl="3">
      <w:start w:val="1"/>
      <w:numFmt w:val="upperLetter"/>
      <w:isLgl/>
      <w:lvlText w:val="%1.%2.%3.%4"/>
      <w:lvlJc w:val="left"/>
      <w:pPr>
        <w:ind w:left="2161" w:hanging="720"/>
      </w:pPr>
      <w:rPr>
        <w:rFonts w:hint="default"/>
      </w:rPr>
    </w:lvl>
    <w:lvl w:ilvl="4">
      <w:start w:val="1"/>
      <w:numFmt w:val="decimal"/>
      <w:isLgl/>
      <w:lvlText w:val="%1.%2.%3.%4.%5"/>
      <w:lvlJc w:val="left"/>
      <w:pPr>
        <w:ind w:left="2881" w:hanging="1080"/>
      </w:pPr>
      <w:rPr>
        <w:rFonts w:hint="default"/>
      </w:rPr>
    </w:lvl>
    <w:lvl w:ilvl="5">
      <w:start w:val="1"/>
      <w:numFmt w:val="decimal"/>
      <w:isLgl/>
      <w:lvlText w:val="%1.%2.%3.%4.%5.%6"/>
      <w:lvlJc w:val="left"/>
      <w:pPr>
        <w:ind w:left="3241" w:hanging="1080"/>
      </w:pPr>
      <w:rPr>
        <w:rFonts w:hint="default"/>
      </w:rPr>
    </w:lvl>
    <w:lvl w:ilvl="6">
      <w:start w:val="1"/>
      <w:numFmt w:val="decimal"/>
      <w:isLgl/>
      <w:lvlText w:val="%1.%2.%3.%4.%5.%6.%7"/>
      <w:lvlJc w:val="left"/>
      <w:pPr>
        <w:ind w:left="3961" w:hanging="1440"/>
      </w:pPr>
      <w:rPr>
        <w:rFonts w:hint="default"/>
      </w:rPr>
    </w:lvl>
    <w:lvl w:ilvl="7">
      <w:start w:val="1"/>
      <w:numFmt w:val="decimal"/>
      <w:isLgl/>
      <w:lvlText w:val="%1.%2.%3.%4.%5.%6.%7.%8"/>
      <w:lvlJc w:val="left"/>
      <w:pPr>
        <w:ind w:left="4321" w:hanging="1440"/>
      </w:pPr>
      <w:rPr>
        <w:rFonts w:hint="default"/>
      </w:rPr>
    </w:lvl>
    <w:lvl w:ilvl="8">
      <w:start w:val="1"/>
      <w:numFmt w:val="decimal"/>
      <w:isLgl/>
      <w:lvlText w:val="%1.%2.%3.%4.%5.%6.%7.%8.%9"/>
      <w:lvlJc w:val="left"/>
      <w:pPr>
        <w:ind w:left="5041" w:hanging="1800"/>
      </w:pPr>
      <w:rPr>
        <w:rFonts w:hint="default"/>
      </w:rPr>
    </w:lvl>
  </w:abstractNum>
  <w:abstractNum w:abstractNumId="18" w15:restartNumberingAfterBreak="0">
    <w:nsid w:val="118A1AC1"/>
    <w:multiLevelType w:val="hybridMultilevel"/>
    <w:tmpl w:val="1B502C2E"/>
    <w:lvl w:ilvl="0" w:tplc="BF8E4B16">
      <w:start w:val="1"/>
      <w:numFmt w:val="decimal"/>
      <w:lvlText w:val="%1."/>
      <w:lvlJc w:val="left"/>
      <w:pPr>
        <w:tabs>
          <w:tab w:val="num" w:pos="1528"/>
        </w:tabs>
        <w:ind w:left="1528" w:hanging="448"/>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1A50DB0"/>
    <w:multiLevelType w:val="multilevel"/>
    <w:tmpl w:val="8BEE9344"/>
    <w:styleLink w:val="WW8Num1"/>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D82264"/>
    <w:multiLevelType w:val="hybridMultilevel"/>
    <w:tmpl w:val="C21C4A5A"/>
    <w:lvl w:ilvl="0" w:tplc="DB8634DA">
      <w:start w:val="9"/>
      <w:numFmt w:val="decimal"/>
      <w:lvlText w:val="%1."/>
      <w:lvlJc w:val="left"/>
      <w:pPr>
        <w:ind w:left="1146" w:hanging="360"/>
      </w:pPr>
      <w:rPr>
        <w:rFonts w:hint="default"/>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6B42C4E"/>
    <w:multiLevelType w:val="multilevel"/>
    <w:tmpl w:val="CC6247A8"/>
    <w:styleLink w:val="WWNum52"/>
    <w:lvl w:ilvl="0">
      <w:start w:val="1"/>
      <w:numFmt w:val="decimal"/>
      <w:lvlText w:val="%1)"/>
      <w:lvlJc w:val="left"/>
      <w:pPr>
        <w:ind w:left="720" w:hanging="360"/>
      </w:pPr>
      <w:rPr>
        <w:sz w:val="24"/>
        <w:szCs w:val="24"/>
      </w:rPr>
    </w:lvl>
    <w:lvl w:ilvl="1">
      <w:numFmt w:val="bullet"/>
      <w:lvlText w:val="o"/>
      <w:lvlJc w:val="left"/>
      <w:pPr>
        <w:ind w:left="1440" w:hanging="360"/>
      </w:pPr>
      <w:rPr>
        <w:rFonts w:ascii="Courier New" w:hAnsi="Courier New" w:cs="Courier New"/>
        <w:sz w:val="20"/>
        <w:szCs w:val="20"/>
      </w:rPr>
    </w:lvl>
    <w:lvl w:ilvl="2">
      <w:numFmt w:val="bullet"/>
      <w:lvlText w:val=""/>
      <w:lvlJc w:val="left"/>
      <w:pPr>
        <w:ind w:left="2160" w:hanging="360"/>
      </w:pPr>
      <w:rPr>
        <w:rFonts w:ascii="Wingdings" w:hAnsi="Wingdings" w:cs="Wingdings"/>
        <w:sz w:val="20"/>
        <w:szCs w:val="20"/>
      </w:rPr>
    </w:lvl>
    <w:lvl w:ilvl="3">
      <w:numFmt w:val="bullet"/>
      <w:lvlText w:val=""/>
      <w:lvlJc w:val="left"/>
      <w:pPr>
        <w:ind w:left="2880" w:hanging="360"/>
      </w:pPr>
      <w:rPr>
        <w:rFonts w:ascii="Wingdings" w:hAnsi="Wingdings" w:cs="Wingdings"/>
        <w:sz w:val="20"/>
        <w:szCs w:val="20"/>
      </w:rPr>
    </w:lvl>
    <w:lvl w:ilvl="4">
      <w:numFmt w:val="bullet"/>
      <w:lvlText w:val=""/>
      <w:lvlJc w:val="left"/>
      <w:pPr>
        <w:ind w:left="3600" w:hanging="360"/>
      </w:pPr>
      <w:rPr>
        <w:rFonts w:ascii="Wingdings" w:hAnsi="Wingdings" w:cs="Wingdings"/>
        <w:sz w:val="20"/>
        <w:szCs w:val="20"/>
      </w:rPr>
    </w:lvl>
    <w:lvl w:ilvl="5">
      <w:numFmt w:val="bullet"/>
      <w:lvlText w:val=""/>
      <w:lvlJc w:val="left"/>
      <w:pPr>
        <w:ind w:left="4320" w:hanging="360"/>
      </w:pPr>
      <w:rPr>
        <w:rFonts w:ascii="Wingdings" w:hAnsi="Wingdings" w:cs="Wingdings"/>
        <w:sz w:val="20"/>
        <w:szCs w:val="20"/>
      </w:rPr>
    </w:lvl>
    <w:lvl w:ilvl="6">
      <w:numFmt w:val="bullet"/>
      <w:lvlText w:val=""/>
      <w:lvlJc w:val="left"/>
      <w:pPr>
        <w:ind w:left="5040" w:hanging="360"/>
      </w:pPr>
      <w:rPr>
        <w:rFonts w:ascii="Wingdings" w:hAnsi="Wingdings" w:cs="Wingdings"/>
        <w:sz w:val="20"/>
        <w:szCs w:val="20"/>
      </w:rPr>
    </w:lvl>
    <w:lvl w:ilvl="7">
      <w:numFmt w:val="bullet"/>
      <w:lvlText w:val=""/>
      <w:lvlJc w:val="left"/>
      <w:pPr>
        <w:ind w:left="5760" w:hanging="360"/>
      </w:pPr>
      <w:rPr>
        <w:rFonts w:ascii="Wingdings" w:hAnsi="Wingdings" w:cs="Wingdings"/>
        <w:sz w:val="20"/>
        <w:szCs w:val="20"/>
      </w:rPr>
    </w:lvl>
    <w:lvl w:ilvl="8">
      <w:numFmt w:val="bullet"/>
      <w:lvlText w:val=""/>
      <w:lvlJc w:val="left"/>
      <w:pPr>
        <w:ind w:left="6480" w:hanging="360"/>
      </w:pPr>
      <w:rPr>
        <w:rFonts w:ascii="Wingdings" w:hAnsi="Wingdings" w:cs="Wingdings"/>
        <w:sz w:val="20"/>
        <w:szCs w:val="20"/>
      </w:rPr>
    </w:lvl>
  </w:abstractNum>
  <w:abstractNum w:abstractNumId="22" w15:restartNumberingAfterBreak="0">
    <w:nsid w:val="191446B6"/>
    <w:multiLevelType w:val="hybridMultilevel"/>
    <w:tmpl w:val="5EA0A658"/>
    <w:lvl w:ilvl="0" w:tplc="8A16E08E">
      <w:start w:val="6"/>
      <w:numFmt w:val="decimal"/>
      <w:lvlText w:val="%1."/>
      <w:lvlJc w:val="left"/>
      <w:pPr>
        <w:tabs>
          <w:tab w:val="num" w:pos="360"/>
        </w:tabs>
        <w:ind w:left="360" w:hanging="360"/>
      </w:pPr>
      <w:rPr>
        <w:rFonts w:cs="Times New Roman"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307F8E"/>
    <w:multiLevelType w:val="hybridMultilevel"/>
    <w:tmpl w:val="6590B2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B4A1342"/>
    <w:multiLevelType w:val="hybridMultilevel"/>
    <w:tmpl w:val="739E0838"/>
    <w:lvl w:ilvl="0" w:tplc="AC7E10B4">
      <w:start w:val="1"/>
      <w:numFmt w:val="bullet"/>
      <w:lvlText w:val=""/>
      <w:lvlJc w:val="left"/>
      <w:pPr>
        <w:ind w:left="720" w:hanging="360"/>
      </w:pPr>
      <w:rPr>
        <w:rFonts w:ascii="Symbol" w:hAnsi="Symbol"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CC57724"/>
    <w:multiLevelType w:val="hybridMultilevel"/>
    <w:tmpl w:val="D128A87E"/>
    <w:lvl w:ilvl="0" w:tplc="160E68EA">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D3C427B"/>
    <w:multiLevelType w:val="hybridMultilevel"/>
    <w:tmpl w:val="05F851BA"/>
    <w:lvl w:ilvl="0" w:tplc="67FEDCD8">
      <w:start w:val="1"/>
      <w:numFmt w:val="lowerLetter"/>
      <w:lvlText w:val="%1)"/>
      <w:lvlJc w:val="left"/>
      <w:pPr>
        <w:ind w:left="1152" w:hanging="360"/>
      </w:pPr>
      <w:rPr>
        <w:rFonts w:hint="default"/>
        <w:u w:val="none"/>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7" w15:restartNumberingAfterBreak="0">
    <w:nsid w:val="20D96435"/>
    <w:multiLevelType w:val="hybridMultilevel"/>
    <w:tmpl w:val="62CE0FF8"/>
    <w:lvl w:ilvl="0" w:tplc="1214EC5A">
      <w:start w:val="1"/>
      <w:numFmt w:val="decimal"/>
      <w:lvlText w:val="%1)"/>
      <w:lvlJc w:val="left"/>
      <w:pPr>
        <w:tabs>
          <w:tab w:val="num" w:pos="595"/>
        </w:tabs>
        <w:ind w:left="916"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21817E3A"/>
    <w:multiLevelType w:val="multilevel"/>
    <w:tmpl w:val="564C06A4"/>
    <w:lvl w:ilvl="0">
      <w:start w:val="1"/>
      <w:numFmt w:val="decimal"/>
      <w:lvlText w:val="%1."/>
      <w:lvlJc w:val="left"/>
      <w:pPr>
        <w:ind w:left="360" w:hanging="360"/>
      </w:pPr>
      <w:rPr>
        <w:b w:val="0"/>
        <w:i w:val="0"/>
        <w:color w:val="auto"/>
      </w:rPr>
    </w:lvl>
    <w:lvl w:ilvl="1">
      <w:start w:val="1"/>
      <w:numFmt w:val="decimal"/>
      <w:lvlText w:val="%2)"/>
      <w:lvlJc w:val="left"/>
      <w:pPr>
        <w:ind w:left="792" w:hanging="432"/>
      </w:pPr>
      <w:rPr>
        <w:rFonts w:ascii="Arial" w:eastAsia="Calibri" w:hAnsi="Arial"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695C26"/>
    <w:multiLevelType w:val="hybridMultilevel"/>
    <w:tmpl w:val="C498A0D8"/>
    <w:lvl w:ilvl="0" w:tplc="FC44595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22D46A50"/>
    <w:multiLevelType w:val="hybridMultilevel"/>
    <w:tmpl w:val="B6DE1BF8"/>
    <w:lvl w:ilvl="0" w:tplc="7A5C7FE8">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1" w15:restartNumberingAfterBreak="0">
    <w:nsid w:val="2B12121D"/>
    <w:multiLevelType w:val="hybridMultilevel"/>
    <w:tmpl w:val="FFFFFFFF"/>
    <w:lvl w:ilvl="0" w:tplc="DFCE9522">
      <w:numFmt w:val="bullet"/>
      <w:lvlText w:val=""/>
      <w:lvlJc w:val="left"/>
      <w:pPr>
        <w:ind w:left="720" w:hanging="360"/>
      </w:pPr>
      <w:rPr>
        <w:rFonts w:ascii="Symbol" w:eastAsia="Times New Roman"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1BA736C"/>
    <w:multiLevelType w:val="hybridMultilevel"/>
    <w:tmpl w:val="EEF006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836B0F"/>
    <w:multiLevelType w:val="singleLevel"/>
    <w:tmpl w:val="0415000F"/>
    <w:lvl w:ilvl="0">
      <w:start w:val="1"/>
      <w:numFmt w:val="decimal"/>
      <w:lvlText w:val="%1."/>
      <w:lvlJc w:val="left"/>
      <w:pPr>
        <w:tabs>
          <w:tab w:val="num" w:pos="360"/>
        </w:tabs>
        <w:ind w:left="360" w:hanging="360"/>
      </w:pPr>
      <w:rPr>
        <w:rFonts w:cs="Times New Roman"/>
      </w:rPr>
    </w:lvl>
  </w:abstractNum>
  <w:abstractNum w:abstractNumId="34" w15:restartNumberingAfterBreak="0">
    <w:nsid w:val="364F3A91"/>
    <w:multiLevelType w:val="multilevel"/>
    <w:tmpl w:val="C410219E"/>
    <w:lvl w:ilvl="0">
      <w:start w:val="4"/>
      <w:numFmt w:val="decimal"/>
      <w:lvlText w:val="%1."/>
      <w:lvlJc w:val="left"/>
      <w:pPr>
        <w:tabs>
          <w:tab w:val="num" w:pos="1528"/>
        </w:tabs>
        <w:ind w:left="1528" w:hanging="448"/>
      </w:pPr>
      <w:rPr>
        <w:rFonts w:cs="Times New Roman" w:hint="default"/>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5" w15:restartNumberingAfterBreak="0">
    <w:nsid w:val="3ACD0AE2"/>
    <w:multiLevelType w:val="hybridMultilevel"/>
    <w:tmpl w:val="5F2C6FB8"/>
    <w:lvl w:ilvl="0" w:tplc="C6A8A4D2">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3C164B68"/>
    <w:multiLevelType w:val="multilevel"/>
    <w:tmpl w:val="36AA7DA4"/>
    <w:styleLink w:val="WWNum5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7" w15:restartNumberingAfterBreak="0">
    <w:nsid w:val="40C17779"/>
    <w:multiLevelType w:val="hybridMultilevel"/>
    <w:tmpl w:val="692296A4"/>
    <w:lvl w:ilvl="0" w:tplc="04150017">
      <w:start w:val="1"/>
      <w:numFmt w:val="lowerLetter"/>
      <w:lvlText w:val="%1)"/>
      <w:lvlJc w:val="left"/>
      <w:pPr>
        <w:ind w:left="1637"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40D62497"/>
    <w:multiLevelType w:val="hybridMultilevel"/>
    <w:tmpl w:val="32A66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11341F1"/>
    <w:multiLevelType w:val="multilevel"/>
    <w:tmpl w:val="AC70BFC4"/>
    <w:lvl w:ilvl="0">
      <w:start w:val="1"/>
      <w:numFmt w:val="decimal"/>
      <w:lvlText w:val="%1."/>
      <w:lvlJc w:val="left"/>
      <w:pPr>
        <w:ind w:left="360" w:hanging="360"/>
      </w:pPr>
      <w:rPr>
        <w:b w:val="0"/>
        <w:i w:val="0"/>
        <w:color w:val="auto"/>
      </w:rPr>
    </w:lvl>
    <w:lvl w:ilvl="1">
      <w:start w:val="1"/>
      <w:numFmt w:val="decimal"/>
      <w:lvlText w:val="%2)"/>
      <w:lvlJc w:val="left"/>
      <w:pPr>
        <w:ind w:left="792" w:hanging="432"/>
      </w:pPr>
      <w:rPr>
        <w:rFonts w:asciiTheme="minorHAnsi" w:eastAsia="Calibri" w:hAnsiTheme="minorHAnsi" w:cstheme="minorHAnsi"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1A6306B"/>
    <w:multiLevelType w:val="hybridMultilevel"/>
    <w:tmpl w:val="145458DC"/>
    <w:lvl w:ilvl="0" w:tplc="72F209BE">
      <w:start w:val="1"/>
      <w:numFmt w:val="lowerLetter"/>
      <w:lvlText w:val="%1)"/>
      <w:lvlJc w:val="left"/>
      <w:pPr>
        <w:tabs>
          <w:tab w:val="num" w:pos="861"/>
        </w:tabs>
        <w:ind w:left="861" w:hanging="360"/>
      </w:pPr>
      <w:rPr>
        <w:rFonts w:cs="Times New Roman" w:hint="default"/>
      </w:rPr>
    </w:lvl>
    <w:lvl w:ilvl="1" w:tplc="89888A34">
      <w:start w:val="1"/>
      <w:numFmt w:val="decimal"/>
      <w:lvlText w:val="%2."/>
      <w:lvlJc w:val="left"/>
      <w:pPr>
        <w:ind w:left="1581" w:hanging="360"/>
      </w:pPr>
      <w:rPr>
        <w:rFonts w:cs="Times New Roman" w:hint="default"/>
        <w:b/>
      </w:rPr>
    </w:lvl>
    <w:lvl w:ilvl="2" w:tplc="A9CA4F12">
      <w:start w:val="1"/>
      <w:numFmt w:val="decimal"/>
      <w:lvlText w:val="%3)"/>
      <w:lvlJc w:val="left"/>
      <w:pPr>
        <w:ind w:left="2481" w:hanging="360"/>
      </w:pPr>
      <w:rPr>
        <w:rFonts w:cs="Times New Roman" w:hint="default"/>
      </w:rPr>
    </w:lvl>
    <w:lvl w:ilvl="3" w:tplc="0415000F" w:tentative="1">
      <w:start w:val="1"/>
      <w:numFmt w:val="decimal"/>
      <w:lvlText w:val="%4."/>
      <w:lvlJc w:val="left"/>
      <w:pPr>
        <w:tabs>
          <w:tab w:val="num" w:pos="3021"/>
        </w:tabs>
        <w:ind w:left="3021" w:hanging="360"/>
      </w:pPr>
      <w:rPr>
        <w:rFonts w:cs="Times New Roman"/>
      </w:rPr>
    </w:lvl>
    <w:lvl w:ilvl="4" w:tplc="04150019" w:tentative="1">
      <w:start w:val="1"/>
      <w:numFmt w:val="lowerLetter"/>
      <w:lvlText w:val="%5."/>
      <w:lvlJc w:val="left"/>
      <w:pPr>
        <w:tabs>
          <w:tab w:val="num" w:pos="3741"/>
        </w:tabs>
        <w:ind w:left="3741" w:hanging="360"/>
      </w:pPr>
      <w:rPr>
        <w:rFonts w:cs="Times New Roman"/>
      </w:rPr>
    </w:lvl>
    <w:lvl w:ilvl="5" w:tplc="0415001B" w:tentative="1">
      <w:start w:val="1"/>
      <w:numFmt w:val="lowerRoman"/>
      <w:lvlText w:val="%6."/>
      <w:lvlJc w:val="right"/>
      <w:pPr>
        <w:tabs>
          <w:tab w:val="num" w:pos="4461"/>
        </w:tabs>
        <w:ind w:left="4461" w:hanging="180"/>
      </w:pPr>
      <w:rPr>
        <w:rFonts w:cs="Times New Roman"/>
      </w:rPr>
    </w:lvl>
    <w:lvl w:ilvl="6" w:tplc="0415000F" w:tentative="1">
      <w:start w:val="1"/>
      <w:numFmt w:val="decimal"/>
      <w:lvlText w:val="%7."/>
      <w:lvlJc w:val="left"/>
      <w:pPr>
        <w:tabs>
          <w:tab w:val="num" w:pos="5181"/>
        </w:tabs>
        <w:ind w:left="5181" w:hanging="360"/>
      </w:pPr>
      <w:rPr>
        <w:rFonts w:cs="Times New Roman"/>
      </w:rPr>
    </w:lvl>
    <w:lvl w:ilvl="7" w:tplc="04150019" w:tentative="1">
      <w:start w:val="1"/>
      <w:numFmt w:val="lowerLetter"/>
      <w:lvlText w:val="%8."/>
      <w:lvlJc w:val="left"/>
      <w:pPr>
        <w:tabs>
          <w:tab w:val="num" w:pos="5901"/>
        </w:tabs>
        <w:ind w:left="5901" w:hanging="360"/>
      </w:pPr>
      <w:rPr>
        <w:rFonts w:cs="Times New Roman"/>
      </w:rPr>
    </w:lvl>
    <w:lvl w:ilvl="8" w:tplc="0415001B" w:tentative="1">
      <w:start w:val="1"/>
      <w:numFmt w:val="lowerRoman"/>
      <w:lvlText w:val="%9."/>
      <w:lvlJc w:val="right"/>
      <w:pPr>
        <w:tabs>
          <w:tab w:val="num" w:pos="6621"/>
        </w:tabs>
        <w:ind w:left="6621" w:hanging="180"/>
      </w:pPr>
      <w:rPr>
        <w:rFonts w:cs="Times New Roman"/>
      </w:rPr>
    </w:lvl>
  </w:abstractNum>
  <w:abstractNum w:abstractNumId="41" w15:restartNumberingAfterBreak="0">
    <w:nsid w:val="43F0188E"/>
    <w:multiLevelType w:val="hybridMultilevel"/>
    <w:tmpl w:val="7B70E4B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49D7F6E"/>
    <w:multiLevelType w:val="singleLevel"/>
    <w:tmpl w:val="0415000F"/>
    <w:lvl w:ilvl="0">
      <w:start w:val="1"/>
      <w:numFmt w:val="decimal"/>
      <w:lvlText w:val="%1."/>
      <w:lvlJc w:val="left"/>
      <w:pPr>
        <w:tabs>
          <w:tab w:val="num" w:pos="360"/>
        </w:tabs>
        <w:ind w:left="360" w:hanging="360"/>
      </w:pPr>
      <w:rPr>
        <w:rFonts w:cs="Times New Roman"/>
      </w:rPr>
    </w:lvl>
  </w:abstractNum>
  <w:abstractNum w:abstractNumId="43" w15:restartNumberingAfterBreak="0">
    <w:nsid w:val="458823DA"/>
    <w:multiLevelType w:val="hybridMultilevel"/>
    <w:tmpl w:val="FE3E194C"/>
    <w:lvl w:ilvl="0" w:tplc="C814361E">
      <w:start w:val="1"/>
      <w:numFmt w:val="decimal"/>
      <w:lvlText w:val="%1."/>
      <w:lvlJc w:val="left"/>
      <w:pPr>
        <w:ind w:left="855" w:hanging="360"/>
      </w:pPr>
      <w:rPr>
        <w:rFonts w:ascii="Arial" w:hAnsi="Arial" w:cs="Arial" w:hint="default"/>
      </w:rPr>
    </w:lvl>
    <w:lvl w:ilvl="1" w:tplc="D0ACFF0A">
      <w:start w:val="1"/>
      <w:numFmt w:val="lowerLetter"/>
      <w:pStyle w:val="Styl1"/>
      <w:lvlText w:val="%2."/>
      <w:lvlJc w:val="left"/>
      <w:pPr>
        <w:ind w:left="1575" w:hanging="360"/>
      </w:pPr>
    </w:lvl>
    <w:lvl w:ilvl="2" w:tplc="0415001B" w:tentative="1">
      <w:start w:val="1"/>
      <w:numFmt w:val="lowerRoman"/>
      <w:lvlText w:val="%3."/>
      <w:lvlJc w:val="right"/>
      <w:pPr>
        <w:ind w:left="2295" w:hanging="180"/>
      </w:pPr>
    </w:lvl>
    <w:lvl w:ilvl="3" w:tplc="0415000F">
      <w:start w:val="1"/>
      <w:numFmt w:val="decimal"/>
      <w:lvlText w:val="%4."/>
      <w:lvlJc w:val="left"/>
      <w:pPr>
        <w:ind w:left="3015" w:hanging="360"/>
      </w:pPr>
    </w:lvl>
    <w:lvl w:ilvl="4" w:tplc="04150019" w:tentative="1">
      <w:start w:val="1"/>
      <w:numFmt w:val="lowerLetter"/>
      <w:lvlText w:val="%5."/>
      <w:lvlJc w:val="left"/>
      <w:pPr>
        <w:ind w:left="3735" w:hanging="360"/>
      </w:pPr>
    </w:lvl>
    <w:lvl w:ilvl="5" w:tplc="0415001B" w:tentative="1">
      <w:start w:val="1"/>
      <w:numFmt w:val="lowerRoman"/>
      <w:lvlText w:val="%6."/>
      <w:lvlJc w:val="right"/>
      <w:pPr>
        <w:ind w:left="4455" w:hanging="180"/>
      </w:pPr>
    </w:lvl>
    <w:lvl w:ilvl="6" w:tplc="0415000F" w:tentative="1">
      <w:start w:val="1"/>
      <w:numFmt w:val="decimal"/>
      <w:lvlText w:val="%7."/>
      <w:lvlJc w:val="left"/>
      <w:pPr>
        <w:ind w:left="5175" w:hanging="360"/>
      </w:pPr>
    </w:lvl>
    <w:lvl w:ilvl="7" w:tplc="04150019" w:tentative="1">
      <w:start w:val="1"/>
      <w:numFmt w:val="lowerLetter"/>
      <w:lvlText w:val="%8."/>
      <w:lvlJc w:val="left"/>
      <w:pPr>
        <w:ind w:left="5895" w:hanging="360"/>
      </w:pPr>
    </w:lvl>
    <w:lvl w:ilvl="8" w:tplc="0415001B" w:tentative="1">
      <w:start w:val="1"/>
      <w:numFmt w:val="lowerRoman"/>
      <w:lvlText w:val="%9."/>
      <w:lvlJc w:val="right"/>
      <w:pPr>
        <w:ind w:left="6615" w:hanging="180"/>
      </w:pPr>
    </w:lvl>
  </w:abstractNum>
  <w:abstractNum w:abstractNumId="44" w15:restartNumberingAfterBreak="0">
    <w:nsid w:val="475D7434"/>
    <w:multiLevelType w:val="hybridMultilevel"/>
    <w:tmpl w:val="DCE49840"/>
    <w:lvl w:ilvl="0" w:tplc="982C54BA">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CE940A0"/>
    <w:multiLevelType w:val="singleLevel"/>
    <w:tmpl w:val="981C1372"/>
    <w:lvl w:ilvl="0">
      <w:start w:val="1"/>
      <w:numFmt w:val="decimal"/>
      <w:lvlText w:val="%1. "/>
      <w:legacy w:legacy="1" w:legacySpace="0" w:legacyIndent="283"/>
      <w:lvlJc w:val="left"/>
      <w:pPr>
        <w:ind w:left="1003" w:hanging="283"/>
      </w:pPr>
      <w:rPr>
        <w:rFonts w:asciiTheme="minorHAnsi" w:hAnsiTheme="minorHAnsi" w:cstheme="minorHAnsi" w:hint="default"/>
        <w:b w:val="0"/>
        <w:i w:val="0"/>
        <w:sz w:val="22"/>
        <w:szCs w:val="22"/>
        <w:u w:val="none"/>
      </w:rPr>
    </w:lvl>
  </w:abstractNum>
  <w:abstractNum w:abstractNumId="46" w15:restartNumberingAfterBreak="0">
    <w:nsid w:val="4E34749F"/>
    <w:multiLevelType w:val="hybridMultilevel"/>
    <w:tmpl w:val="679406CA"/>
    <w:lvl w:ilvl="0" w:tplc="B8A4090C">
      <w:start w:val="1"/>
      <w:numFmt w:val="decimal"/>
      <w:lvlText w:val="%1."/>
      <w:lvlJc w:val="left"/>
      <w:pPr>
        <w:tabs>
          <w:tab w:val="num" w:pos="720"/>
        </w:tabs>
        <w:ind w:left="720" w:hanging="360"/>
      </w:pPr>
      <w:rPr>
        <w:rFonts w:hint="default"/>
        <w:b w:val="0"/>
        <w:color w:val="auto"/>
      </w:rPr>
    </w:lvl>
    <w:lvl w:ilvl="1" w:tplc="04150017">
      <w:start w:val="1"/>
      <w:numFmt w:val="lowerLetter"/>
      <w:lvlText w:val="%2)"/>
      <w:lvlJc w:val="left"/>
      <w:pPr>
        <w:tabs>
          <w:tab w:val="num" w:pos="1440"/>
        </w:tabs>
        <w:ind w:left="1440" w:hanging="360"/>
      </w:pPr>
    </w:lvl>
    <w:lvl w:ilvl="2" w:tplc="A7469E3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37F7AB6"/>
    <w:multiLevelType w:val="hybridMultilevel"/>
    <w:tmpl w:val="C2F61110"/>
    <w:lvl w:ilvl="0" w:tplc="A9C808F0">
      <w:start w:val="10"/>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5A3E27"/>
    <w:multiLevelType w:val="hybridMultilevel"/>
    <w:tmpl w:val="A462F11E"/>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553E6431"/>
    <w:multiLevelType w:val="multilevel"/>
    <w:tmpl w:val="CB1C8602"/>
    <w:styleLink w:val="WWNum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6007EAC"/>
    <w:multiLevelType w:val="multilevel"/>
    <w:tmpl w:val="2D265FD6"/>
    <w:lvl w:ilvl="0">
      <w:start w:val="1"/>
      <w:numFmt w:val="decimal"/>
      <w:lvlText w:val="%1."/>
      <w:legacy w:legacy="1" w:legacySpace="120" w:legacyIndent="360"/>
      <w:lvlJc w:val="left"/>
      <w:pPr>
        <w:ind w:left="360" w:hanging="360"/>
      </w:pPr>
      <w:rPr>
        <w:color w:val="auto"/>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360" w:hanging="360"/>
      </w:pPr>
      <w:rPr>
        <w:color w:val="auto"/>
      </w:r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1" w15:restartNumberingAfterBreak="0">
    <w:nsid w:val="57465B08"/>
    <w:multiLevelType w:val="multilevel"/>
    <w:tmpl w:val="F5DEE05C"/>
    <w:styleLink w:val="WWNum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7C44690"/>
    <w:multiLevelType w:val="hybridMultilevel"/>
    <w:tmpl w:val="ADEA8D50"/>
    <w:lvl w:ilvl="0" w:tplc="B63EEA18">
      <w:start w:val="1"/>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5B36010A"/>
    <w:multiLevelType w:val="multilevel"/>
    <w:tmpl w:val="551806E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54" w15:restartNumberingAfterBreak="0">
    <w:nsid w:val="5B7B4876"/>
    <w:multiLevelType w:val="hybridMultilevel"/>
    <w:tmpl w:val="F17E0B64"/>
    <w:lvl w:ilvl="0" w:tplc="FFFFFFFF">
      <w:start w:val="2"/>
      <w:numFmt w:val="decimal"/>
      <w:lvlText w:val="%1."/>
      <w:lvlJc w:val="left"/>
      <w:pPr>
        <w:ind w:left="720" w:hanging="360"/>
      </w:pPr>
      <w:rPr>
        <w:rFonts w:hint="default"/>
      </w:rPr>
    </w:lvl>
    <w:lvl w:ilvl="1" w:tplc="04150011">
      <w:start w:val="1"/>
      <w:numFmt w:val="decimal"/>
      <w:lvlText w:val="%2)"/>
      <w:lvlJc w:val="left"/>
      <w:pPr>
        <w:ind w:left="108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BBE3F9C"/>
    <w:multiLevelType w:val="multilevel"/>
    <w:tmpl w:val="A6720728"/>
    <w:lvl w:ilvl="0">
      <w:start w:val="3"/>
      <w:numFmt w:val="decimal"/>
      <w:lvlText w:val="%1."/>
      <w:lvlJc w:val="left"/>
      <w:pPr>
        <w:ind w:left="927"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E09403C"/>
    <w:multiLevelType w:val="hybridMultilevel"/>
    <w:tmpl w:val="FAB497D8"/>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57" w15:restartNumberingAfterBreak="0">
    <w:nsid w:val="61512EFA"/>
    <w:multiLevelType w:val="hybridMultilevel"/>
    <w:tmpl w:val="72685DFE"/>
    <w:lvl w:ilvl="0" w:tplc="DF463D50">
      <w:start w:val="1"/>
      <w:numFmt w:val="decimal"/>
      <w:lvlText w:val="%1."/>
      <w:lvlJc w:val="left"/>
      <w:pPr>
        <w:ind w:left="6314"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4A7F22"/>
    <w:multiLevelType w:val="hybridMultilevel"/>
    <w:tmpl w:val="0FEC415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9" w15:restartNumberingAfterBreak="0">
    <w:nsid w:val="62F179A3"/>
    <w:multiLevelType w:val="hybridMultilevel"/>
    <w:tmpl w:val="8A7640CC"/>
    <w:lvl w:ilvl="0" w:tplc="66204CF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4B07B01"/>
    <w:multiLevelType w:val="hybridMultilevel"/>
    <w:tmpl w:val="A462F11E"/>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64D16DAE"/>
    <w:multiLevelType w:val="multilevel"/>
    <w:tmpl w:val="CB5E6C92"/>
    <w:lvl w:ilvl="0">
      <w:start w:val="4"/>
      <w:numFmt w:val="decimal"/>
      <w:lvlText w:val="%1"/>
      <w:lvlJc w:val="left"/>
      <w:pPr>
        <w:ind w:left="360" w:hanging="360"/>
      </w:pPr>
      <w:rPr>
        <w:rFonts w:cs="Times New Roman" w:hint="default"/>
      </w:rPr>
    </w:lvl>
    <w:lvl w:ilvl="1">
      <w:start w:val="1"/>
      <w:numFmt w:val="decimal"/>
      <w:lvlText w:val="%2)"/>
      <w:lvlJc w:val="left"/>
      <w:pPr>
        <w:ind w:left="1080" w:hanging="360"/>
      </w:pPr>
      <w:rPr>
        <w:rFonts w:asciiTheme="minorHAnsi" w:eastAsia="Times New Roman" w:hAnsiTheme="minorHAnsi" w:cstheme="minorHAnsi"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2" w15:restartNumberingAfterBreak="0">
    <w:nsid w:val="67336270"/>
    <w:multiLevelType w:val="hybridMultilevel"/>
    <w:tmpl w:val="6862CEA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3" w15:restartNumberingAfterBreak="0">
    <w:nsid w:val="67D81D3B"/>
    <w:multiLevelType w:val="hybridMultilevel"/>
    <w:tmpl w:val="306CF5B8"/>
    <w:lvl w:ilvl="0" w:tplc="0CD4A10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4" w15:restartNumberingAfterBreak="0">
    <w:nsid w:val="6A551327"/>
    <w:multiLevelType w:val="hybridMultilevel"/>
    <w:tmpl w:val="C25CDEA6"/>
    <w:lvl w:ilvl="0" w:tplc="04150011">
      <w:start w:val="1"/>
      <w:numFmt w:val="decimal"/>
      <w:lvlText w:val="%1)"/>
      <w:lvlJc w:val="left"/>
      <w:pPr>
        <w:ind w:left="2160" w:hanging="360"/>
      </w:pPr>
    </w:lvl>
    <w:lvl w:ilvl="1" w:tplc="3F865484">
      <w:start w:val="1"/>
      <w:numFmt w:val="decimal"/>
      <w:lvlText w:val="%2)"/>
      <w:lvlJc w:val="left"/>
      <w:pPr>
        <w:ind w:left="2880" w:hanging="360"/>
      </w:pPr>
      <w:rPr>
        <w:rFonts w:asciiTheme="minorHAnsi" w:eastAsia="Calibri" w:hAnsiTheme="minorHAnsi" w:cstheme="minorHAnsi" w:hint="default"/>
        <w:b w:val="0"/>
        <w:bCs w:val="0"/>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5" w15:restartNumberingAfterBreak="0">
    <w:nsid w:val="6B87733A"/>
    <w:multiLevelType w:val="multilevel"/>
    <w:tmpl w:val="6E74F300"/>
    <w:lvl w:ilvl="0">
      <w:start w:val="1"/>
      <w:numFmt w:val="decimal"/>
      <w:lvlText w:val="%1)"/>
      <w:lvlJc w:val="left"/>
      <w:pPr>
        <w:ind w:left="927" w:hanging="360"/>
      </w:pPr>
      <w:rPr>
        <w:rFonts w:ascii="Calibri" w:hAnsi="Calibri" w:cs="Calibri"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D4F498A"/>
    <w:multiLevelType w:val="hybridMultilevel"/>
    <w:tmpl w:val="8916BC74"/>
    <w:lvl w:ilvl="0" w:tplc="30E4ECB0">
      <w:start w:val="1"/>
      <w:numFmt w:val="ordinal"/>
      <w:lvlText w:val="%1"/>
      <w:lvlJc w:val="left"/>
      <w:pPr>
        <w:tabs>
          <w:tab w:val="num" w:pos="720"/>
        </w:tabs>
        <w:ind w:left="720" w:hanging="360"/>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7117576F"/>
    <w:multiLevelType w:val="hybridMultilevel"/>
    <w:tmpl w:val="E3221AE4"/>
    <w:lvl w:ilvl="0" w:tplc="E136523E">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11C1606"/>
    <w:multiLevelType w:val="multilevel"/>
    <w:tmpl w:val="97D2D556"/>
    <w:lvl w:ilvl="0">
      <w:start w:val="1"/>
      <w:numFmt w:val="decimal"/>
      <w:lvlText w:val="%1)"/>
      <w:lvlJc w:val="left"/>
      <w:pPr>
        <w:ind w:left="786" w:hanging="360"/>
      </w:pPr>
      <w:rPr>
        <w:rFonts w:ascii="Calibri" w:hAnsi="Calibri" w:cs="Calibri"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72062B34"/>
    <w:multiLevelType w:val="hybridMultilevel"/>
    <w:tmpl w:val="A6E073B6"/>
    <w:lvl w:ilvl="0" w:tplc="77CC507E">
      <w:start w:val="1"/>
      <w:numFmt w:val="lowerLetter"/>
      <w:lvlText w:val="%1)"/>
      <w:lvlJc w:val="left"/>
      <w:pPr>
        <w:ind w:left="644" w:hanging="360"/>
      </w:pPr>
      <w:rPr>
        <w:rFonts w:hint="default"/>
      </w:rPr>
    </w:lvl>
    <w:lvl w:ilvl="1" w:tplc="AA5C281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2365B96"/>
    <w:multiLevelType w:val="hybridMultilevel"/>
    <w:tmpl w:val="61EC2436"/>
    <w:lvl w:ilvl="0" w:tplc="84A65782">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1" w15:restartNumberingAfterBreak="0">
    <w:nsid w:val="740B159D"/>
    <w:multiLevelType w:val="singleLevel"/>
    <w:tmpl w:val="FBE083EE"/>
    <w:lvl w:ilvl="0">
      <w:start w:val="1"/>
      <w:numFmt w:val="decimal"/>
      <w:lvlText w:val="%1)"/>
      <w:legacy w:legacy="1" w:legacySpace="0" w:legacyIndent="397"/>
      <w:lvlJc w:val="left"/>
      <w:pPr>
        <w:ind w:left="397" w:hanging="397"/>
      </w:pPr>
      <w:rPr>
        <w:rFonts w:asciiTheme="minorHAnsi" w:eastAsia="Times New Roman" w:hAnsiTheme="minorHAnsi" w:cstheme="minorHAnsi" w:hint="default"/>
      </w:rPr>
    </w:lvl>
  </w:abstractNum>
  <w:abstractNum w:abstractNumId="72" w15:restartNumberingAfterBreak="0">
    <w:nsid w:val="747C1CF0"/>
    <w:multiLevelType w:val="hybridMultilevel"/>
    <w:tmpl w:val="D2A47A00"/>
    <w:lvl w:ilvl="0" w:tplc="963CE47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5BB554E"/>
    <w:multiLevelType w:val="hybridMultilevel"/>
    <w:tmpl w:val="170A5306"/>
    <w:lvl w:ilvl="0" w:tplc="D110F1CE">
      <w:start w:val="1"/>
      <w:numFmt w:val="bullet"/>
      <w:lvlText w:val=""/>
      <w:lvlJc w:val="left"/>
      <w:pPr>
        <w:ind w:left="1440" w:hanging="360"/>
      </w:pPr>
      <w:rPr>
        <w:rFonts w:ascii="Symbol" w:hAnsi="Symbol" w:hint="default"/>
        <w:b/>
        <w:sz w:val="28"/>
        <w:szCs w:val="28"/>
      </w:rPr>
    </w:lvl>
    <w:lvl w:ilvl="1" w:tplc="8E524DDA">
      <w:start w:val="6"/>
      <w:numFmt w:val="bullet"/>
      <w:lvlText w:val=""/>
      <w:lvlJc w:val="left"/>
      <w:pPr>
        <w:tabs>
          <w:tab w:val="num" w:pos="2160"/>
        </w:tabs>
        <w:ind w:left="2160" w:hanging="360"/>
      </w:pPr>
      <w:rPr>
        <w:rFonts w:ascii="Symbol" w:eastAsia="Times New Roman" w:hAnsi="Symbol" w:cs="Times New Roman"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7677754A"/>
    <w:multiLevelType w:val="hybridMultilevel"/>
    <w:tmpl w:val="1E529988"/>
    <w:lvl w:ilvl="0" w:tplc="5C92A5DC">
      <w:start w:val="1"/>
      <w:numFmt w:val="decimal"/>
      <w:lvlText w:val="%1."/>
      <w:lvlJc w:val="left"/>
      <w:pPr>
        <w:tabs>
          <w:tab w:val="num" w:pos="1009"/>
        </w:tabs>
        <w:ind w:left="1009" w:hanging="453"/>
      </w:pPr>
      <w:rPr>
        <w:rFonts w:hint="default"/>
        <w:b w:val="0"/>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75" w15:restartNumberingAfterBreak="0">
    <w:nsid w:val="79B72A2E"/>
    <w:multiLevelType w:val="singleLevel"/>
    <w:tmpl w:val="0415000F"/>
    <w:lvl w:ilvl="0">
      <w:start w:val="1"/>
      <w:numFmt w:val="decimal"/>
      <w:lvlText w:val="%1."/>
      <w:lvlJc w:val="left"/>
      <w:pPr>
        <w:tabs>
          <w:tab w:val="num" w:pos="360"/>
        </w:tabs>
        <w:ind w:left="360" w:hanging="360"/>
      </w:pPr>
      <w:rPr>
        <w:rFonts w:hint="default"/>
      </w:rPr>
    </w:lvl>
  </w:abstractNum>
  <w:abstractNum w:abstractNumId="76" w15:restartNumberingAfterBreak="0">
    <w:nsid w:val="7A0444BB"/>
    <w:multiLevelType w:val="multilevel"/>
    <w:tmpl w:val="564C06A4"/>
    <w:styleLink w:val="WWNum301111"/>
    <w:lvl w:ilvl="0">
      <w:start w:val="1"/>
      <w:numFmt w:val="decimal"/>
      <w:lvlText w:val="%1."/>
      <w:lvlJc w:val="left"/>
      <w:pPr>
        <w:ind w:left="360" w:hanging="360"/>
      </w:pPr>
      <w:rPr>
        <w:b w:val="0"/>
        <w:i w:val="0"/>
        <w:color w:val="auto"/>
      </w:rPr>
    </w:lvl>
    <w:lvl w:ilvl="1">
      <w:start w:val="1"/>
      <w:numFmt w:val="decimal"/>
      <w:lvlText w:val="%2)"/>
      <w:lvlJc w:val="left"/>
      <w:pPr>
        <w:ind w:left="792" w:hanging="432"/>
      </w:pPr>
      <w:rPr>
        <w:rFonts w:ascii="Arial" w:eastAsia="Calibri" w:hAnsi="Arial"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7A2071D3"/>
    <w:multiLevelType w:val="hybridMultilevel"/>
    <w:tmpl w:val="F860231C"/>
    <w:lvl w:ilvl="0" w:tplc="3F0C2EF6">
      <w:start w:val="1"/>
      <w:numFmt w:val="lowerLetter"/>
      <w:lvlText w:val="%1)"/>
      <w:lvlJc w:val="left"/>
      <w:pPr>
        <w:tabs>
          <w:tab w:val="num" w:pos="720"/>
        </w:tabs>
        <w:ind w:left="720" w:hanging="360"/>
      </w:pPr>
      <w:rPr>
        <w:rFonts w:hint="default"/>
        <w:b w:val="0"/>
        <w:bCs/>
      </w:rPr>
    </w:lvl>
    <w:lvl w:ilvl="1" w:tplc="F5402778">
      <w:start w:val="2"/>
      <w:numFmt w:val="decimal"/>
      <w:lvlText w:val="%2."/>
      <w:lvlJc w:val="left"/>
      <w:pPr>
        <w:tabs>
          <w:tab w:val="num" w:pos="1440"/>
        </w:tabs>
        <w:ind w:left="1440" w:hanging="360"/>
      </w:pPr>
      <w:rPr>
        <w:rFonts w:hint="default"/>
      </w:rPr>
    </w:lvl>
    <w:lvl w:ilvl="2" w:tplc="222C5D80">
      <w:start w:val="1"/>
      <w:numFmt w:val="decimal"/>
      <w:lvlText w:val="%3."/>
      <w:lvlJc w:val="left"/>
      <w:pPr>
        <w:tabs>
          <w:tab w:val="num" w:pos="2340"/>
        </w:tabs>
        <w:ind w:left="2340" w:hanging="360"/>
      </w:pPr>
      <w:rPr>
        <w:rFonts w:hint="default"/>
      </w:rPr>
    </w:lvl>
    <w:lvl w:ilvl="3" w:tplc="50145EFA">
      <w:start w:val="1"/>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7AA90B86"/>
    <w:multiLevelType w:val="hybridMultilevel"/>
    <w:tmpl w:val="56D24512"/>
    <w:lvl w:ilvl="0" w:tplc="2C48154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ACE04EB"/>
    <w:multiLevelType w:val="hybridMultilevel"/>
    <w:tmpl w:val="963634E0"/>
    <w:lvl w:ilvl="0" w:tplc="699AC2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ADD41E9"/>
    <w:multiLevelType w:val="hybridMultilevel"/>
    <w:tmpl w:val="7EECAB6E"/>
    <w:lvl w:ilvl="0" w:tplc="0E7E47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B0A0B4C"/>
    <w:multiLevelType w:val="hybridMultilevel"/>
    <w:tmpl w:val="C2887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C5A6AA9"/>
    <w:multiLevelType w:val="multilevel"/>
    <w:tmpl w:val="0E26090A"/>
    <w:lvl w:ilvl="0">
      <w:start w:val="1"/>
      <w:numFmt w:val="decimal"/>
      <w:lvlText w:val="%1."/>
      <w:lvlJc w:val="left"/>
      <w:pPr>
        <w:tabs>
          <w:tab w:val="num" w:pos="502"/>
        </w:tabs>
      </w:pPr>
      <w:rPr>
        <w:rFonts w:cs="Times New Roman" w:hint="default"/>
        <w:b w:val="0"/>
      </w:rPr>
    </w:lvl>
    <w:lvl w:ilvl="1">
      <w:start w:val="1"/>
      <w:numFmt w:val="decimal"/>
      <w:lvlText w:val="%2)"/>
      <w:lvlJc w:val="left"/>
      <w:rPr>
        <w:rFonts w:asciiTheme="minorHAnsi" w:eastAsia="Times New Roman" w:hAnsiTheme="minorHAnsi" w:cstheme="minorHAnsi"/>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15:restartNumberingAfterBreak="0">
    <w:nsid w:val="7EB533B0"/>
    <w:multiLevelType w:val="multilevel"/>
    <w:tmpl w:val="62EEDE02"/>
    <w:lvl w:ilvl="0">
      <w:start w:val="1"/>
      <w:numFmt w:val="decimal"/>
      <w:lvlText w:val="%1"/>
      <w:lvlJc w:val="left"/>
      <w:pPr>
        <w:ind w:left="360" w:hanging="360"/>
      </w:pPr>
      <w:rPr>
        <w:rFonts w:cs="Times New Roman" w:hint="default"/>
      </w:rPr>
    </w:lvl>
    <w:lvl w:ilvl="1">
      <w:start w:val="1"/>
      <w:numFmt w:val="decimal"/>
      <w:lvlText w:val="%2)"/>
      <w:lvlJc w:val="left"/>
      <w:pPr>
        <w:ind w:left="786" w:hanging="360"/>
      </w:pPr>
      <w:rPr>
        <w:rFonts w:ascii="Times New Roman" w:eastAsia="Times New Roman" w:hAnsi="Times New Roman" w:cs="Times New Roman"/>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num w:numId="1" w16cid:durableId="559243861">
    <w:abstractNumId w:val="76"/>
  </w:num>
  <w:num w:numId="2" w16cid:durableId="730881263">
    <w:abstractNumId w:val="43"/>
  </w:num>
  <w:num w:numId="3" w16cid:durableId="23022112">
    <w:abstractNumId w:val="76"/>
    <w:lvlOverride w:ilvl="0">
      <w:lvl w:ilvl="0">
        <w:numFmt w:val="decimal"/>
        <w:lvlText w:val=""/>
        <w:lvlJc w:val="left"/>
      </w:lvl>
    </w:lvlOverride>
    <w:lvlOverride w:ilvl="1">
      <w:lvl w:ilvl="1">
        <w:start w:val="1"/>
        <w:numFmt w:val="decimal"/>
        <w:lvlText w:val="%2)"/>
        <w:lvlJc w:val="left"/>
        <w:pPr>
          <w:ind w:left="792" w:hanging="432"/>
        </w:pPr>
        <w:rPr>
          <w:rFonts w:asciiTheme="minorHAnsi" w:eastAsia="Calibri" w:hAnsiTheme="minorHAnsi" w:cstheme="minorHAnsi" w:hint="default"/>
        </w:rPr>
      </w:lvl>
    </w:lvlOverride>
  </w:num>
  <w:num w:numId="4" w16cid:durableId="822353139">
    <w:abstractNumId w:val="65"/>
  </w:num>
  <w:num w:numId="5" w16cid:durableId="1781560515">
    <w:abstractNumId w:val="76"/>
    <w:lvlOverride w:ilvl="0">
      <w:startOverride w:val="1"/>
      <w:lvl w:ilvl="0">
        <w:start w:val="1"/>
        <w:numFmt w:val="decimal"/>
        <w:lvlText w:val="%1."/>
        <w:lvlJc w:val="left"/>
        <w:pPr>
          <w:ind w:left="360" w:hanging="360"/>
        </w:pPr>
        <w:rPr>
          <w:rFonts w:asciiTheme="minorHAnsi" w:hAnsiTheme="minorHAnsi" w:cstheme="minorHAnsi" w:hint="default"/>
          <w:b w:val="0"/>
          <w:i w:val="0"/>
          <w:color w:val="auto"/>
          <w:sz w:val="24"/>
          <w:szCs w:val="24"/>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6" w16cid:durableId="1840268550">
    <w:abstractNumId w:val="76"/>
    <w:lvlOverride w:ilvl="0">
      <w:startOverride w:val="1"/>
      <w:lvl w:ilvl="0">
        <w:start w:val="1"/>
        <w:numFmt w:val="decimal"/>
        <w:lvlText w:val="%1."/>
        <w:lvlJc w:val="left"/>
        <w:pPr>
          <w:ind w:left="360" w:hanging="360"/>
        </w:pPr>
        <w:rPr>
          <w:b w:val="0"/>
          <w:i w:val="0"/>
          <w:color w:val="auto"/>
        </w:rPr>
      </w:lvl>
    </w:lvlOverride>
  </w:num>
  <w:num w:numId="7" w16cid:durableId="1801192799">
    <w:abstractNumId w:val="76"/>
    <w:lvlOverride w:ilvl="0">
      <w:startOverride w:val="1"/>
      <w:lvl w:ilvl="0">
        <w:start w:val="1"/>
        <w:numFmt w:val="decimal"/>
        <w:lvlText w:val="%1."/>
        <w:lvlJc w:val="left"/>
        <w:pPr>
          <w:ind w:left="360" w:hanging="360"/>
        </w:pPr>
        <w:rPr>
          <w:b w:val="0"/>
          <w:i w:val="0"/>
          <w:color w:val="auto"/>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8" w16cid:durableId="263653843">
    <w:abstractNumId w:val="76"/>
    <w:lvlOverride w:ilvl="0">
      <w:startOverride w:val="1"/>
      <w:lvl w:ilvl="0">
        <w:start w:val="1"/>
        <w:numFmt w:val="decimal"/>
        <w:lvlText w:val="%1."/>
        <w:lvlJc w:val="left"/>
        <w:pPr>
          <w:ind w:left="360" w:hanging="360"/>
        </w:pPr>
        <w:rPr>
          <w:b w:val="0"/>
          <w:i w:val="0"/>
          <w:color w:val="auto"/>
        </w:rPr>
      </w:lvl>
    </w:lvlOverride>
  </w:num>
  <w:num w:numId="9" w16cid:durableId="4623152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1273843">
    <w:abstractNumId w:val="76"/>
    <w:lvlOverride w:ilvl="0">
      <w:lvl w:ilvl="0">
        <w:start w:val="1"/>
        <w:numFmt w:val="decimal"/>
        <w:lvlText w:val="%1."/>
        <w:lvlJc w:val="left"/>
        <w:pPr>
          <w:ind w:left="360" w:hanging="360"/>
        </w:pPr>
        <w:rPr>
          <w:b w:val="0"/>
          <w:i w:val="0"/>
          <w:color w:val="auto"/>
        </w:rPr>
      </w:lvl>
    </w:lvlOverride>
    <w:lvlOverride w:ilvl="1">
      <w:lvl w:ilvl="1">
        <w:start w:val="1"/>
        <w:numFmt w:val="decimal"/>
        <w:lvlText w:val="%2)"/>
        <w:lvlJc w:val="left"/>
        <w:pPr>
          <w:ind w:left="792" w:hanging="432"/>
        </w:pPr>
        <w:rPr>
          <w:rFonts w:asciiTheme="minorHAnsi" w:eastAsia="Calibri" w:hAnsiTheme="minorHAnsi" w:cstheme="minorHAnsi" w:hint="default"/>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1" w16cid:durableId="1359702415">
    <w:abstractNumId w:val="76"/>
    <w:lvlOverride w:ilvl="0">
      <w:startOverride w:val="1"/>
      <w:lvl w:ilvl="0">
        <w:start w:val="1"/>
        <w:numFmt w:val="decimal"/>
        <w:lvlText w:val=""/>
        <w:lvlJc w:val="left"/>
      </w:lvl>
    </w:lvlOverride>
    <w:lvlOverride w:ilvl="1">
      <w:startOverride w:val="1"/>
      <w:lvl w:ilvl="1">
        <w:start w:val="1"/>
        <w:numFmt w:val="decimal"/>
        <w:lvlText w:val="%2)"/>
        <w:lvlJc w:val="left"/>
        <w:pPr>
          <w:ind w:left="792" w:hanging="432"/>
        </w:pPr>
        <w:rPr>
          <w:rFonts w:asciiTheme="minorHAnsi" w:eastAsia="Calibri" w:hAnsiTheme="minorHAnsi" w:cstheme="minorHAnsi" w:hint="default"/>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2" w16cid:durableId="963777091">
    <w:abstractNumId w:val="9"/>
  </w:num>
  <w:num w:numId="13" w16cid:durableId="1365247868">
    <w:abstractNumId w:val="38"/>
  </w:num>
  <w:num w:numId="14" w16cid:durableId="1421827674">
    <w:abstractNumId w:val="68"/>
  </w:num>
  <w:num w:numId="15" w16cid:durableId="1067147008">
    <w:abstractNumId w:val="8"/>
  </w:num>
  <w:num w:numId="16" w16cid:durableId="1512142888">
    <w:abstractNumId w:val="3"/>
  </w:num>
  <w:num w:numId="17" w16cid:durableId="1787504659">
    <w:abstractNumId w:val="2"/>
  </w:num>
  <w:num w:numId="18" w16cid:durableId="380134034">
    <w:abstractNumId w:val="1"/>
  </w:num>
  <w:num w:numId="19" w16cid:durableId="1369380191">
    <w:abstractNumId w:val="0"/>
  </w:num>
  <w:num w:numId="20" w16cid:durableId="344750357">
    <w:abstractNumId w:val="7"/>
  </w:num>
  <w:num w:numId="21" w16cid:durableId="2062055062">
    <w:abstractNumId w:val="6"/>
  </w:num>
  <w:num w:numId="22" w16cid:durableId="938412048">
    <w:abstractNumId w:val="5"/>
  </w:num>
  <w:num w:numId="23" w16cid:durableId="2012830545">
    <w:abstractNumId w:val="4"/>
  </w:num>
  <w:num w:numId="24" w16cid:durableId="2079815092">
    <w:abstractNumId w:val="78"/>
  </w:num>
  <w:num w:numId="25" w16cid:durableId="23254729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5945658">
    <w:abstractNumId w:val="64"/>
  </w:num>
  <w:num w:numId="27" w16cid:durableId="847717702">
    <w:abstractNumId w:val="15"/>
  </w:num>
  <w:num w:numId="28" w16cid:durableId="464347464">
    <w:abstractNumId w:val="23"/>
  </w:num>
  <w:num w:numId="29" w16cid:durableId="820585720">
    <w:abstractNumId w:val="76"/>
    <w:lvlOverride w:ilvl="0">
      <w:startOverride w:val="1"/>
      <w:lvl w:ilvl="0">
        <w:start w:val="1"/>
        <w:numFmt w:val="decimal"/>
        <w:lvlText w:val="%1."/>
        <w:lvlJc w:val="left"/>
        <w:pPr>
          <w:ind w:left="360" w:hanging="360"/>
        </w:pPr>
        <w:rPr>
          <w:b w:val="0"/>
          <w:i w:val="0"/>
          <w:color w:val="auto"/>
        </w:rPr>
      </w:lvl>
    </w:lvlOverride>
    <w:lvlOverride w:ilvl="1">
      <w:startOverride w:val="1"/>
      <w:lvl w:ilvl="1">
        <w:start w:val="1"/>
        <w:numFmt w:val="decimal"/>
        <w:lvlText w:val="%2)"/>
        <w:lvlJc w:val="left"/>
        <w:pPr>
          <w:ind w:left="792" w:hanging="432"/>
        </w:pPr>
        <w:rPr>
          <w:rFonts w:ascii="Arial" w:eastAsia="Calibri" w:hAnsi="Arial" w:cs="Times New Roman"/>
        </w:rPr>
      </w:lvl>
    </w:lvlOverride>
    <w:lvlOverride w:ilvl="2">
      <w:startOverride w:val="1"/>
      <w:lvl w:ilvl="2">
        <w:start w:val="1"/>
        <w:numFmt w:val="decimal"/>
        <w:lvlText w:val="%1.%2.%3."/>
        <w:lvlJc w:val="left"/>
        <w:pPr>
          <w:ind w:left="1224" w:hanging="504"/>
        </w:pPr>
      </w:lvl>
    </w:lvlOverride>
    <w:lvlOverride w:ilvl="3">
      <w:startOverride w:val="1"/>
      <w:lvl w:ilvl="3">
        <w:start w:val="1"/>
        <w:numFmt w:val="decimal"/>
        <w:lvlText w:val="%1.%2.%3.%4."/>
        <w:lvlJc w:val="left"/>
        <w:pPr>
          <w:ind w:left="1728" w:hanging="648"/>
        </w:pPr>
      </w:lvl>
    </w:lvlOverride>
    <w:lvlOverride w:ilvl="4">
      <w:startOverride w:val="1"/>
      <w:lvl w:ilvl="4">
        <w:start w:val="1"/>
        <w:numFmt w:val="decimal"/>
        <w:lvlText w:val="%1.%2.%3.%4.%5."/>
        <w:lvlJc w:val="left"/>
        <w:pPr>
          <w:ind w:left="2232" w:hanging="792"/>
        </w:pPr>
      </w:lvl>
    </w:lvlOverride>
    <w:lvlOverride w:ilvl="5">
      <w:startOverride w:val="1"/>
      <w:lvl w:ilvl="5">
        <w:start w:val="1"/>
        <w:numFmt w:val="decimal"/>
        <w:lvlText w:val="%1.%2.%3.%4.%5.%6."/>
        <w:lvlJc w:val="left"/>
        <w:pPr>
          <w:ind w:left="2736" w:hanging="936"/>
        </w:pPr>
      </w:lvl>
    </w:lvlOverride>
    <w:lvlOverride w:ilvl="6">
      <w:startOverride w:val="1"/>
      <w:lvl w:ilvl="6">
        <w:start w:val="1"/>
        <w:numFmt w:val="decimal"/>
        <w:lvlText w:val="%1.%2.%3.%4.%5.%6.%7."/>
        <w:lvlJc w:val="left"/>
        <w:pPr>
          <w:ind w:left="3240" w:hanging="1080"/>
        </w:pPr>
      </w:lvl>
    </w:lvlOverride>
    <w:lvlOverride w:ilvl="7">
      <w:startOverride w:val="1"/>
      <w:lvl w:ilvl="7">
        <w:start w:val="1"/>
        <w:numFmt w:val="decimal"/>
        <w:lvlText w:val="%1.%2.%3.%4.%5.%6.%7.%8."/>
        <w:lvlJc w:val="left"/>
        <w:pPr>
          <w:ind w:left="3744" w:hanging="1224"/>
        </w:pPr>
      </w:lvl>
    </w:lvlOverride>
    <w:lvlOverride w:ilvl="8">
      <w:startOverride w:val="1"/>
      <w:lvl w:ilvl="8">
        <w:start w:val="1"/>
        <w:numFmt w:val="decimal"/>
        <w:lvlText w:val="%1.%2.%3.%4.%5.%6.%7.%8.%9."/>
        <w:lvlJc w:val="left"/>
        <w:pPr>
          <w:ind w:left="4320" w:hanging="1440"/>
        </w:pPr>
      </w:lvl>
    </w:lvlOverride>
  </w:num>
  <w:num w:numId="30" w16cid:durableId="103382756">
    <w:abstractNumId w:val="41"/>
  </w:num>
  <w:num w:numId="31" w16cid:durableId="1276865859">
    <w:abstractNumId w:val="60"/>
  </w:num>
  <w:num w:numId="32" w16cid:durableId="1860850182">
    <w:abstractNumId w:val="24"/>
  </w:num>
  <w:num w:numId="33" w16cid:durableId="2077170002">
    <w:abstractNumId w:val="73"/>
  </w:num>
  <w:num w:numId="34" w16cid:durableId="91366328">
    <w:abstractNumId w:val="55"/>
  </w:num>
  <w:num w:numId="35" w16cid:durableId="278613099">
    <w:abstractNumId w:val="74"/>
  </w:num>
  <w:num w:numId="36" w16cid:durableId="1534422253">
    <w:abstractNumId w:val="27"/>
  </w:num>
  <w:num w:numId="37" w16cid:durableId="2137719471">
    <w:abstractNumId w:val="30"/>
  </w:num>
  <w:num w:numId="38" w16cid:durableId="443502385">
    <w:abstractNumId w:val="70"/>
  </w:num>
  <w:num w:numId="39" w16cid:durableId="1116099130">
    <w:abstractNumId w:val="21"/>
  </w:num>
  <w:num w:numId="40" w16cid:durableId="1407339986">
    <w:abstractNumId w:val="36"/>
  </w:num>
  <w:num w:numId="41" w16cid:durableId="992879677">
    <w:abstractNumId w:val="49"/>
  </w:num>
  <w:num w:numId="42" w16cid:durableId="1989359103">
    <w:abstractNumId w:val="51"/>
  </w:num>
  <w:num w:numId="43" w16cid:durableId="727463110">
    <w:abstractNumId w:val="19"/>
  </w:num>
  <w:num w:numId="44" w16cid:durableId="1048187535">
    <w:abstractNumId w:val="53"/>
  </w:num>
  <w:num w:numId="45" w16cid:durableId="284236595">
    <w:abstractNumId w:val="79"/>
  </w:num>
  <w:num w:numId="46" w16cid:durableId="451830131">
    <w:abstractNumId w:val="44"/>
  </w:num>
  <w:num w:numId="47" w16cid:durableId="1038628890">
    <w:abstractNumId w:val="32"/>
  </w:num>
  <w:num w:numId="48" w16cid:durableId="164370054">
    <w:abstractNumId w:val="26"/>
  </w:num>
  <w:num w:numId="49" w16cid:durableId="1130781597">
    <w:abstractNumId w:val="48"/>
  </w:num>
  <w:num w:numId="50" w16cid:durableId="1582370425">
    <w:abstractNumId w:val="69"/>
  </w:num>
  <w:num w:numId="51" w16cid:durableId="1584796487">
    <w:abstractNumId w:val="63"/>
  </w:num>
  <w:num w:numId="52" w16cid:durableId="1296908211">
    <w:abstractNumId w:val="50"/>
  </w:num>
  <w:num w:numId="53" w16cid:durableId="2128618047">
    <w:abstractNumId w:val="67"/>
  </w:num>
  <w:num w:numId="54" w16cid:durableId="2107268407">
    <w:abstractNumId w:val="17"/>
  </w:num>
  <w:num w:numId="55" w16cid:durableId="38137140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3547656">
    <w:abstractNumId w:val="25"/>
  </w:num>
  <w:num w:numId="57" w16cid:durableId="1256094514">
    <w:abstractNumId w:val="76"/>
    <w:lvlOverride w:ilvl="0">
      <w:startOverride w:val="1"/>
      <w:lvl w:ilvl="0">
        <w:start w:val="1"/>
        <w:numFmt w:val="decimal"/>
        <w:lvlText w:val="%1."/>
        <w:lvlJc w:val="left"/>
        <w:pPr>
          <w:ind w:left="360" w:hanging="360"/>
        </w:pPr>
        <w:rPr>
          <w:rFonts w:asciiTheme="minorHAnsi" w:hAnsiTheme="minorHAnsi" w:cstheme="minorHAnsi" w:hint="default"/>
          <w:b w:val="0"/>
          <w:i w:val="0"/>
          <w:color w:val="auto"/>
          <w:sz w:val="24"/>
          <w:szCs w:val="24"/>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58" w16cid:durableId="990717369">
    <w:abstractNumId w:val="13"/>
    <w:lvlOverride w:ilvl="0">
      <w:lvl w:ilvl="0" w:tplc="5F546E96">
        <w:start w:val="1"/>
        <w:numFmt w:val="decimal"/>
        <w:lvlText w:val="%1)"/>
        <w:lvlJc w:val="left"/>
        <w:pPr>
          <w:ind w:left="927" w:hanging="360"/>
        </w:pPr>
        <w:rPr>
          <w:rFonts w:asciiTheme="minorHAnsi" w:hAnsiTheme="minorHAnsi" w:cstheme="minorHAnsi" w:hint="default"/>
        </w:rPr>
      </w:lvl>
    </w:lvlOverride>
  </w:num>
  <w:num w:numId="59" w16cid:durableId="379745385">
    <w:abstractNumId w:val="13"/>
  </w:num>
  <w:num w:numId="60" w16cid:durableId="1799638645">
    <w:abstractNumId w:val="39"/>
  </w:num>
  <w:num w:numId="61" w16cid:durableId="1582521092">
    <w:abstractNumId w:val="57"/>
  </w:num>
  <w:num w:numId="62" w16cid:durableId="344401981">
    <w:abstractNumId w:val="81"/>
  </w:num>
  <w:num w:numId="63" w16cid:durableId="1561944470">
    <w:abstractNumId w:val="28"/>
  </w:num>
  <w:num w:numId="64" w16cid:durableId="631785733">
    <w:abstractNumId w:val="14"/>
  </w:num>
  <w:num w:numId="65" w16cid:durableId="1525557795">
    <w:abstractNumId w:val="66"/>
  </w:num>
  <w:num w:numId="66" w16cid:durableId="1365709305">
    <w:abstractNumId w:val="31"/>
  </w:num>
  <w:num w:numId="67" w16cid:durableId="1319919293">
    <w:abstractNumId w:val="80"/>
  </w:num>
  <w:num w:numId="68" w16cid:durableId="146408504">
    <w:abstractNumId w:val="54"/>
  </w:num>
  <w:num w:numId="69" w16cid:durableId="939993861">
    <w:abstractNumId w:val="29"/>
  </w:num>
  <w:num w:numId="70" w16cid:durableId="1721515791">
    <w:abstractNumId w:val="72"/>
  </w:num>
  <w:num w:numId="71" w16cid:durableId="113602513">
    <w:abstractNumId w:val="58"/>
  </w:num>
  <w:num w:numId="72" w16cid:durableId="565604815">
    <w:abstractNumId w:val="56"/>
  </w:num>
  <w:num w:numId="73" w16cid:durableId="1063915750">
    <w:abstractNumId w:val="76"/>
    <w:lvlOverride w:ilvl="0">
      <w:lvl w:ilvl="0">
        <w:start w:val="1"/>
        <w:numFmt w:val="decimal"/>
        <w:lvlText w:val="%1."/>
        <w:lvlJc w:val="left"/>
        <w:pPr>
          <w:ind w:left="360" w:hanging="360"/>
        </w:pPr>
        <w:rPr>
          <w:rFonts w:cs="Times New Roman"/>
          <w:b w:val="0"/>
          <w:i w:val="0"/>
          <w:color w:val="auto"/>
        </w:rPr>
      </w:lvl>
    </w:lvlOverride>
    <w:lvlOverride w:ilvl="1">
      <w:lvl w:ilvl="1">
        <w:start w:val="1"/>
        <w:numFmt w:val="decimal"/>
        <w:lvlText w:val="%2)"/>
        <w:lvlJc w:val="left"/>
        <w:pPr>
          <w:ind w:left="792" w:hanging="432"/>
        </w:pPr>
        <w:rPr>
          <w:rFonts w:asciiTheme="minorHAnsi" w:eastAsia="Times New Roman" w:hAnsiTheme="minorHAnsi" w:cs="Calibri" w:hint="default"/>
        </w:rPr>
      </w:lvl>
    </w:lvlOverride>
    <w:lvlOverride w:ilvl="2">
      <w:lvl w:ilvl="2">
        <w:start w:val="1"/>
        <w:numFmt w:val="decimal"/>
        <w:lvlText w:val="%1.%2.%3."/>
        <w:lvlJc w:val="left"/>
        <w:pPr>
          <w:ind w:left="1224" w:hanging="504"/>
        </w:pPr>
        <w:rPr>
          <w:rFonts w:cs="Times New Roman"/>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74" w16cid:durableId="820853304">
    <w:abstractNumId w:val="75"/>
  </w:num>
  <w:num w:numId="75" w16cid:durableId="880290027">
    <w:abstractNumId w:val="77"/>
  </w:num>
  <w:num w:numId="76" w16cid:durableId="180319809">
    <w:abstractNumId w:val="52"/>
  </w:num>
  <w:num w:numId="77" w16cid:durableId="1987396926">
    <w:abstractNumId w:val="42"/>
  </w:num>
  <w:num w:numId="78" w16cid:durableId="220480684">
    <w:abstractNumId w:val="33"/>
  </w:num>
  <w:num w:numId="79" w16cid:durableId="1177618058">
    <w:abstractNumId w:val="34"/>
  </w:num>
  <w:num w:numId="80" w16cid:durableId="443883281">
    <w:abstractNumId w:val="18"/>
  </w:num>
  <w:num w:numId="81" w16cid:durableId="405080469">
    <w:abstractNumId w:val="45"/>
  </w:num>
  <w:num w:numId="82" w16cid:durableId="939263043">
    <w:abstractNumId w:val="11"/>
  </w:num>
  <w:num w:numId="83" w16cid:durableId="1235435903">
    <w:abstractNumId w:val="59"/>
  </w:num>
  <w:num w:numId="84" w16cid:durableId="1751341920">
    <w:abstractNumId w:val="35"/>
  </w:num>
  <w:num w:numId="85" w16cid:durableId="17896647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933531">
    <w:abstractNumId w:val="82"/>
    <w:lvlOverride w:ilvl="0">
      <w:startOverride w:val="1"/>
    </w:lvlOverride>
    <w:lvlOverride w:ilvl="1">
      <w:startOverride w:val="1"/>
    </w:lvlOverride>
    <w:lvlOverride w:ilvl="2"/>
    <w:lvlOverride w:ilvl="3"/>
    <w:lvlOverride w:ilvl="4"/>
    <w:lvlOverride w:ilvl="5"/>
    <w:lvlOverride w:ilvl="6"/>
    <w:lvlOverride w:ilvl="7"/>
    <w:lvlOverride w:ilvl="8"/>
  </w:num>
  <w:num w:numId="87" w16cid:durableId="256914541">
    <w:abstractNumId w:val="46"/>
  </w:num>
  <w:num w:numId="88" w16cid:durableId="1790127664">
    <w:abstractNumId w:val="71"/>
  </w:num>
  <w:num w:numId="89" w16cid:durableId="572588896">
    <w:abstractNumId w:val="40"/>
  </w:num>
  <w:num w:numId="90" w16cid:durableId="850409797">
    <w:abstractNumId w:val="83"/>
  </w:num>
  <w:num w:numId="91" w16cid:durableId="1359039137">
    <w:abstractNumId w:val="37"/>
  </w:num>
  <w:num w:numId="92" w16cid:durableId="1136295409">
    <w:abstractNumId w:val="61"/>
  </w:num>
  <w:num w:numId="93" w16cid:durableId="1553813224">
    <w:abstractNumId w:val="16"/>
  </w:num>
  <w:num w:numId="94" w16cid:durableId="1593316432">
    <w:abstractNumId w:val="22"/>
  </w:num>
  <w:num w:numId="95" w16cid:durableId="1977292244">
    <w:abstractNumId w:val="20"/>
  </w:num>
  <w:num w:numId="96" w16cid:durableId="538394226">
    <w:abstractNumId w:val="4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E35"/>
    <w:rsid w:val="0000161E"/>
    <w:rsid w:val="00015ABE"/>
    <w:rsid w:val="00030817"/>
    <w:rsid w:val="00061002"/>
    <w:rsid w:val="000705EE"/>
    <w:rsid w:val="0007469F"/>
    <w:rsid w:val="0008261E"/>
    <w:rsid w:val="0008356E"/>
    <w:rsid w:val="00095F79"/>
    <w:rsid w:val="000D3AE3"/>
    <w:rsid w:val="000E30A0"/>
    <w:rsid w:val="000F3B27"/>
    <w:rsid w:val="001042AB"/>
    <w:rsid w:val="00121CAE"/>
    <w:rsid w:val="00124A73"/>
    <w:rsid w:val="00127B05"/>
    <w:rsid w:val="00130A34"/>
    <w:rsid w:val="00135DCD"/>
    <w:rsid w:val="00152166"/>
    <w:rsid w:val="001A0538"/>
    <w:rsid w:val="001C2719"/>
    <w:rsid w:val="001D1532"/>
    <w:rsid w:val="001E11C3"/>
    <w:rsid w:val="001F6DD2"/>
    <w:rsid w:val="00206411"/>
    <w:rsid w:val="00224149"/>
    <w:rsid w:val="00225EC6"/>
    <w:rsid w:val="002356C2"/>
    <w:rsid w:val="00274976"/>
    <w:rsid w:val="002A3678"/>
    <w:rsid w:val="002B3303"/>
    <w:rsid w:val="002B570E"/>
    <w:rsid w:val="002B5F5D"/>
    <w:rsid w:val="002B7BB8"/>
    <w:rsid w:val="002C6C51"/>
    <w:rsid w:val="002D4AFC"/>
    <w:rsid w:val="002E343B"/>
    <w:rsid w:val="002E388D"/>
    <w:rsid w:val="002F73B6"/>
    <w:rsid w:val="0030154A"/>
    <w:rsid w:val="0031080E"/>
    <w:rsid w:val="003121F1"/>
    <w:rsid w:val="00316E12"/>
    <w:rsid w:val="00330EED"/>
    <w:rsid w:val="00336287"/>
    <w:rsid w:val="00370794"/>
    <w:rsid w:val="003A5DD1"/>
    <w:rsid w:val="003A645F"/>
    <w:rsid w:val="003B525E"/>
    <w:rsid w:val="003C3DE8"/>
    <w:rsid w:val="003C67D3"/>
    <w:rsid w:val="003F273F"/>
    <w:rsid w:val="004051E2"/>
    <w:rsid w:val="00407FB4"/>
    <w:rsid w:val="004116ED"/>
    <w:rsid w:val="00415971"/>
    <w:rsid w:val="00424759"/>
    <w:rsid w:val="00426DB7"/>
    <w:rsid w:val="004307C9"/>
    <w:rsid w:val="00433F0A"/>
    <w:rsid w:val="004803C7"/>
    <w:rsid w:val="004821FA"/>
    <w:rsid w:val="004973BE"/>
    <w:rsid w:val="004A110A"/>
    <w:rsid w:val="004A476C"/>
    <w:rsid w:val="004B3473"/>
    <w:rsid w:val="004E64CE"/>
    <w:rsid w:val="00501B0F"/>
    <w:rsid w:val="00502C6A"/>
    <w:rsid w:val="005175DB"/>
    <w:rsid w:val="00517AB8"/>
    <w:rsid w:val="00526E18"/>
    <w:rsid w:val="005700F6"/>
    <w:rsid w:val="00571BC2"/>
    <w:rsid w:val="00587598"/>
    <w:rsid w:val="00597328"/>
    <w:rsid w:val="005A498B"/>
    <w:rsid w:val="005C5846"/>
    <w:rsid w:val="005C5851"/>
    <w:rsid w:val="005E1BF6"/>
    <w:rsid w:val="005E6CDE"/>
    <w:rsid w:val="005F34F5"/>
    <w:rsid w:val="005F5E35"/>
    <w:rsid w:val="0060666C"/>
    <w:rsid w:val="00617E80"/>
    <w:rsid w:val="006618BA"/>
    <w:rsid w:val="0068765E"/>
    <w:rsid w:val="006A3446"/>
    <w:rsid w:val="006B0642"/>
    <w:rsid w:val="006B11B9"/>
    <w:rsid w:val="006B4DCA"/>
    <w:rsid w:val="006D1C5E"/>
    <w:rsid w:val="006E1277"/>
    <w:rsid w:val="006E6D6D"/>
    <w:rsid w:val="00762179"/>
    <w:rsid w:val="007770F9"/>
    <w:rsid w:val="00782962"/>
    <w:rsid w:val="00783347"/>
    <w:rsid w:val="007A3656"/>
    <w:rsid w:val="007B67D8"/>
    <w:rsid w:val="007C55B1"/>
    <w:rsid w:val="007D35C8"/>
    <w:rsid w:val="007D5A64"/>
    <w:rsid w:val="007D677E"/>
    <w:rsid w:val="007E61EF"/>
    <w:rsid w:val="008050EB"/>
    <w:rsid w:val="008147AF"/>
    <w:rsid w:val="008165BA"/>
    <w:rsid w:val="00822680"/>
    <w:rsid w:val="00824F0F"/>
    <w:rsid w:val="00825AB3"/>
    <w:rsid w:val="00830587"/>
    <w:rsid w:val="008357E0"/>
    <w:rsid w:val="00855514"/>
    <w:rsid w:val="00856464"/>
    <w:rsid w:val="00893747"/>
    <w:rsid w:val="008C57BA"/>
    <w:rsid w:val="008C647E"/>
    <w:rsid w:val="008C66E9"/>
    <w:rsid w:val="008D0DD1"/>
    <w:rsid w:val="008D29CA"/>
    <w:rsid w:val="008D6163"/>
    <w:rsid w:val="008F12A7"/>
    <w:rsid w:val="008F326A"/>
    <w:rsid w:val="00914C63"/>
    <w:rsid w:val="00937447"/>
    <w:rsid w:val="00945BA8"/>
    <w:rsid w:val="00962FDD"/>
    <w:rsid w:val="00977DE3"/>
    <w:rsid w:val="00985793"/>
    <w:rsid w:val="009B3C61"/>
    <w:rsid w:val="009C2700"/>
    <w:rsid w:val="009E55DE"/>
    <w:rsid w:val="009E5D14"/>
    <w:rsid w:val="009E756B"/>
    <w:rsid w:val="009F1789"/>
    <w:rsid w:val="009F4F23"/>
    <w:rsid w:val="009F53FE"/>
    <w:rsid w:val="009F7437"/>
    <w:rsid w:val="00A0209F"/>
    <w:rsid w:val="00A21F91"/>
    <w:rsid w:val="00A417D1"/>
    <w:rsid w:val="00A7267C"/>
    <w:rsid w:val="00A77451"/>
    <w:rsid w:val="00A83C58"/>
    <w:rsid w:val="00A93AB4"/>
    <w:rsid w:val="00A96B83"/>
    <w:rsid w:val="00AB274F"/>
    <w:rsid w:val="00AD2362"/>
    <w:rsid w:val="00AD6746"/>
    <w:rsid w:val="00AE1A17"/>
    <w:rsid w:val="00AF1404"/>
    <w:rsid w:val="00AF3716"/>
    <w:rsid w:val="00AF7683"/>
    <w:rsid w:val="00B1391A"/>
    <w:rsid w:val="00B40AEC"/>
    <w:rsid w:val="00B645C2"/>
    <w:rsid w:val="00B64EF4"/>
    <w:rsid w:val="00B65F49"/>
    <w:rsid w:val="00B86895"/>
    <w:rsid w:val="00B8757D"/>
    <w:rsid w:val="00BB5990"/>
    <w:rsid w:val="00BD1D72"/>
    <w:rsid w:val="00BD4590"/>
    <w:rsid w:val="00BE04C3"/>
    <w:rsid w:val="00BE3F7E"/>
    <w:rsid w:val="00BF3DE0"/>
    <w:rsid w:val="00C00397"/>
    <w:rsid w:val="00C13418"/>
    <w:rsid w:val="00C150CB"/>
    <w:rsid w:val="00C32649"/>
    <w:rsid w:val="00C37A8F"/>
    <w:rsid w:val="00C5702B"/>
    <w:rsid w:val="00C61CC2"/>
    <w:rsid w:val="00C7545A"/>
    <w:rsid w:val="00C80079"/>
    <w:rsid w:val="00C95342"/>
    <w:rsid w:val="00CB1A2F"/>
    <w:rsid w:val="00CB74E2"/>
    <w:rsid w:val="00CC11AF"/>
    <w:rsid w:val="00CC3F3F"/>
    <w:rsid w:val="00CC73FA"/>
    <w:rsid w:val="00CE0BEC"/>
    <w:rsid w:val="00CF0583"/>
    <w:rsid w:val="00CF46D2"/>
    <w:rsid w:val="00CF5CFD"/>
    <w:rsid w:val="00D021A0"/>
    <w:rsid w:val="00D11F48"/>
    <w:rsid w:val="00D1402A"/>
    <w:rsid w:val="00D63EBE"/>
    <w:rsid w:val="00DA7767"/>
    <w:rsid w:val="00DB0054"/>
    <w:rsid w:val="00DC24A1"/>
    <w:rsid w:val="00DC5E93"/>
    <w:rsid w:val="00DD0621"/>
    <w:rsid w:val="00DD1980"/>
    <w:rsid w:val="00DD4271"/>
    <w:rsid w:val="00DD66C5"/>
    <w:rsid w:val="00DE08B6"/>
    <w:rsid w:val="00DE13DC"/>
    <w:rsid w:val="00DF0FB7"/>
    <w:rsid w:val="00E00783"/>
    <w:rsid w:val="00E2348F"/>
    <w:rsid w:val="00E31210"/>
    <w:rsid w:val="00E41DF8"/>
    <w:rsid w:val="00E44556"/>
    <w:rsid w:val="00E5311C"/>
    <w:rsid w:val="00E7339C"/>
    <w:rsid w:val="00E74E35"/>
    <w:rsid w:val="00E86203"/>
    <w:rsid w:val="00E9242A"/>
    <w:rsid w:val="00E9387D"/>
    <w:rsid w:val="00EA3A59"/>
    <w:rsid w:val="00EA6F7A"/>
    <w:rsid w:val="00EC026C"/>
    <w:rsid w:val="00EC6BE3"/>
    <w:rsid w:val="00ED4AED"/>
    <w:rsid w:val="00EF3F2E"/>
    <w:rsid w:val="00F2634A"/>
    <w:rsid w:val="00F31D86"/>
    <w:rsid w:val="00F3644F"/>
    <w:rsid w:val="00F42F11"/>
    <w:rsid w:val="00F75921"/>
    <w:rsid w:val="00F830FE"/>
    <w:rsid w:val="00F95968"/>
    <w:rsid w:val="00FA148D"/>
    <w:rsid w:val="00FB66D4"/>
    <w:rsid w:val="00FF03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04611"/>
  <w15:chartTrackingRefBased/>
  <w15:docId w15:val="{DFCDDDC3-4436-457E-97E5-6DCC96D54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5968"/>
    <w:pPr>
      <w:suppressAutoHyphens/>
      <w:overflowPunct w:val="0"/>
      <w:autoSpaceDE w:val="0"/>
      <w:spacing w:after="80" w:line="240" w:lineRule="auto"/>
      <w:jc w:val="both"/>
      <w:textAlignment w:val="baseline"/>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F95968"/>
    <w:pPr>
      <w:keepNext/>
      <w:suppressAutoHyphens w:val="0"/>
      <w:overflowPunct/>
      <w:autoSpaceDE/>
      <w:jc w:val="center"/>
      <w:textAlignment w:val="auto"/>
      <w:outlineLvl w:val="0"/>
    </w:pPr>
    <w:rPr>
      <w:b/>
      <w:bCs/>
      <w:sz w:val="20"/>
      <w:szCs w:val="24"/>
      <w:lang w:eastAsia="pl-PL"/>
    </w:rPr>
  </w:style>
  <w:style w:type="paragraph" w:styleId="Nagwek2">
    <w:name w:val="heading 2"/>
    <w:basedOn w:val="Normalny"/>
    <w:next w:val="Normalny"/>
    <w:link w:val="Nagwek2Znak"/>
    <w:qFormat/>
    <w:rsid w:val="00F95968"/>
    <w:pPr>
      <w:keepNext/>
      <w:suppressAutoHyphens w:val="0"/>
      <w:overflowPunct/>
      <w:autoSpaceDE/>
      <w:spacing w:before="120" w:after="120"/>
      <w:textAlignment w:val="auto"/>
      <w:outlineLvl w:val="1"/>
    </w:pPr>
    <w:rPr>
      <w:rFonts w:ascii="Arial" w:eastAsia="Calibri" w:hAnsi="Arial"/>
      <w:b/>
      <w:bCs/>
      <w:szCs w:val="24"/>
      <w:lang w:eastAsia="pl-PL"/>
    </w:rPr>
  </w:style>
  <w:style w:type="paragraph" w:styleId="Nagwek3">
    <w:name w:val="heading 3"/>
    <w:basedOn w:val="Normalny"/>
    <w:next w:val="Normalny"/>
    <w:link w:val="Nagwek3Znak"/>
    <w:qFormat/>
    <w:rsid w:val="00F95968"/>
    <w:pPr>
      <w:keepNext/>
      <w:keepLines/>
      <w:suppressAutoHyphens w:val="0"/>
      <w:overflowPunct/>
      <w:autoSpaceDE/>
      <w:spacing w:before="200"/>
      <w:textAlignment w:val="auto"/>
      <w:outlineLvl w:val="2"/>
    </w:pPr>
    <w:rPr>
      <w:rFonts w:ascii="Cambria" w:eastAsia="Calibri" w:hAnsi="Cambria"/>
      <w:b/>
      <w:bCs/>
      <w:color w:val="4F81BD"/>
      <w:szCs w:val="24"/>
      <w:lang w:eastAsia="pl-PL"/>
    </w:rPr>
  </w:style>
  <w:style w:type="paragraph" w:styleId="Nagwek4">
    <w:name w:val="heading 4"/>
    <w:aliases w:val=" Znak11 Znak, Znak11"/>
    <w:basedOn w:val="Normalny"/>
    <w:next w:val="Normalny"/>
    <w:link w:val="Nagwek4Znak"/>
    <w:qFormat/>
    <w:rsid w:val="00F95968"/>
    <w:pPr>
      <w:keepNext/>
      <w:suppressAutoHyphens w:val="0"/>
      <w:overflowPunct/>
      <w:autoSpaceDE/>
      <w:spacing w:before="240" w:after="60"/>
      <w:textAlignment w:val="auto"/>
      <w:outlineLvl w:val="3"/>
    </w:pPr>
    <w:rPr>
      <w:rFonts w:ascii="Arial" w:eastAsia="Calibri" w:hAnsi="Arial"/>
      <w:b/>
      <w:bCs/>
      <w:sz w:val="28"/>
      <w:szCs w:val="28"/>
      <w:lang w:eastAsia="pl-PL"/>
    </w:rPr>
  </w:style>
  <w:style w:type="paragraph" w:styleId="Nagwek5">
    <w:name w:val="heading 5"/>
    <w:basedOn w:val="Normalny"/>
    <w:next w:val="Normalny"/>
    <w:link w:val="Nagwek5Znak"/>
    <w:qFormat/>
    <w:rsid w:val="00F95968"/>
    <w:pPr>
      <w:suppressAutoHyphens w:val="0"/>
      <w:overflowPunct/>
      <w:autoSpaceDE/>
      <w:spacing w:before="240" w:after="60"/>
      <w:textAlignment w:val="auto"/>
      <w:outlineLvl w:val="4"/>
    </w:pPr>
    <w:rPr>
      <w:rFonts w:ascii="Calibri" w:eastAsia="Calibri" w:hAnsi="Calibri"/>
      <w:b/>
      <w:bCs/>
      <w:i/>
      <w:iCs/>
      <w:sz w:val="26"/>
      <w:szCs w:val="26"/>
    </w:rPr>
  </w:style>
  <w:style w:type="paragraph" w:styleId="Nagwek6">
    <w:name w:val="heading 6"/>
    <w:basedOn w:val="Normalny"/>
    <w:next w:val="Normalny"/>
    <w:link w:val="Nagwek6Znak"/>
    <w:qFormat/>
    <w:rsid w:val="00F95968"/>
    <w:pPr>
      <w:suppressAutoHyphens w:val="0"/>
      <w:overflowPunct/>
      <w:autoSpaceDE/>
      <w:spacing w:before="240" w:after="60"/>
      <w:textAlignment w:val="auto"/>
      <w:outlineLvl w:val="5"/>
    </w:pPr>
    <w:rPr>
      <w:rFonts w:ascii="Arial" w:eastAsia="Calibri" w:hAnsi="Arial"/>
      <w:b/>
      <w:bCs/>
      <w:sz w:val="20"/>
      <w:lang w:eastAsia="pl-PL"/>
    </w:rPr>
  </w:style>
  <w:style w:type="paragraph" w:styleId="Nagwek7">
    <w:name w:val="heading 7"/>
    <w:basedOn w:val="Normalny"/>
    <w:next w:val="Normalny"/>
    <w:link w:val="Nagwek7Znak"/>
    <w:qFormat/>
    <w:rsid w:val="00F95968"/>
    <w:pPr>
      <w:tabs>
        <w:tab w:val="num" w:pos="1296"/>
      </w:tabs>
      <w:suppressAutoHyphens w:val="0"/>
      <w:overflowPunct/>
      <w:autoSpaceDE/>
      <w:spacing w:before="240" w:after="60"/>
      <w:ind w:left="1296" w:hanging="1296"/>
      <w:jc w:val="left"/>
      <w:textAlignment w:val="auto"/>
      <w:outlineLvl w:val="6"/>
    </w:pPr>
    <w:rPr>
      <w:szCs w:val="24"/>
      <w:lang w:eastAsia="pl-PL"/>
    </w:rPr>
  </w:style>
  <w:style w:type="paragraph" w:styleId="Nagwek8">
    <w:name w:val="heading 8"/>
    <w:basedOn w:val="Normalny"/>
    <w:next w:val="Normalny"/>
    <w:link w:val="Nagwek8Znak"/>
    <w:unhideWhenUsed/>
    <w:qFormat/>
    <w:rsid w:val="00F95968"/>
    <w:pPr>
      <w:suppressAutoHyphens w:val="0"/>
      <w:overflowPunct/>
      <w:autoSpaceDE/>
      <w:spacing w:before="240" w:after="60"/>
      <w:textAlignment w:val="auto"/>
      <w:outlineLvl w:val="7"/>
    </w:pPr>
    <w:rPr>
      <w:rFonts w:ascii="Calibri" w:hAnsi="Calibri"/>
      <w:i/>
      <w:iCs/>
      <w:szCs w:val="24"/>
      <w:lang w:eastAsia="pl-PL"/>
    </w:rPr>
  </w:style>
  <w:style w:type="paragraph" w:styleId="Nagwek9">
    <w:name w:val="heading 9"/>
    <w:basedOn w:val="Normalny"/>
    <w:next w:val="Normalny"/>
    <w:link w:val="Nagwek9Znak"/>
    <w:uiPriority w:val="99"/>
    <w:qFormat/>
    <w:rsid w:val="00F95968"/>
    <w:pPr>
      <w:tabs>
        <w:tab w:val="num" w:pos="1584"/>
      </w:tabs>
      <w:suppressAutoHyphens w:val="0"/>
      <w:overflowPunct/>
      <w:autoSpaceDE/>
      <w:spacing w:before="240" w:after="60"/>
      <w:ind w:left="1584" w:hanging="1584"/>
      <w:jc w:val="left"/>
      <w:textAlignment w:val="auto"/>
      <w:outlineLvl w:val="8"/>
    </w:pPr>
    <w:rPr>
      <w:rFonts w:ascii="Arial" w:hAnsi="Arial"/>
      <w:sz w:val="22"/>
      <w:szCs w:val="22"/>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95968"/>
    <w:rPr>
      <w:rFonts w:ascii="Times New Roman" w:eastAsia="Times New Roman" w:hAnsi="Times New Roman" w:cs="Times New Roman"/>
      <w:b/>
      <w:bCs/>
      <w:sz w:val="20"/>
      <w:szCs w:val="24"/>
      <w:lang w:eastAsia="pl-PL"/>
    </w:rPr>
  </w:style>
  <w:style w:type="character" w:customStyle="1" w:styleId="Nagwek2Znak">
    <w:name w:val="Nagłówek 2 Znak"/>
    <w:basedOn w:val="Domylnaczcionkaakapitu"/>
    <w:link w:val="Nagwek2"/>
    <w:rsid w:val="00F95968"/>
    <w:rPr>
      <w:rFonts w:ascii="Arial" w:eastAsia="Calibri" w:hAnsi="Arial" w:cs="Times New Roman"/>
      <w:b/>
      <w:bCs/>
      <w:sz w:val="24"/>
      <w:szCs w:val="24"/>
      <w:lang w:eastAsia="pl-PL"/>
    </w:rPr>
  </w:style>
  <w:style w:type="character" w:customStyle="1" w:styleId="Nagwek3Znak">
    <w:name w:val="Nagłówek 3 Znak"/>
    <w:basedOn w:val="Domylnaczcionkaakapitu"/>
    <w:link w:val="Nagwek3"/>
    <w:rsid w:val="00F95968"/>
    <w:rPr>
      <w:rFonts w:ascii="Cambria" w:eastAsia="Calibri" w:hAnsi="Cambria" w:cs="Times New Roman"/>
      <w:b/>
      <w:bCs/>
      <w:color w:val="4F81BD"/>
      <w:sz w:val="24"/>
      <w:szCs w:val="24"/>
      <w:lang w:eastAsia="pl-PL"/>
    </w:rPr>
  </w:style>
  <w:style w:type="character" w:customStyle="1" w:styleId="Nagwek4Znak">
    <w:name w:val="Nagłówek 4 Znak"/>
    <w:aliases w:val=" Znak11 Znak Znak, Znak11 Znak1"/>
    <w:basedOn w:val="Domylnaczcionkaakapitu"/>
    <w:link w:val="Nagwek4"/>
    <w:rsid w:val="00F95968"/>
    <w:rPr>
      <w:rFonts w:ascii="Arial" w:eastAsia="Calibri" w:hAnsi="Arial" w:cs="Times New Roman"/>
      <w:b/>
      <w:bCs/>
      <w:sz w:val="28"/>
      <w:szCs w:val="28"/>
      <w:lang w:eastAsia="pl-PL"/>
    </w:rPr>
  </w:style>
  <w:style w:type="character" w:customStyle="1" w:styleId="Nagwek5Znak">
    <w:name w:val="Nagłówek 5 Znak"/>
    <w:basedOn w:val="Domylnaczcionkaakapitu"/>
    <w:link w:val="Nagwek5"/>
    <w:rsid w:val="00F95968"/>
    <w:rPr>
      <w:rFonts w:ascii="Calibri" w:eastAsia="Calibri" w:hAnsi="Calibri" w:cs="Times New Roman"/>
      <w:b/>
      <w:bCs/>
      <w:i/>
      <w:iCs/>
      <w:sz w:val="26"/>
      <w:szCs w:val="26"/>
      <w:lang w:eastAsia="ar-SA"/>
    </w:rPr>
  </w:style>
  <w:style w:type="character" w:customStyle="1" w:styleId="Nagwek6Znak">
    <w:name w:val="Nagłówek 6 Znak"/>
    <w:basedOn w:val="Domylnaczcionkaakapitu"/>
    <w:link w:val="Nagwek6"/>
    <w:rsid w:val="00F95968"/>
    <w:rPr>
      <w:rFonts w:ascii="Arial" w:eastAsia="Calibri" w:hAnsi="Arial" w:cs="Times New Roman"/>
      <w:b/>
      <w:bCs/>
      <w:sz w:val="20"/>
      <w:szCs w:val="20"/>
      <w:lang w:eastAsia="pl-PL"/>
    </w:rPr>
  </w:style>
  <w:style w:type="character" w:customStyle="1" w:styleId="Nagwek7Znak">
    <w:name w:val="Nagłówek 7 Znak"/>
    <w:basedOn w:val="Domylnaczcionkaakapitu"/>
    <w:link w:val="Nagwek7"/>
    <w:rsid w:val="00F9596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F95968"/>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F95968"/>
    <w:rPr>
      <w:rFonts w:ascii="Arial" w:eastAsia="Times New Roman" w:hAnsi="Arial" w:cs="Times New Roman"/>
      <w:lang w:eastAsia="pl-PL"/>
    </w:rPr>
  </w:style>
  <w:style w:type="paragraph" w:styleId="Nagwek">
    <w:name w:val="header"/>
    <w:aliases w:val="Nagłówek strony"/>
    <w:basedOn w:val="Normalny"/>
    <w:link w:val="NagwekZnak"/>
    <w:rsid w:val="00F95968"/>
    <w:pPr>
      <w:tabs>
        <w:tab w:val="center" w:pos="4536"/>
        <w:tab w:val="right" w:pos="9072"/>
      </w:tabs>
    </w:pPr>
  </w:style>
  <w:style w:type="character" w:customStyle="1" w:styleId="NagwekZnak">
    <w:name w:val="Nagłówek Znak"/>
    <w:aliases w:val="Nagłówek strony Znak"/>
    <w:basedOn w:val="Domylnaczcionkaakapitu"/>
    <w:link w:val="Nagwek"/>
    <w:rsid w:val="00F95968"/>
    <w:rPr>
      <w:rFonts w:ascii="Times New Roman" w:eastAsia="Times New Roman" w:hAnsi="Times New Roman" w:cs="Times New Roman"/>
      <w:sz w:val="24"/>
      <w:szCs w:val="20"/>
      <w:lang w:eastAsia="ar-SA"/>
    </w:rPr>
  </w:style>
  <w:style w:type="character" w:styleId="Numerstrony">
    <w:name w:val="page number"/>
    <w:rsid w:val="00F95968"/>
    <w:rPr>
      <w:rFonts w:cs="Times New Roman"/>
    </w:rPr>
  </w:style>
  <w:style w:type="paragraph" w:styleId="Stopka">
    <w:name w:val="footer"/>
    <w:basedOn w:val="Normalny"/>
    <w:link w:val="StopkaZnak"/>
    <w:uiPriority w:val="99"/>
    <w:rsid w:val="00F95968"/>
    <w:pPr>
      <w:tabs>
        <w:tab w:val="center" w:pos="4536"/>
        <w:tab w:val="right" w:pos="9072"/>
      </w:tabs>
    </w:pPr>
  </w:style>
  <w:style w:type="character" w:customStyle="1" w:styleId="StopkaZnak">
    <w:name w:val="Stopka Znak"/>
    <w:basedOn w:val="Domylnaczcionkaakapitu"/>
    <w:link w:val="Stopka"/>
    <w:uiPriority w:val="99"/>
    <w:rsid w:val="00F95968"/>
    <w:rPr>
      <w:rFonts w:ascii="Times New Roman" w:eastAsia="Times New Roman" w:hAnsi="Times New Roman" w:cs="Times New Roman"/>
      <w:sz w:val="24"/>
      <w:szCs w:val="20"/>
      <w:lang w:eastAsia="ar-SA"/>
    </w:rPr>
  </w:style>
  <w:style w:type="paragraph" w:styleId="Tekstdymka">
    <w:name w:val="Balloon Text"/>
    <w:basedOn w:val="Normalny"/>
    <w:link w:val="TekstdymkaZnak"/>
    <w:uiPriority w:val="99"/>
    <w:rsid w:val="00F95968"/>
    <w:rPr>
      <w:rFonts w:ascii="Tahoma" w:hAnsi="Tahoma" w:cs="Tahoma"/>
      <w:sz w:val="16"/>
      <w:szCs w:val="16"/>
    </w:rPr>
  </w:style>
  <w:style w:type="character" w:customStyle="1" w:styleId="TekstdymkaZnak">
    <w:name w:val="Tekst dymka Znak"/>
    <w:basedOn w:val="Domylnaczcionkaakapitu"/>
    <w:link w:val="Tekstdymka"/>
    <w:uiPriority w:val="99"/>
    <w:rsid w:val="00F95968"/>
    <w:rPr>
      <w:rFonts w:ascii="Tahoma" w:eastAsia="Times New Roman" w:hAnsi="Tahoma" w:cs="Tahoma"/>
      <w:sz w:val="16"/>
      <w:szCs w:val="16"/>
      <w:lang w:eastAsia="ar-SA"/>
    </w:rPr>
  </w:style>
  <w:style w:type="paragraph" w:customStyle="1" w:styleId="Zawartotabeli">
    <w:name w:val="Zawartość tabeli"/>
    <w:basedOn w:val="Normalny"/>
    <w:uiPriority w:val="99"/>
    <w:rsid w:val="00F95968"/>
    <w:pPr>
      <w:widowControl w:val="0"/>
      <w:suppressLineNumbers/>
      <w:overflowPunct/>
      <w:autoSpaceDE/>
      <w:jc w:val="left"/>
      <w:textAlignment w:val="auto"/>
    </w:pPr>
    <w:rPr>
      <w:szCs w:val="24"/>
    </w:rPr>
  </w:style>
  <w:style w:type="character" w:styleId="Pogrubienie">
    <w:name w:val="Strong"/>
    <w:uiPriority w:val="22"/>
    <w:qFormat/>
    <w:rsid w:val="00F95968"/>
    <w:rPr>
      <w:b/>
      <w:bCs/>
    </w:rPr>
  </w:style>
  <w:style w:type="character" w:customStyle="1" w:styleId="Znakiprzypiswdolnych">
    <w:name w:val="Znaki przypisów dolnych"/>
    <w:rsid w:val="00F95968"/>
    <w:rPr>
      <w:vertAlign w:val="superscript"/>
    </w:rPr>
  </w:style>
  <w:style w:type="character" w:styleId="Odwoanieprzypisudolnego">
    <w:name w:val="footnote reference"/>
    <w:uiPriority w:val="99"/>
    <w:rsid w:val="00F95968"/>
    <w:rPr>
      <w:vertAlign w:val="superscript"/>
    </w:rPr>
  </w:style>
  <w:style w:type="paragraph" w:styleId="Tekstprzypisudolnego">
    <w:name w:val="footnote text"/>
    <w:basedOn w:val="Normalny"/>
    <w:link w:val="TekstprzypisudolnegoZnak"/>
    <w:uiPriority w:val="99"/>
    <w:rsid w:val="00F95968"/>
    <w:pPr>
      <w:widowControl w:val="0"/>
      <w:overflowPunct/>
      <w:autoSpaceDE/>
      <w:jc w:val="left"/>
      <w:textAlignment w:val="auto"/>
    </w:pPr>
    <w:rPr>
      <w:rFonts w:eastAsia="Andale Sans UI"/>
      <w:kern w:val="1"/>
      <w:sz w:val="20"/>
    </w:rPr>
  </w:style>
  <w:style w:type="character" w:customStyle="1" w:styleId="TekstprzypisudolnegoZnak">
    <w:name w:val="Tekst przypisu dolnego Znak"/>
    <w:basedOn w:val="Domylnaczcionkaakapitu"/>
    <w:link w:val="Tekstprzypisudolnego"/>
    <w:uiPriority w:val="99"/>
    <w:rsid w:val="00F95968"/>
    <w:rPr>
      <w:rFonts w:ascii="Times New Roman" w:eastAsia="Andale Sans UI" w:hAnsi="Times New Roman" w:cs="Times New Roman"/>
      <w:kern w:val="1"/>
      <w:sz w:val="20"/>
      <w:szCs w:val="20"/>
      <w:lang w:eastAsia="ar-SA"/>
    </w:rPr>
  </w:style>
  <w:style w:type="paragraph" w:customStyle="1" w:styleId="StandardZnak">
    <w:name w:val="Standard Znak"/>
    <w:link w:val="StandardZnakZnak"/>
    <w:uiPriority w:val="99"/>
    <w:rsid w:val="00F95968"/>
    <w:pPr>
      <w:widowControl w:val="0"/>
      <w:autoSpaceDE w:val="0"/>
      <w:autoSpaceDN w:val="0"/>
      <w:spacing w:after="80" w:line="240" w:lineRule="auto"/>
      <w:ind w:left="284"/>
    </w:pPr>
    <w:rPr>
      <w:rFonts w:ascii="Times New Roman" w:eastAsia="Calibri" w:hAnsi="Times New Roman" w:cs="Times New Roman"/>
      <w:sz w:val="24"/>
      <w:szCs w:val="24"/>
      <w:lang w:eastAsia="pl-PL"/>
    </w:rPr>
  </w:style>
  <w:style w:type="character" w:customStyle="1" w:styleId="StandardZnakZnak">
    <w:name w:val="Standard Znak Znak"/>
    <w:link w:val="StandardZnak"/>
    <w:uiPriority w:val="99"/>
    <w:locked/>
    <w:rsid w:val="00F95968"/>
    <w:rPr>
      <w:rFonts w:ascii="Times New Roman" w:eastAsia="Calibri" w:hAnsi="Times New Roman" w:cs="Times New Roman"/>
      <w:sz w:val="24"/>
      <w:szCs w:val="24"/>
      <w:lang w:eastAsia="pl-PL"/>
    </w:rPr>
  </w:style>
  <w:style w:type="paragraph" w:customStyle="1" w:styleId="StronaXzY">
    <w:name w:val="Strona X z Y"/>
    <w:rsid w:val="00F95968"/>
    <w:pPr>
      <w:spacing w:after="80" w:line="240" w:lineRule="auto"/>
      <w:ind w:left="284"/>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F95968"/>
    <w:pPr>
      <w:suppressAutoHyphens w:val="0"/>
      <w:overflowPunct/>
      <w:autoSpaceDE/>
      <w:textAlignment w:val="auto"/>
    </w:pPr>
    <w:rPr>
      <w:rFonts w:ascii="Arial" w:eastAsia="Calibri" w:hAnsi="Arial"/>
      <w:sz w:val="20"/>
      <w:lang w:eastAsia="pl-PL"/>
    </w:rPr>
  </w:style>
  <w:style w:type="character" w:customStyle="1" w:styleId="TekstkomentarzaZnak">
    <w:name w:val="Tekst komentarza Znak"/>
    <w:basedOn w:val="Domylnaczcionkaakapitu"/>
    <w:link w:val="Tekstkomentarza"/>
    <w:uiPriority w:val="99"/>
    <w:rsid w:val="00F95968"/>
    <w:rPr>
      <w:rFonts w:ascii="Arial" w:eastAsia="Calibri" w:hAnsi="Arial" w:cs="Times New Roman"/>
      <w:sz w:val="20"/>
      <w:szCs w:val="20"/>
      <w:lang w:eastAsia="pl-PL"/>
    </w:rPr>
  </w:style>
  <w:style w:type="paragraph" w:customStyle="1" w:styleId="Nagwekspisutreci1">
    <w:name w:val="Nagłówek spisu treści1"/>
    <w:basedOn w:val="Nagwek1"/>
    <w:next w:val="Normalny"/>
    <w:uiPriority w:val="99"/>
    <w:qFormat/>
    <w:rsid w:val="00F95968"/>
    <w:pPr>
      <w:keepLines/>
      <w:spacing w:before="480" w:line="276" w:lineRule="auto"/>
      <w:jc w:val="left"/>
      <w:outlineLvl w:val="9"/>
    </w:pPr>
    <w:rPr>
      <w:rFonts w:ascii="Cambria" w:eastAsia="Calibri" w:hAnsi="Cambria" w:cs="Cambria"/>
      <w:color w:val="365F91"/>
      <w:sz w:val="28"/>
      <w:szCs w:val="28"/>
    </w:rPr>
  </w:style>
  <w:style w:type="paragraph" w:styleId="Spistreci1">
    <w:name w:val="toc 1"/>
    <w:basedOn w:val="Normalny"/>
    <w:next w:val="Normalny"/>
    <w:autoRedefine/>
    <w:qFormat/>
    <w:rsid w:val="00F95968"/>
    <w:pPr>
      <w:suppressAutoHyphens w:val="0"/>
      <w:overflowPunct/>
      <w:autoSpaceDE/>
      <w:spacing w:after="100"/>
      <w:textAlignment w:val="auto"/>
    </w:pPr>
    <w:rPr>
      <w:rFonts w:ascii="Arial" w:hAnsi="Arial" w:cs="Arial"/>
      <w:szCs w:val="24"/>
      <w:lang w:eastAsia="pl-PL"/>
    </w:rPr>
  </w:style>
  <w:style w:type="paragraph" w:styleId="Spistreci2">
    <w:name w:val="toc 2"/>
    <w:basedOn w:val="Normalny"/>
    <w:next w:val="Normalny"/>
    <w:autoRedefine/>
    <w:qFormat/>
    <w:rsid w:val="00F95968"/>
    <w:pPr>
      <w:suppressAutoHyphens w:val="0"/>
      <w:overflowPunct/>
      <w:autoSpaceDE/>
      <w:spacing w:after="100"/>
      <w:ind w:left="240"/>
      <w:textAlignment w:val="auto"/>
    </w:pPr>
    <w:rPr>
      <w:rFonts w:ascii="Arial" w:hAnsi="Arial" w:cs="Arial"/>
      <w:szCs w:val="24"/>
      <w:lang w:eastAsia="pl-PL"/>
    </w:rPr>
  </w:style>
  <w:style w:type="character" w:styleId="Hipercze">
    <w:name w:val="Hyperlink"/>
    <w:uiPriority w:val="99"/>
    <w:rsid w:val="00F95968"/>
    <w:rPr>
      <w:rFonts w:cs="Times New Roman"/>
      <w:color w:val="0000FF"/>
      <w:u w:val="single"/>
    </w:rPr>
  </w:style>
  <w:style w:type="character" w:styleId="UyteHipercze">
    <w:name w:val="FollowedHyperlink"/>
    <w:uiPriority w:val="99"/>
    <w:rsid w:val="00F95968"/>
    <w:rPr>
      <w:rFonts w:cs="Times New Roman"/>
      <w:color w:val="800080"/>
      <w:u w:val="single"/>
    </w:rPr>
  </w:style>
  <w:style w:type="paragraph" w:styleId="NormalnyWeb">
    <w:name w:val="Normal (Web)"/>
    <w:basedOn w:val="Normalny"/>
    <w:uiPriority w:val="99"/>
    <w:rsid w:val="00F95968"/>
    <w:pPr>
      <w:suppressAutoHyphens w:val="0"/>
      <w:overflowPunct/>
      <w:autoSpaceDE/>
      <w:spacing w:before="100" w:beforeAutospacing="1" w:after="100" w:afterAutospacing="1"/>
      <w:textAlignment w:val="auto"/>
    </w:pPr>
    <w:rPr>
      <w:rFonts w:ascii="Arial" w:hAnsi="Arial" w:cs="Arial"/>
      <w:szCs w:val="24"/>
      <w:lang w:eastAsia="pl-PL"/>
    </w:rPr>
  </w:style>
  <w:style w:type="paragraph" w:styleId="Tekstpodstawowy">
    <w:name w:val="Body Text"/>
    <w:aliases w:val=" Znak6 Znak Znak Znak, Znak6 Znak Znak, Znak6, Znak6 Znak,(F2),Znak6 Znak Znak Znak,Znak6 Znak Znak,Znak6,Znak6 Znak,Znak6 Znak Znak Znak Znak"/>
    <w:basedOn w:val="Normalny"/>
    <w:link w:val="TekstpodstawowyZnak"/>
    <w:rsid w:val="00F95968"/>
    <w:pPr>
      <w:suppressAutoHyphens w:val="0"/>
      <w:overflowPunct/>
      <w:autoSpaceDE/>
      <w:spacing w:after="120"/>
      <w:textAlignment w:val="auto"/>
    </w:pPr>
    <w:rPr>
      <w:rFonts w:ascii="Arial" w:eastAsia="Calibri" w:hAnsi="Arial"/>
      <w:szCs w:val="24"/>
      <w:lang w:eastAsia="pl-PL"/>
    </w:rPr>
  </w:style>
  <w:style w:type="character" w:customStyle="1" w:styleId="TekstpodstawowyZnak">
    <w:name w:val="Tekst podstawowy Znak"/>
    <w:aliases w:val=" Znak6 Znak Znak Znak Znak, Znak6 Znak Znak Znak1, Znak6 Znak1, Znak6 Znak Znak3,(F2) Znak1,Znak6 Znak Znak Znak Znak1,Znak6 Znak Znak Znak2,Znak6 Znak1,Znak6 Znak Znak1,Znak6 Znak Znak Znak Znak Znak"/>
    <w:basedOn w:val="Domylnaczcionkaakapitu"/>
    <w:link w:val="Tekstpodstawowy"/>
    <w:rsid w:val="00F95968"/>
    <w:rPr>
      <w:rFonts w:ascii="Arial" w:eastAsia="Calibri" w:hAnsi="Arial" w:cs="Times New Roman"/>
      <w:sz w:val="24"/>
      <w:szCs w:val="24"/>
      <w:lang w:eastAsia="pl-PL"/>
    </w:rPr>
  </w:style>
  <w:style w:type="paragraph" w:styleId="Tekstpodstawowywcity">
    <w:name w:val="Body Text Indent"/>
    <w:basedOn w:val="Normalny"/>
    <w:link w:val="TekstpodstawowywcityZnak"/>
    <w:rsid w:val="00F95968"/>
    <w:pPr>
      <w:suppressAutoHyphens w:val="0"/>
      <w:overflowPunct/>
      <w:autoSpaceDE/>
      <w:ind w:left="1080" w:hanging="720"/>
      <w:textAlignment w:val="auto"/>
    </w:pPr>
    <w:rPr>
      <w:rFonts w:ascii="Tahoma" w:eastAsia="Calibri" w:hAnsi="Tahoma"/>
      <w:szCs w:val="24"/>
      <w:lang w:eastAsia="pl-PL"/>
    </w:rPr>
  </w:style>
  <w:style w:type="character" w:customStyle="1" w:styleId="TekstpodstawowywcityZnak">
    <w:name w:val="Tekst podstawowy wcięty Znak"/>
    <w:basedOn w:val="Domylnaczcionkaakapitu"/>
    <w:link w:val="Tekstpodstawowywcity"/>
    <w:rsid w:val="00F95968"/>
    <w:rPr>
      <w:rFonts w:ascii="Tahoma" w:eastAsia="Calibri" w:hAnsi="Tahoma" w:cs="Times New Roman"/>
      <w:sz w:val="24"/>
      <w:szCs w:val="24"/>
      <w:lang w:eastAsia="pl-PL"/>
    </w:rPr>
  </w:style>
  <w:style w:type="paragraph" w:styleId="Tekstpodstawowy2">
    <w:name w:val="Body Text 2"/>
    <w:aliases w:val=" Znak Znak Znak Znak Znak, Znak Znak Znak Znak, Znak Znak Znak"/>
    <w:basedOn w:val="Normalny"/>
    <w:link w:val="Tekstpodstawowy2Znak"/>
    <w:rsid w:val="00F95968"/>
    <w:pPr>
      <w:widowControl w:val="0"/>
      <w:suppressAutoHyphens w:val="0"/>
      <w:overflowPunct/>
      <w:autoSpaceDE/>
      <w:textAlignment w:val="auto"/>
    </w:pPr>
    <w:rPr>
      <w:rFonts w:ascii="Arial Narrow" w:eastAsia="Calibri" w:hAnsi="Arial Narrow"/>
      <w:sz w:val="20"/>
      <w:lang w:eastAsia="pl-PL"/>
    </w:rPr>
  </w:style>
  <w:style w:type="character" w:customStyle="1" w:styleId="Tekstpodstawowy2Znak">
    <w:name w:val="Tekst podstawowy 2 Znak"/>
    <w:aliases w:val=" Znak Znak Znak Znak Znak Znak, Znak Znak Znak Znak Znak1, Znak Znak Znak Znak1"/>
    <w:basedOn w:val="Domylnaczcionkaakapitu"/>
    <w:link w:val="Tekstpodstawowy2"/>
    <w:rsid w:val="00F95968"/>
    <w:rPr>
      <w:rFonts w:ascii="Arial Narrow" w:eastAsia="Calibri" w:hAnsi="Arial Narrow" w:cs="Times New Roman"/>
      <w:sz w:val="20"/>
      <w:szCs w:val="20"/>
      <w:lang w:eastAsia="pl-PL"/>
    </w:rPr>
  </w:style>
  <w:style w:type="paragraph" w:customStyle="1" w:styleId="tekst">
    <w:name w:val="tekst"/>
    <w:basedOn w:val="Normalny"/>
    <w:uiPriority w:val="99"/>
    <w:rsid w:val="00F95968"/>
    <w:pPr>
      <w:suppressLineNumbers/>
      <w:suppressAutoHyphens w:val="0"/>
      <w:overflowPunct/>
      <w:autoSpaceDE/>
      <w:spacing w:before="60" w:after="60"/>
      <w:textAlignment w:val="auto"/>
    </w:pPr>
    <w:rPr>
      <w:rFonts w:ascii="Arial" w:hAnsi="Arial" w:cs="Arial"/>
      <w:szCs w:val="24"/>
      <w:lang w:eastAsia="pl-PL"/>
    </w:rPr>
  </w:style>
  <w:style w:type="paragraph" w:customStyle="1" w:styleId="pkt">
    <w:name w:val="pkt"/>
    <w:basedOn w:val="Normalny"/>
    <w:link w:val="pktZnak"/>
    <w:rsid w:val="00F95968"/>
    <w:pPr>
      <w:suppressAutoHyphens w:val="0"/>
      <w:overflowPunct/>
      <w:autoSpaceDE/>
      <w:spacing w:before="60" w:after="60"/>
      <w:ind w:left="851" w:hanging="295"/>
      <w:textAlignment w:val="auto"/>
    </w:pPr>
    <w:rPr>
      <w:rFonts w:ascii="Arial" w:hAnsi="Arial" w:cs="Arial"/>
      <w:szCs w:val="24"/>
      <w:lang w:eastAsia="pl-PL"/>
    </w:rPr>
  </w:style>
  <w:style w:type="paragraph" w:customStyle="1" w:styleId="lit">
    <w:name w:val="lit"/>
    <w:uiPriority w:val="99"/>
    <w:rsid w:val="00F95968"/>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ust">
    <w:name w:val="ust"/>
    <w:link w:val="ustZnak"/>
    <w:uiPriority w:val="99"/>
    <w:rsid w:val="00F95968"/>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yt">
    <w:name w:val="tyt"/>
    <w:basedOn w:val="Normalny"/>
    <w:uiPriority w:val="99"/>
    <w:rsid w:val="00F95968"/>
    <w:pPr>
      <w:keepNext/>
      <w:suppressAutoHyphens w:val="0"/>
      <w:overflowPunct/>
      <w:autoSpaceDE/>
      <w:spacing w:before="60" w:after="60"/>
      <w:jc w:val="center"/>
      <w:textAlignment w:val="auto"/>
    </w:pPr>
    <w:rPr>
      <w:rFonts w:ascii="Arial" w:hAnsi="Arial" w:cs="Arial"/>
      <w:b/>
      <w:bCs/>
      <w:szCs w:val="24"/>
      <w:lang w:eastAsia="pl-PL"/>
    </w:rPr>
  </w:style>
  <w:style w:type="paragraph" w:customStyle="1" w:styleId="pkt1">
    <w:name w:val="pkt1"/>
    <w:basedOn w:val="pkt"/>
    <w:rsid w:val="00F95968"/>
    <w:pPr>
      <w:ind w:left="850" w:hanging="425"/>
    </w:pPr>
  </w:style>
  <w:style w:type="paragraph" w:customStyle="1" w:styleId="CTT-S000">
    <w:name w:val="CTT-S000"/>
    <w:basedOn w:val="Normalny"/>
    <w:uiPriority w:val="99"/>
    <w:rsid w:val="00F95968"/>
    <w:pPr>
      <w:suppressAutoHyphens w:val="0"/>
      <w:overflowPunct/>
      <w:autoSpaceDE/>
      <w:spacing w:before="60" w:after="60"/>
      <w:textAlignment w:val="auto"/>
    </w:pPr>
    <w:rPr>
      <w:rFonts w:ascii="Arial" w:hAnsi="Arial" w:cs="Arial"/>
      <w:b/>
      <w:bCs/>
      <w:caps/>
      <w:sz w:val="20"/>
      <w:lang w:eastAsia="pl-PL"/>
    </w:rPr>
  </w:style>
  <w:style w:type="paragraph" w:customStyle="1" w:styleId="CTT-S0000">
    <w:name w:val="CTT-S0000"/>
    <w:basedOn w:val="Normalny"/>
    <w:next w:val="Normalny"/>
    <w:uiPriority w:val="99"/>
    <w:rsid w:val="00F95968"/>
    <w:pPr>
      <w:suppressAutoHyphens w:val="0"/>
      <w:overflowPunct/>
      <w:autoSpaceDE/>
      <w:spacing w:before="40" w:after="40"/>
      <w:textAlignment w:val="auto"/>
    </w:pPr>
    <w:rPr>
      <w:rFonts w:ascii="Arial" w:hAnsi="Arial" w:cs="Arial"/>
      <w:b/>
      <w:bCs/>
      <w:sz w:val="22"/>
      <w:szCs w:val="22"/>
      <w:lang w:eastAsia="pl-PL"/>
    </w:rPr>
  </w:style>
  <w:style w:type="paragraph" w:customStyle="1" w:styleId="CTT2">
    <w:name w:val="CTT2"/>
    <w:basedOn w:val="Normalny"/>
    <w:uiPriority w:val="99"/>
    <w:rsid w:val="00F95968"/>
    <w:pPr>
      <w:tabs>
        <w:tab w:val="left" w:pos="-1440"/>
        <w:tab w:val="left" w:pos="-720"/>
        <w:tab w:val="left" w:pos="1"/>
        <w:tab w:val="left" w:pos="288"/>
        <w:tab w:val="left" w:pos="432"/>
        <w:tab w:val="left" w:pos="576"/>
        <w:tab w:val="left" w:pos="720"/>
        <w:tab w:val="left" w:pos="1008"/>
        <w:tab w:val="left" w:pos="1152"/>
        <w:tab w:val="left" w:pos="1296"/>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overflowPunct/>
      <w:autoSpaceDE/>
      <w:spacing w:before="120" w:after="120"/>
      <w:textAlignment w:val="auto"/>
    </w:pPr>
    <w:rPr>
      <w:rFonts w:ascii="Arial" w:hAnsi="Arial" w:cs="Arial"/>
      <w:b/>
      <w:bCs/>
      <w:szCs w:val="24"/>
      <w:lang w:eastAsia="pl-PL"/>
    </w:rPr>
  </w:style>
  <w:style w:type="paragraph" w:customStyle="1" w:styleId="Technical">
    <w:name w:val="Technical"/>
    <w:basedOn w:val="Normalny"/>
    <w:uiPriority w:val="99"/>
    <w:rsid w:val="00F95968"/>
    <w:pPr>
      <w:suppressAutoHyphens w:val="0"/>
      <w:overflowPunct/>
      <w:autoSpaceDE/>
      <w:textAlignment w:val="auto"/>
    </w:pPr>
    <w:rPr>
      <w:rFonts w:ascii="Courier" w:hAnsi="Courier" w:cs="Courier"/>
      <w:szCs w:val="24"/>
      <w:lang w:val="en-GB" w:eastAsia="pl-PL"/>
    </w:rPr>
  </w:style>
  <w:style w:type="paragraph" w:customStyle="1" w:styleId="CTT1">
    <w:name w:val="CTT1"/>
    <w:basedOn w:val="Normalny"/>
    <w:uiPriority w:val="99"/>
    <w:rsid w:val="00F95968"/>
    <w:pPr>
      <w:suppressAutoHyphens w:val="0"/>
      <w:overflowPunct/>
      <w:autoSpaceDE/>
      <w:spacing w:before="240" w:after="240"/>
      <w:textAlignment w:val="auto"/>
    </w:pPr>
    <w:rPr>
      <w:rFonts w:ascii="Arial" w:hAnsi="Arial" w:cs="Arial"/>
      <w:b/>
      <w:bCs/>
      <w:szCs w:val="24"/>
      <w:lang w:eastAsia="pl-PL"/>
    </w:rPr>
  </w:style>
  <w:style w:type="paragraph" w:customStyle="1" w:styleId="CTT3">
    <w:name w:val="CTT3"/>
    <w:basedOn w:val="Normalny"/>
    <w:uiPriority w:val="99"/>
    <w:rsid w:val="00F95968"/>
    <w:pPr>
      <w:tabs>
        <w:tab w:val="left" w:pos="-1440"/>
        <w:tab w:val="left" w:pos="-720"/>
        <w:tab w:val="left" w:pos="1"/>
        <w:tab w:val="left" w:pos="576"/>
        <w:tab w:val="left" w:pos="720"/>
        <w:tab w:val="left" w:pos="1008"/>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overflowPunct/>
      <w:autoSpaceDE/>
      <w:textAlignment w:val="auto"/>
    </w:pPr>
    <w:rPr>
      <w:rFonts w:ascii="Arial" w:hAnsi="Arial" w:cs="Arial"/>
      <w:b/>
      <w:bCs/>
      <w:szCs w:val="24"/>
      <w:lang w:eastAsia="pl-PL"/>
    </w:rPr>
  </w:style>
  <w:style w:type="paragraph" w:customStyle="1" w:styleId="DefaultText">
    <w:name w:val="Default Text"/>
    <w:basedOn w:val="Normalny"/>
    <w:uiPriority w:val="99"/>
    <w:rsid w:val="00F95968"/>
    <w:pPr>
      <w:suppressAutoHyphens w:val="0"/>
      <w:overflowPunct/>
      <w:autoSpaceDE/>
      <w:textAlignment w:val="auto"/>
    </w:pPr>
    <w:rPr>
      <w:rFonts w:ascii="Arial" w:hAnsi="Arial" w:cs="Arial"/>
      <w:szCs w:val="24"/>
      <w:lang w:eastAsia="pl-PL"/>
    </w:rPr>
  </w:style>
  <w:style w:type="paragraph" w:customStyle="1" w:styleId="CTT-S00">
    <w:name w:val="CTT-S00"/>
    <w:basedOn w:val="Nagwek4"/>
    <w:uiPriority w:val="99"/>
    <w:rsid w:val="00F95968"/>
    <w:pPr>
      <w:spacing w:before="0" w:after="0" w:line="360" w:lineRule="auto"/>
    </w:pPr>
  </w:style>
  <w:style w:type="paragraph" w:styleId="Tekstpodstawowy3">
    <w:name w:val="Body Text 3"/>
    <w:basedOn w:val="Normalny"/>
    <w:link w:val="Tekstpodstawowy3Znak"/>
    <w:rsid w:val="00F95968"/>
    <w:pPr>
      <w:suppressAutoHyphens w:val="0"/>
      <w:overflowPunct/>
      <w:autoSpaceDE/>
      <w:spacing w:after="120"/>
      <w:textAlignment w:val="auto"/>
    </w:pPr>
    <w:rPr>
      <w:rFonts w:ascii="Arial" w:eastAsia="Calibri" w:hAnsi="Arial"/>
      <w:sz w:val="16"/>
      <w:szCs w:val="16"/>
      <w:lang w:eastAsia="pl-PL"/>
    </w:rPr>
  </w:style>
  <w:style w:type="character" w:customStyle="1" w:styleId="Tekstpodstawowy3Znak">
    <w:name w:val="Tekst podstawowy 3 Znak"/>
    <w:basedOn w:val="Domylnaczcionkaakapitu"/>
    <w:link w:val="Tekstpodstawowy3"/>
    <w:rsid w:val="00F95968"/>
    <w:rPr>
      <w:rFonts w:ascii="Arial" w:eastAsia="Calibri" w:hAnsi="Arial" w:cs="Times New Roman"/>
      <w:sz w:val="16"/>
      <w:szCs w:val="16"/>
      <w:lang w:eastAsia="pl-PL"/>
    </w:rPr>
  </w:style>
  <w:style w:type="paragraph" w:customStyle="1" w:styleId="Technical4">
    <w:name w:val="Technical 4"/>
    <w:uiPriority w:val="99"/>
    <w:rsid w:val="00F95968"/>
    <w:pPr>
      <w:tabs>
        <w:tab w:val="left" w:pos="-720"/>
      </w:tabs>
      <w:suppressAutoHyphens/>
      <w:spacing w:after="80" w:line="240" w:lineRule="auto"/>
      <w:ind w:left="284"/>
    </w:pPr>
    <w:rPr>
      <w:rFonts w:ascii="Courier" w:eastAsia="Times New Roman" w:hAnsi="Courier" w:cs="Courier"/>
      <w:b/>
      <w:bCs/>
      <w:sz w:val="24"/>
      <w:szCs w:val="24"/>
      <w:lang w:val="en-US" w:eastAsia="pl-PL"/>
    </w:rPr>
  </w:style>
  <w:style w:type="paragraph" w:styleId="Wcicienormalne">
    <w:name w:val="Normal Indent"/>
    <w:basedOn w:val="Normalny"/>
    <w:uiPriority w:val="99"/>
    <w:rsid w:val="00F95968"/>
    <w:pPr>
      <w:suppressAutoHyphens w:val="0"/>
      <w:overflowPunct/>
      <w:autoSpaceDE/>
      <w:ind w:left="708"/>
      <w:textAlignment w:val="auto"/>
    </w:pPr>
    <w:rPr>
      <w:rFonts w:ascii="Arial" w:hAnsi="Arial" w:cs="Arial"/>
      <w:szCs w:val="24"/>
      <w:lang w:eastAsia="pl-PL"/>
    </w:rPr>
  </w:style>
  <w:style w:type="paragraph" w:customStyle="1" w:styleId="TableText">
    <w:name w:val="Table Text"/>
    <w:basedOn w:val="Normalny"/>
    <w:uiPriority w:val="99"/>
    <w:rsid w:val="00F95968"/>
    <w:pPr>
      <w:suppressAutoHyphens w:val="0"/>
      <w:overflowPunct/>
      <w:autoSpaceDE/>
      <w:spacing w:line="360" w:lineRule="auto"/>
      <w:textAlignment w:val="auto"/>
    </w:pPr>
    <w:rPr>
      <w:rFonts w:ascii="Arial" w:hAnsi="Arial" w:cs="Arial"/>
      <w:szCs w:val="24"/>
      <w:lang w:eastAsia="pl-PL"/>
    </w:rPr>
  </w:style>
  <w:style w:type="paragraph" w:customStyle="1" w:styleId="podpunkt1">
    <w:name w:val="podpunkt 1"/>
    <w:basedOn w:val="Normalny"/>
    <w:next w:val="Normalny"/>
    <w:uiPriority w:val="99"/>
    <w:rsid w:val="00F95968"/>
    <w:pPr>
      <w:suppressAutoHyphens w:val="0"/>
      <w:overflowPunct/>
      <w:autoSpaceDE/>
      <w:ind w:left="567" w:hanging="567"/>
      <w:textAlignment w:val="auto"/>
    </w:pPr>
    <w:rPr>
      <w:rFonts w:ascii="Arial" w:hAnsi="Arial" w:cs="Arial"/>
      <w:szCs w:val="24"/>
      <w:lang w:eastAsia="pl-PL"/>
    </w:rPr>
  </w:style>
  <w:style w:type="paragraph" w:customStyle="1" w:styleId="Default">
    <w:name w:val="Default"/>
    <w:rsid w:val="00F95968"/>
    <w:pPr>
      <w:widowControl w:val="0"/>
      <w:autoSpaceDE w:val="0"/>
      <w:autoSpaceDN w:val="0"/>
      <w:adjustRightInd w:val="0"/>
      <w:spacing w:after="80" w:line="240" w:lineRule="auto"/>
      <w:ind w:left="284"/>
    </w:pPr>
    <w:rPr>
      <w:rFonts w:ascii="Times New Roman" w:eastAsia="Times New Roman" w:hAnsi="Times New Roman" w:cs="Times New Roman"/>
      <w:color w:val="000000"/>
      <w:sz w:val="24"/>
      <w:szCs w:val="24"/>
      <w:lang w:eastAsia="pl-PL"/>
    </w:rPr>
  </w:style>
  <w:style w:type="paragraph" w:styleId="Zwykytekst">
    <w:name w:val="Plain Text"/>
    <w:aliases w:val="Znak, Znak"/>
    <w:basedOn w:val="Normalny"/>
    <w:link w:val="ZwykytekstZnak"/>
    <w:uiPriority w:val="99"/>
    <w:rsid w:val="00F95968"/>
    <w:pPr>
      <w:suppressAutoHyphens w:val="0"/>
      <w:overflowPunct/>
      <w:autoSpaceDE/>
      <w:textAlignment w:val="auto"/>
    </w:pPr>
    <w:rPr>
      <w:rFonts w:ascii="Consolas" w:eastAsia="Calibri" w:hAnsi="Consolas"/>
      <w:sz w:val="21"/>
      <w:szCs w:val="21"/>
      <w:lang w:eastAsia="pl-PL"/>
    </w:rPr>
  </w:style>
  <w:style w:type="character" w:customStyle="1" w:styleId="ZwykytekstZnak">
    <w:name w:val="Zwykły tekst Znak"/>
    <w:aliases w:val="Znak Znak, Znak Znak"/>
    <w:basedOn w:val="Domylnaczcionkaakapitu"/>
    <w:link w:val="Zwykytekst"/>
    <w:uiPriority w:val="99"/>
    <w:rsid w:val="00F95968"/>
    <w:rPr>
      <w:rFonts w:ascii="Consolas" w:eastAsia="Calibri" w:hAnsi="Consolas" w:cs="Times New Roman"/>
      <w:sz w:val="21"/>
      <w:szCs w:val="21"/>
      <w:lang w:eastAsia="pl-PL"/>
    </w:rPr>
  </w:style>
  <w:style w:type="paragraph" w:styleId="Tytu">
    <w:name w:val="Title"/>
    <w:basedOn w:val="Normalny"/>
    <w:next w:val="Normalny"/>
    <w:link w:val="TytuZnak"/>
    <w:qFormat/>
    <w:rsid w:val="00F95968"/>
    <w:pPr>
      <w:widowControl w:val="0"/>
      <w:pBdr>
        <w:bottom w:val="single" w:sz="8" w:space="4" w:color="4F81BD"/>
      </w:pBdr>
      <w:overflowPunct/>
      <w:spacing w:after="300"/>
      <w:textAlignment w:val="auto"/>
    </w:pPr>
    <w:rPr>
      <w:rFonts w:ascii="Tahoma" w:eastAsia="Calibri" w:hAnsi="Tahoma"/>
      <w:spacing w:val="5"/>
      <w:kern w:val="28"/>
      <w:sz w:val="52"/>
      <w:szCs w:val="52"/>
      <w:lang w:eastAsia="pl-PL"/>
    </w:rPr>
  </w:style>
  <w:style w:type="character" w:customStyle="1" w:styleId="TytuZnak">
    <w:name w:val="Tytuł Znak"/>
    <w:basedOn w:val="Domylnaczcionkaakapitu"/>
    <w:link w:val="Tytu"/>
    <w:rsid w:val="00F95968"/>
    <w:rPr>
      <w:rFonts w:ascii="Tahoma" w:eastAsia="Calibri" w:hAnsi="Tahoma" w:cs="Times New Roman"/>
      <w:spacing w:val="5"/>
      <w:kern w:val="28"/>
      <w:sz w:val="52"/>
      <w:szCs w:val="52"/>
      <w:lang w:eastAsia="pl-PL"/>
    </w:rPr>
  </w:style>
  <w:style w:type="character" w:customStyle="1" w:styleId="ZnakZnak2">
    <w:name w:val="Znak Znak2"/>
    <w:uiPriority w:val="99"/>
    <w:rsid w:val="00F95968"/>
    <w:rPr>
      <w:rFonts w:ascii="Arial" w:hAnsi="Arial" w:cs="Arial"/>
      <w:sz w:val="16"/>
      <w:szCs w:val="16"/>
      <w:lang w:eastAsia="pl-PL"/>
    </w:rPr>
  </w:style>
  <w:style w:type="character" w:customStyle="1" w:styleId="Znakinumeracji">
    <w:name w:val="Znaki numeracji"/>
    <w:uiPriority w:val="99"/>
    <w:rsid w:val="00F95968"/>
    <w:rPr>
      <w:rFonts w:cs="Times New Roman"/>
    </w:rPr>
  </w:style>
  <w:style w:type="character" w:customStyle="1" w:styleId="Symbolwypunktowania">
    <w:name w:val="Symbol wypunktowania"/>
    <w:uiPriority w:val="99"/>
    <w:rsid w:val="00F95968"/>
    <w:rPr>
      <w:rFonts w:ascii="StarSymbol" w:hAnsi="StarSymbol" w:cs="StarSymbol"/>
      <w:sz w:val="18"/>
      <w:szCs w:val="18"/>
    </w:rPr>
  </w:style>
  <w:style w:type="character" w:customStyle="1" w:styleId="WW-Absatz-Standardschriftart">
    <w:name w:val="WW-Absatz-Standardschriftart"/>
    <w:uiPriority w:val="99"/>
    <w:rsid w:val="00F95968"/>
    <w:rPr>
      <w:rFonts w:cs="Times New Roman"/>
    </w:rPr>
  </w:style>
  <w:style w:type="character" w:customStyle="1" w:styleId="WW-Domylnaczcionkaakapitu">
    <w:name w:val="WW-Domyślna czcionka akapitu"/>
    <w:uiPriority w:val="99"/>
    <w:rsid w:val="00F95968"/>
    <w:rPr>
      <w:rFonts w:cs="Times New Roman"/>
    </w:rPr>
  </w:style>
  <w:style w:type="character" w:customStyle="1" w:styleId="WW-Znakinumeracji">
    <w:name w:val="WW-Znaki numeracji"/>
    <w:uiPriority w:val="99"/>
    <w:rsid w:val="00F95968"/>
    <w:rPr>
      <w:rFonts w:cs="Times New Roman"/>
    </w:rPr>
  </w:style>
  <w:style w:type="character" w:customStyle="1" w:styleId="WW-Symbolwypunktowania">
    <w:name w:val="WW-Symbol wypunktowania"/>
    <w:uiPriority w:val="99"/>
    <w:rsid w:val="00F95968"/>
    <w:rPr>
      <w:rFonts w:ascii="StarSymbol" w:hAnsi="StarSymbol" w:cs="StarSymbol"/>
      <w:sz w:val="18"/>
      <w:szCs w:val="18"/>
    </w:rPr>
  </w:style>
  <w:style w:type="character" w:customStyle="1" w:styleId="WW-Absatz-Standardschriftart1">
    <w:name w:val="WW-Absatz-Standardschriftart1"/>
    <w:uiPriority w:val="99"/>
    <w:rsid w:val="00F95968"/>
    <w:rPr>
      <w:rFonts w:cs="Times New Roman"/>
    </w:rPr>
  </w:style>
  <w:style w:type="character" w:customStyle="1" w:styleId="WW-Absatz-Standardschriftart11">
    <w:name w:val="WW-Absatz-Standardschriftart11"/>
    <w:uiPriority w:val="99"/>
    <w:rsid w:val="00F95968"/>
    <w:rPr>
      <w:rFonts w:cs="Times New Roman"/>
    </w:rPr>
  </w:style>
  <w:style w:type="character" w:customStyle="1" w:styleId="WW8Num2z0">
    <w:name w:val="WW8Num2z0"/>
    <w:uiPriority w:val="99"/>
    <w:rsid w:val="00F95968"/>
    <w:rPr>
      <w:rFonts w:ascii="Arial" w:hAnsi="Arial" w:cs="Arial"/>
    </w:rPr>
  </w:style>
  <w:style w:type="character" w:customStyle="1" w:styleId="WW8Num3z0">
    <w:name w:val="WW8Num3z0"/>
    <w:uiPriority w:val="99"/>
    <w:rsid w:val="00F95968"/>
    <w:rPr>
      <w:rFonts w:ascii="Arial" w:hAnsi="Arial" w:cs="Arial"/>
    </w:rPr>
  </w:style>
  <w:style w:type="character" w:customStyle="1" w:styleId="WW8Num4z0">
    <w:name w:val="WW8Num4z0"/>
    <w:uiPriority w:val="99"/>
    <w:rsid w:val="00F95968"/>
    <w:rPr>
      <w:rFonts w:ascii="Arial" w:hAnsi="Arial" w:cs="Arial"/>
    </w:rPr>
  </w:style>
  <w:style w:type="character" w:customStyle="1" w:styleId="WW8Num4z1">
    <w:name w:val="WW8Num4z1"/>
    <w:uiPriority w:val="99"/>
    <w:rsid w:val="00F95968"/>
    <w:rPr>
      <w:rFonts w:ascii="Courier New" w:hAnsi="Courier New" w:cs="Courier New"/>
    </w:rPr>
  </w:style>
  <w:style w:type="character" w:customStyle="1" w:styleId="WW8Num4z2">
    <w:name w:val="WW8Num4z2"/>
    <w:uiPriority w:val="99"/>
    <w:rsid w:val="00F95968"/>
    <w:rPr>
      <w:rFonts w:ascii="Wingdings" w:hAnsi="Wingdings" w:cs="Wingdings"/>
    </w:rPr>
  </w:style>
  <w:style w:type="character" w:customStyle="1" w:styleId="WW8Num4z3">
    <w:name w:val="WW8Num4z3"/>
    <w:uiPriority w:val="99"/>
    <w:rsid w:val="00F95968"/>
    <w:rPr>
      <w:rFonts w:ascii="Symbol" w:hAnsi="Symbol" w:cs="Symbol"/>
    </w:rPr>
  </w:style>
  <w:style w:type="character" w:customStyle="1" w:styleId="WW8Num5z0">
    <w:name w:val="WW8Num5z0"/>
    <w:uiPriority w:val="99"/>
    <w:rsid w:val="00F95968"/>
    <w:rPr>
      <w:rFonts w:ascii="Arial" w:hAnsi="Arial" w:cs="Arial"/>
    </w:rPr>
  </w:style>
  <w:style w:type="character" w:customStyle="1" w:styleId="WW8Num6z0">
    <w:name w:val="WW8Num6z0"/>
    <w:uiPriority w:val="99"/>
    <w:rsid w:val="00F95968"/>
    <w:rPr>
      <w:rFonts w:ascii="Arial" w:hAnsi="Arial" w:cs="Arial"/>
    </w:rPr>
  </w:style>
  <w:style w:type="character" w:customStyle="1" w:styleId="WW8Num7z0">
    <w:name w:val="WW8Num7z0"/>
    <w:uiPriority w:val="99"/>
    <w:rsid w:val="00F95968"/>
    <w:rPr>
      <w:rFonts w:ascii="Arial" w:hAnsi="Arial" w:cs="Arial"/>
    </w:rPr>
  </w:style>
  <w:style w:type="character" w:customStyle="1" w:styleId="WW8Num8z0">
    <w:name w:val="WW8Num8z0"/>
    <w:uiPriority w:val="99"/>
    <w:rsid w:val="00F95968"/>
    <w:rPr>
      <w:rFonts w:ascii="Arial" w:hAnsi="Arial" w:cs="Arial"/>
    </w:rPr>
  </w:style>
  <w:style w:type="character" w:customStyle="1" w:styleId="WW8Num9z0">
    <w:name w:val="WW8Num9z0"/>
    <w:uiPriority w:val="99"/>
    <w:rsid w:val="00F95968"/>
    <w:rPr>
      <w:rFonts w:ascii="Arial" w:hAnsi="Arial" w:cs="Arial"/>
    </w:rPr>
  </w:style>
  <w:style w:type="character" w:customStyle="1" w:styleId="WW8Num10z0">
    <w:name w:val="WW8Num10z0"/>
    <w:uiPriority w:val="99"/>
    <w:rsid w:val="00F95968"/>
    <w:rPr>
      <w:rFonts w:ascii="Arial" w:hAnsi="Arial" w:cs="Arial"/>
    </w:rPr>
  </w:style>
  <w:style w:type="character" w:customStyle="1" w:styleId="WW8Num11z0">
    <w:name w:val="WW8Num11z0"/>
    <w:uiPriority w:val="99"/>
    <w:rsid w:val="00F95968"/>
    <w:rPr>
      <w:rFonts w:ascii="Arial" w:hAnsi="Arial" w:cs="Arial"/>
    </w:rPr>
  </w:style>
  <w:style w:type="character" w:customStyle="1" w:styleId="WW8Num12z0">
    <w:name w:val="WW8Num12z0"/>
    <w:uiPriority w:val="99"/>
    <w:rsid w:val="00F95968"/>
    <w:rPr>
      <w:rFonts w:ascii="Arial" w:hAnsi="Arial" w:cs="Arial"/>
    </w:rPr>
  </w:style>
  <w:style w:type="character" w:customStyle="1" w:styleId="WW8Num13z0">
    <w:name w:val="WW8Num13z0"/>
    <w:uiPriority w:val="99"/>
    <w:rsid w:val="00F95968"/>
    <w:rPr>
      <w:rFonts w:ascii="Arial" w:hAnsi="Arial" w:cs="Arial"/>
    </w:rPr>
  </w:style>
  <w:style w:type="character" w:customStyle="1" w:styleId="WW8Num14z0">
    <w:name w:val="WW8Num14z0"/>
    <w:uiPriority w:val="99"/>
    <w:rsid w:val="00F95968"/>
    <w:rPr>
      <w:rFonts w:ascii="Arial" w:hAnsi="Arial" w:cs="Arial"/>
    </w:rPr>
  </w:style>
  <w:style w:type="character" w:customStyle="1" w:styleId="WW8Num15z0">
    <w:name w:val="WW8Num15z0"/>
    <w:uiPriority w:val="99"/>
    <w:rsid w:val="00F95968"/>
    <w:rPr>
      <w:rFonts w:ascii="Arial" w:hAnsi="Arial" w:cs="Arial"/>
    </w:rPr>
  </w:style>
  <w:style w:type="character" w:customStyle="1" w:styleId="WW8Num16z0">
    <w:name w:val="WW8Num16z0"/>
    <w:uiPriority w:val="99"/>
    <w:rsid w:val="00F95968"/>
    <w:rPr>
      <w:rFonts w:ascii="Arial" w:hAnsi="Arial" w:cs="Arial"/>
    </w:rPr>
  </w:style>
  <w:style w:type="character" w:customStyle="1" w:styleId="WW8Num16z2">
    <w:name w:val="WW8Num16z2"/>
    <w:uiPriority w:val="99"/>
    <w:rsid w:val="00F95968"/>
    <w:rPr>
      <w:rFonts w:ascii="Wingdings" w:hAnsi="Wingdings" w:cs="Wingdings"/>
    </w:rPr>
  </w:style>
  <w:style w:type="character" w:customStyle="1" w:styleId="WW8Num16z3">
    <w:name w:val="WW8Num16z3"/>
    <w:uiPriority w:val="99"/>
    <w:rsid w:val="00F95968"/>
    <w:rPr>
      <w:rFonts w:ascii="Symbol" w:hAnsi="Symbol" w:cs="Symbol"/>
    </w:rPr>
  </w:style>
  <w:style w:type="character" w:customStyle="1" w:styleId="WW8Num16z4">
    <w:name w:val="WW8Num16z4"/>
    <w:uiPriority w:val="99"/>
    <w:rsid w:val="00F95968"/>
    <w:rPr>
      <w:rFonts w:ascii="Courier New" w:hAnsi="Courier New" w:cs="Courier New"/>
    </w:rPr>
  </w:style>
  <w:style w:type="character" w:customStyle="1" w:styleId="WW8Num17z0">
    <w:name w:val="WW8Num17z0"/>
    <w:uiPriority w:val="99"/>
    <w:rsid w:val="00F95968"/>
    <w:rPr>
      <w:rFonts w:ascii="Arial" w:hAnsi="Arial" w:cs="Arial"/>
    </w:rPr>
  </w:style>
  <w:style w:type="character" w:customStyle="1" w:styleId="WW8Num18z0">
    <w:name w:val="WW8Num18z0"/>
    <w:uiPriority w:val="99"/>
    <w:rsid w:val="00F95968"/>
    <w:rPr>
      <w:rFonts w:ascii="Arial" w:hAnsi="Arial" w:cs="Arial"/>
    </w:rPr>
  </w:style>
  <w:style w:type="character" w:customStyle="1" w:styleId="WW8Num19z0">
    <w:name w:val="WW8Num19z0"/>
    <w:uiPriority w:val="99"/>
    <w:rsid w:val="00F95968"/>
    <w:rPr>
      <w:rFonts w:ascii="Arial" w:hAnsi="Arial" w:cs="Arial"/>
    </w:rPr>
  </w:style>
  <w:style w:type="character" w:customStyle="1" w:styleId="WW8Num20z0">
    <w:name w:val="WW8Num20z0"/>
    <w:uiPriority w:val="99"/>
    <w:rsid w:val="00F95968"/>
    <w:rPr>
      <w:rFonts w:ascii="Arial" w:hAnsi="Arial" w:cs="Arial"/>
      <w:b/>
      <w:bCs/>
    </w:rPr>
  </w:style>
  <w:style w:type="character" w:customStyle="1" w:styleId="WW8Num21z0">
    <w:name w:val="WW8Num21z0"/>
    <w:uiPriority w:val="99"/>
    <w:rsid w:val="00F95968"/>
    <w:rPr>
      <w:rFonts w:ascii="Arial" w:hAnsi="Arial" w:cs="Arial"/>
    </w:rPr>
  </w:style>
  <w:style w:type="character" w:customStyle="1" w:styleId="WW8Num22z0">
    <w:name w:val="WW8Num22z0"/>
    <w:uiPriority w:val="99"/>
    <w:rsid w:val="00F95968"/>
    <w:rPr>
      <w:rFonts w:ascii="Arial" w:hAnsi="Arial" w:cs="Arial"/>
    </w:rPr>
  </w:style>
  <w:style w:type="character" w:customStyle="1" w:styleId="WW8Num23z0">
    <w:name w:val="WW8Num23z0"/>
    <w:uiPriority w:val="99"/>
    <w:rsid w:val="00F95968"/>
    <w:rPr>
      <w:rFonts w:ascii="Arial" w:hAnsi="Arial" w:cs="Arial"/>
    </w:rPr>
  </w:style>
  <w:style w:type="character" w:customStyle="1" w:styleId="WW8Num24z0">
    <w:name w:val="WW8Num24z0"/>
    <w:uiPriority w:val="99"/>
    <w:rsid w:val="00F95968"/>
    <w:rPr>
      <w:rFonts w:ascii="Arial" w:hAnsi="Arial" w:cs="Arial"/>
    </w:rPr>
  </w:style>
  <w:style w:type="character" w:customStyle="1" w:styleId="WW8Num25z0">
    <w:name w:val="WW8Num25z0"/>
    <w:uiPriority w:val="99"/>
    <w:rsid w:val="00F95968"/>
    <w:rPr>
      <w:rFonts w:ascii="Arial" w:hAnsi="Arial" w:cs="Arial"/>
    </w:rPr>
  </w:style>
  <w:style w:type="character" w:customStyle="1" w:styleId="WW8Num26z0">
    <w:name w:val="WW8Num26z0"/>
    <w:uiPriority w:val="99"/>
    <w:rsid w:val="00F95968"/>
    <w:rPr>
      <w:rFonts w:ascii="Arial" w:hAnsi="Arial" w:cs="Arial"/>
    </w:rPr>
  </w:style>
  <w:style w:type="character" w:customStyle="1" w:styleId="WW8Num27z0">
    <w:name w:val="WW8Num27z0"/>
    <w:uiPriority w:val="99"/>
    <w:rsid w:val="00F95968"/>
    <w:rPr>
      <w:rFonts w:ascii="Arial" w:hAnsi="Arial" w:cs="Arial"/>
    </w:rPr>
  </w:style>
  <w:style w:type="character" w:customStyle="1" w:styleId="WW8Num28z0">
    <w:name w:val="WW8Num28z0"/>
    <w:uiPriority w:val="99"/>
    <w:rsid w:val="00F95968"/>
    <w:rPr>
      <w:rFonts w:ascii="Arial" w:hAnsi="Arial" w:cs="Arial"/>
    </w:rPr>
  </w:style>
  <w:style w:type="character" w:customStyle="1" w:styleId="WW8Num28z1">
    <w:name w:val="WW8Num28z1"/>
    <w:uiPriority w:val="99"/>
    <w:rsid w:val="00F95968"/>
    <w:rPr>
      <w:rFonts w:ascii="Courier New" w:hAnsi="Courier New" w:cs="Courier New"/>
    </w:rPr>
  </w:style>
  <w:style w:type="character" w:customStyle="1" w:styleId="WW8Num28z2">
    <w:name w:val="WW8Num28z2"/>
    <w:uiPriority w:val="99"/>
    <w:rsid w:val="00F95968"/>
    <w:rPr>
      <w:rFonts w:ascii="Wingdings" w:hAnsi="Wingdings" w:cs="Wingdings"/>
    </w:rPr>
  </w:style>
  <w:style w:type="character" w:customStyle="1" w:styleId="WW8Num28z3">
    <w:name w:val="WW8Num28z3"/>
    <w:uiPriority w:val="99"/>
    <w:rsid w:val="00F95968"/>
    <w:rPr>
      <w:rFonts w:ascii="Symbol" w:hAnsi="Symbol" w:cs="Symbol"/>
    </w:rPr>
  </w:style>
  <w:style w:type="character" w:customStyle="1" w:styleId="WW8Num29z0">
    <w:name w:val="WW8Num29z0"/>
    <w:uiPriority w:val="99"/>
    <w:rsid w:val="00F95968"/>
    <w:rPr>
      <w:rFonts w:ascii="Arial" w:hAnsi="Arial" w:cs="Arial"/>
    </w:rPr>
  </w:style>
  <w:style w:type="character" w:customStyle="1" w:styleId="WW8Num29z1">
    <w:name w:val="WW8Num29z1"/>
    <w:uiPriority w:val="99"/>
    <w:rsid w:val="00F95968"/>
    <w:rPr>
      <w:rFonts w:ascii="Courier New" w:hAnsi="Courier New" w:cs="Courier New"/>
    </w:rPr>
  </w:style>
  <w:style w:type="character" w:customStyle="1" w:styleId="WW8Num29z2">
    <w:name w:val="WW8Num29z2"/>
    <w:uiPriority w:val="99"/>
    <w:rsid w:val="00F95968"/>
    <w:rPr>
      <w:rFonts w:ascii="Wingdings" w:hAnsi="Wingdings" w:cs="Wingdings"/>
    </w:rPr>
  </w:style>
  <w:style w:type="character" w:customStyle="1" w:styleId="WW8Num29z3">
    <w:name w:val="WW8Num29z3"/>
    <w:uiPriority w:val="99"/>
    <w:rsid w:val="00F95968"/>
    <w:rPr>
      <w:rFonts w:ascii="Symbol" w:hAnsi="Symbol" w:cs="Symbol"/>
    </w:rPr>
  </w:style>
  <w:style w:type="character" w:customStyle="1" w:styleId="WW8Num30z0">
    <w:name w:val="WW8Num30z0"/>
    <w:uiPriority w:val="99"/>
    <w:rsid w:val="00F95968"/>
    <w:rPr>
      <w:rFonts w:ascii="Arial" w:hAnsi="Arial" w:cs="Arial"/>
    </w:rPr>
  </w:style>
  <w:style w:type="character" w:customStyle="1" w:styleId="WW8Num31z0">
    <w:name w:val="WW8Num31z0"/>
    <w:uiPriority w:val="99"/>
    <w:rsid w:val="00F95968"/>
    <w:rPr>
      <w:rFonts w:cs="Times New Roman"/>
      <w:u w:val="none"/>
    </w:rPr>
  </w:style>
  <w:style w:type="character" w:customStyle="1" w:styleId="WW8Num32z0">
    <w:name w:val="WW8Num32z0"/>
    <w:uiPriority w:val="99"/>
    <w:rsid w:val="00F95968"/>
    <w:rPr>
      <w:rFonts w:ascii="Arial" w:hAnsi="Arial" w:cs="Arial"/>
    </w:rPr>
  </w:style>
  <w:style w:type="character" w:customStyle="1" w:styleId="WW8Num33z0">
    <w:name w:val="WW8Num33z0"/>
    <w:uiPriority w:val="99"/>
    <w:rsid w:val="00F95968"/>
    <w:rPr>
      <w:rFonts w:ascii="Arial" w:hAnsi="Arial" w:cs="Arial"/>
    </w:rPr>
  </w:style>
  <w:style w:type="character" w:customStyle="1" w:styleId="WW8Num34z0">
    <w:name w:val="WW8Num34z0"/>
    <w:uiPriority w:val="99"/>
    <w:rsid w:val="00F95968"/>
    <w:rPr>
      <w:rFonts w:ascii="Arial" w:hAnsi="Arial" w:cs="Arial"/>
    </w:rPr>
  </w:style>
  <w:style w:type="character" w:customStyle="1" w:styleId="WW8Num35z0">
    <w:name w:val="WW8Num35z0"/>
    <w:uiPriority w:val="99"/>
    <w:rsid w:val="00F95968"/>
    <w:rPr>
      <w:rFonts w:ascii="Arial" w:hAnsi="Arial" w:cs="Arial"/>
    </w:rPr>
  </w:style>
  <w:style w:type="character" w:customStyle="1" w:styleId="WW8Num36z0">
    <w:name w:val="WW8Num36z0"/>
    <w:uiPriority w:val="99"/>
    <w:rsid w:val="00F95968"/>
    <w:rPr>
      <w:rFonts w:ascii="Arial" w:hAnsi="Arial" w:cs="Arial"/>
    </w:rPr>
  </w:style>
  <w:style w:type="character" w:customStyle="1" w:styleId="WW8NumSt15z0">
    <w:name w:val="WW8NumSt15z0"/>
    <w:uiPriority w:val="99"/>
    <w:rsid w:val="00F95968"/>
    <w:rPr>
      <w:rFonts w:ascii="Arial" w:hAnsi="Arial" w:cs="Arial"/>
    </w:rPr>
  </w:style>
  <w:style w:type="character" w:customStyle="1" w:styleId="WW8NumSt15z1">
    <w:name w:val="WW8NumSt15z1"/>
    <w:uiPriority w:val="99"/>
    <w:rsid w:val="00F95968"/>
    <w:rPr>
      <w:rFonts w:ascii="Courier New" w:hAnsi="Courier New" w:cs="Courier New"/>
    </w:rPr>
  </w:style>
  <w:style w:type="character" w:customStyle="1" w:styleId="WW8NumSt15z2">
    <w:name w:val="WW8NumSt15z2"/>
    <w:uiPriority w:val="99"/>
    <w:rsid w:val="00F95968"/>
    <w:rPr>
      <w:rFonts w:ascii="Wingdings" w:hAnsi="Wingdings" w:cs="Wingdings"/>
    </w:rPr>
  </w:style>
  <w:style w:type="character" w:customStyle="1" w:styleId="WW8NumSt15z3">
    <w:name w:val="WW8NumSt15z3"/>
    <w:uiPriority w:val="99"/>
    <w:rsid w:val="00F95968"/>
    <w:rPr>
      <w:rFonts w:ascii="Symbol" w:hAnsi="Symbol" w:cs="Symbol"/>
    </w:rPr>
  </w:style>
  <w:style w:type="character" w:customStyle="1" w:styleId="WW8NumSt18z0">
    <w:name w:val="WW8NumSt18z0"/>
    <w:uiPriority w:val="99"/>
    <w:rsid w:val="00F95968"/>
    <w:rPr>
      <w:rFonts w:ascii="Arial" w:hAnsi="Arial" w:cs="Arial"/>
      <w:b/>
      <w:bCs/>
    </w:rPr>
  </w:style>
  <w:style w:type="character" w:customStyle="1" w:styleId="WW8NumSt20z0">
    <w:name w:val="WW8NumSt20z0"/>
    <w:uiPriority w:val="99"/>
    <w:rsid w:val="00F95968"/>
    <w:rPr>
      <w:rFonts w:ascii="Arial" w:hAnsi="Arial" w:cs="Arial"/>
    </w:rPr>
  </w:style>
  <w:style w:type="character" w:customStyle="1" w:styleId="WW8NumSt25z0">
    <w:name w:val="WW8NumSt25z0"/>
    <w:uiPriority w:val="99"/>
    <w:rsid w:val="00F95968"/>
    <w:rPr>
      <w:rFonts w:ascii="Arial" w:hAnsi="Arial" w:cs="Arial"/>
    </w:rPr>
  </w:style>
  <w:style w:type="character" w:customStyle="1" w:styleId="WW8NumSt26z0">
    <w:name w:val="WW8NumSt26z0"/>
    <w:uiPriority w:val="99"/>
    <w:rsid w:val="00F95968"/>
    <w:rPr>
      <w:rFonts w:ascii="Arial" w:hAnsi="Arial" w:cs="Arial"/>
    </w:rPr>
  </w:style>
  <w:style w:type="character" w:customStyle="1" w:styleId="WW8NumSt28z0">
    <w:name w:val="WW8NumSt28z0"/>
    <w:uiPriority w:val="99"/>
    <w:rsid w:val="00F95968"/>
    <w:rPr>
      <w:rFonts w:ascii="Arial" w:hAnsi="Arial" w:cs="Arial"/>
    </w:rPr>
  </w:style>
  <w:style w:type="character" w:customStyle="1" w:styleId="WW8NumSt29z0">
    <w:name w:val="WW8NumSt29z0"/>
    <w:uiPriority w:val="99"/>
    <w:rsid w:val="00F95968"/>
    <w:rPr>
      <w:rFonts w:ascii="Arial" w:hAnsi="Arial" w:cs="Arial"/>
    </w:rPr>
  </w:style>
  <w:style w:type="character" w:customStyle="1" w:styleId="WW8NumSt29z1">
    <w:name w:val="WW8NumSt29z1"/>
    <w:uiPriority w:val="99"/>
    <w:rsid w:val="00F95968"/>
    <w:rPr>
      <w:rFonts w:ascii="Courier New" w:hAnsi="Courier New" w:cs="Courier New"/>
    </w:rPr>
  </w:style>
  <w:style w:type="character" w:customStyle="1" w:styleId="WW8NumSt29z2">
    <w:name w:val="WW8NumSt29z2"/>
    <w:uiPriority w:val="99"/>
    <w:rsid w:val="00F95968"/>
    <w:rPr>
      <w:rFonts w:ascii="Wingdings" w:hAnsi="Wingdings" w:cs="Wingdings"/>
    </w:rPr>
  </w:style>
  <w:style w:type="character" w:customStyle="1" w:styleId="WW8NumSt29z3">
    <w:name w:val="WW8NumSt29z3"/>
    <w:uiPriority w:val="99"/>
    <w:rsid w:val="00F95968"/>
    <w:rPr>
      <w:rFonts w:ascii="Symbol" w:hAnsi="Symbol" w:cs="Symbol"/>
    </w:rPr>
  </w:style>
  <w:style w:type="character" w:customStyle="1" w:styleId="WW8NumSt32z0">
    <w:name w:val="WW8NumSt32z0"/>
    <w:uiPriority w:val="99"/>
    <w:rsid w:val="00F95968"/>
    <w:rPr>
      <w:rFonts w:ascii="Arial" w:hAnsi="Arial" w:cs="Arial"/>
    </w:rPr>
  </w:style>
  <w:style w:type="character" w:customStyle="1" w:styleId="WW8NumSt35z0">
    <w:name w:val="WW8NumSt35z0"/>
    <w:uiPriority w:val="99"/>
    <w:rsid w:val="00F95968"/>
    <w:rPr>
      <w:rFonts w:ascii="Arial" w:hAnsi="Arial" w:cs="Arial"/>
    </w:rPr>
  </w:style>
  <w:style w:type="character" w:customStyle="1" w:styleId="WW8NumSt39z0">
    <w:name w:val="WW8NumSt39z0"/>
    <w:uiPriority w:val="99"/>
    <w:rsid w:val="00F95968"/>
    <w:rPr>
      <w:rFonts w:ascii="Arial" w:hAnsi="Arial" w:cs="Arial"/>
    </w:rPr>
  </w:style>
  <w:style w:type="character" w:customStyle="1" w:styleId="WW8NumSt40z0">
    <w:name w:val="WW8NumSt40z0"/>
    <w:uiPriority w:val="99"/>
    <w:rsid w:val="00F95968"/>
    <w:rPr>
      <w:rFonts w:ascii="Arial" w:hAnsi="Arial" w:cs="Arial"/>
    </w:rPr>
  </w:style>
  <w:style w:type="character" w:customStyle="1" w:styleId="WW8Num1z0">
    <w:name w:val="WW8Num1z0"/>
    <w:uiPriority w:val="99"/>
    <w:rsid w:val="00F95968"/>
    <w:rPr>
      <w:rFonts w:ascii="Arial" w:hAnsi="Arial" w:cs="Arial"/>
    </w:rPr>
  </w:style>
  <w:style w:type="character" w:customStyle="1" w:styleId="WW-WW8Num2z0">
    <w:name w:val="WW-WW8Num2z0"/>
    <w:uiPriority w:val="99"/>
    <w:rsid w:val="00F95968"/>
    <w:rPr>
      <w:rFonts w:ascii="Arial" w:hAnsi="Arial" w:cs="Arial"/>
    </w:rPr>
  </w:style>
  <w:style w:type="character" w:customStyle="1" w:styleId="WW-WW8Num3z0">
    <w:name w:val="WW-WW8Num3z0"/>
    <w:uiPriority w:val="99"/>
    <w:rsid w:val="00F95968"/>
    <w:rPr>
      <w:rFonts w:ascii="Arial" w:hAnsi="Arial" w:cs="Arial"/>
    </w:rPr>
  </w:style>
  <w:style w:type="character" w:customStyle="1" w:styleId="WW8Num3z1">
    <w:name w:val="WW8Num3z1"/>
    <w:uiPriority w:val="99"/>
    <w:rsid w:val="00F95968"/>
    <w:rPr>
      <w:rFonts w:ascii="Courier New" w:hAnsi="Courier New" w:cs="Courier New"/>
    </w:rPr>
  </w:style>
  <w:style w:type="character" w:customStyle="1" w:styleId="WW8Num3z2">
    <w:name w:val="WW8Num3z2"/>
    <w:uiPriority w:val="99"/>
    <w:rsid w:val="00F95968"/>
    <w:rPr>
      <w:rFonts w:ascii="Wingdings" w:hAnsi="Wingdings" w:cs="Wingdings"/>
    </w:rPr>
  </w:style>
  <w:style w:type="character" w:customStyle="1" w:styleId="WW8Num3z3">
    <w:name w:val="WW8Num3z3"/>
    <w:uiPriority w:val="99"/>
    <w:rsid w:val="00F95968"/>
    <w:rPr>
      <w:rFonts w:ascii="Symbol" w:hAnsi="Symbol" w:cs="Symbol"/>
    </w:rPr>
  </w:style>
  <w:style w:type="character" w:customStyle="1" w:styleId="WW-WW8Num4z0">
    <w:name w:val="WW-WW8Num4z0"/>
    <w:uiPriority w:val="99"/>
    <w:rsid w:val="00F95968"/>
    <w:rPr>
      <w:rFonts w:ascii="Arial" w:hAnsi="Arial" w:cs="Arial"/>
    </w:rPr>
  </w:style>
  <w:style w:type="character" w:customStyle="1" w:styleId="WW-WW8Num5z0">
    <w:name w:val="WW-WW8Num5z0"/>
    <w:uiPriority w:val="99"/>
    <w:rsid w:val="00F95968"/>
    <w:rPr>
      <w:rFonts w:ascii="Arial" w:hAnsi="Arial" w:cs="Arial"/>
    </w:rPr>
  </w:style>
  <w:style w:type="character" w:customStyle="1" w:styleId="WW-WW8Num6z0">
    <w:name w:val="WW-WW8Num6z0"/>
    <w:uiPriority w:val="99"/>
    <w:rsid w:val="00F95968"/>
    <w:rPr>
      <w:rFonts w:ascii="Arial" w:hAnsi="Arial" w:cs="Arial"/>
    </w:rPr>
  </w:style>
  <w:style w:type="character" w:customStyle="1" w:styleId="WW-WW8Num7z0">
    <w:name w:val="WW-WW8Num7z0"/>
    <w:uiPriority w:val="99"/>
    <w:rsid w:val="00F95968"/>
    <w:rPr>
      <w:rFonts w:ascii="Arial" w:hAnsi="Arial" w:cs="Arial"/>
    </w:rPr>
  </w:style>
  <w:style w:type="character" w:customStyle="1" w:styleId="WW-WW8Num8z0">
    <w:name w:val="WW-WW8Num8z0"/>
    <w:uiPriority w:val="99"/>
    <w:rsid w:val="00F95968"/>
    <w:rPr>
      <w:rFonts w:ascii="Arial" w:hAnsi="Arial" w:cs="Arial"/>
    </w:rPr>
  </w:style>
  <w:style w:type="character" w:customStyle="1" w:styleId="WW-WW8Num9z0">
    <w:name w:val="WW-WW8Num9z0"/>
    <w:uiPriority w:val="99"/>
    <w:rsid w:val="00F95968"/>
    <w:rPr>
      <w:rFonts w:ascii="Arial" w:hAnsi="Arial" w:cs="Arial"/>
    </w:rPr>
  </w:style>
  <w:style w:type="character" w:customStyle="1" w:styleId="WW-WW8Num10z0">
    <w:name w:val="WW-WW8Num10z0"/>
    <w:uiPriority w:val="99"/>
    <w:rsid w:val="00F95968"/>
    <w:rPr>
      <w:rFonts w:ascii="Arial" w:hAnsi="Arial" w:cs="Arial"/>
    </w:rPr>
  </w:style>
  <w:style w:type="character" w:customStyle="1" w:styleId="WW-WW8Num11z0">
    <w:name w:val="WW-WW8Num11z0"/>
    <w:uiPriority w:val="99"/>
    <w:rsid w:val="00F95968"/>
    <w:rPr>
      <w:rFonts w:ascii="Arial" w:hAnsi="Arial" w:cs="Arial"/>
    </w:rPr>
  </w:style>
  <w:style w:type="character" w:customStyle="1" w:styleId="WW-WW8Num12z0">
    <w:name w:val="WW-WW8Num12z0"/>
    <w:uiPriority w:val="99"/>
    <w:rsid w:val="00F95968"/>
    <w:rPr>
      <w:rFonts w:ascii="Arial" w:hAnsi="Arial" w:cs="Arial"/>
    </w:rPr>
  </w:style>
  <w:style w:type="character" w:customStyle="1" w:styleId="WW-WW8Num13z0">
    <w:name w:val="WW-WW8Num13z0"/>
    <w:uiPriority w:val="99"/>
    <w:rsid w:val="00F95968"/>
    <w:rPr>
      <w:rFonts w:ascii="Arial" w:hAnsi="Arial" w:cs="Arial"/>
    </w:rPr>
  </w:style>
  <w:style w:type="character" w:customStyle="1" w:styleId="WW-WW8Num14z0">
    <w:name w:val="WW-WW8Num14z0"/>
    <w:uiPriority w:val="99"/>
    <w:rsid w:val="00F95968"/>
    <w:rPr>
      <w:rFonts w:ascii="Arial" w:hAnsi="Arial" w:cs="Arial"/>
    </w:rPr>
  </w:style>
  <w:style w:type="character" w:customStyle="1" w:styleId="WW8Num14z2">
    <w:name w:val="WW8Num14z2"/>
    <w:uiPriority w:val="99"/>
    <w:rsid w:val="00F95968"/>
    <w:rPr>
      <w:rFonts w:ascii="Wingdings" w:hAnsi="Wingdings" w:cs="Wingdings"/>
    </w:rPr>
  </w:style>
  <w:style w:type="character" w:customStyle="1" w:styleId="WW8Num14z3">
    <w:name w:val="WW8Num14z3"/>
    <w:uiPriority w:val="99"/>
    <w:rsid w:val="00F95968"/>
    <w:rPr>
      <w:rFonts w:ascii="Symbol" w:hAnsi="Symbol" w:cs="Symbol"/>
    </w:rPr>
  </w:style>
  <w:style w:type="character" w:customStyle="1" w:styleId="WW8Num14z4">
    <w:name w:val="WW8Num14z4"/>
    <w:uiPriority w:val="99"/>
    <w:rsid w:val="00F95968"/>
    <w:rPr>
      <w:rFonts w:ascii="Courier New" w:hAnsi="Courier New" w:cs="Courier New"/>
    </w:rPr>
  </w:style>
  <w:style w:type="character" w:customStyle="1" w:styleId="WW-WW8Num15z0">
    <w:name w:val="WW-WW8Num15z0"/>
    <w:uiPriority w:val="99"/>
    <w:rsid w:val="00F95968"/>
    <w:rPr>
      <w:rFonts w:ascii="Arial" w:hAnsi="Arial" w:cs="Arial"/>
    </w:rPr>
  </w:style>
  <w:style w:type="character" w:customStyle="1" w:styleId="WW-WW8Num16z0">
    <w:name w:val="WW-WW8Num16z0"/>
    <w:uiPriority w:val="99"/>
    <w:rsid w:val="00F95968"/>
    <w:rPr>
      <w:rFonts w:ascii="Arial" w:hAnsi="Arial" w:cs="Arial"/>
    </w:rPr>
  </w:style>
  <w:style w:type="character" w:customStyle="1" w:styleId="WW-WW8Num17z0">
    <w:name w:val="WW-WW8Num17z0"/>
    <w:uiPriority w:val="99"/>
    <w:rsid w:val="00F95968"/>
    <w:rPr>
      <w:rFonts w:ascii="Arial" w:hAnsi="Arial" w:cs="Arial"/>
    </w:rPr>
  </w:style>
  <w:style w:type="character" w:customStyle="1" w:styleId="WW-WW8Num18z0">
    <w:name w:val="WW-WW8Num18z0"/>
    <w:uiPriority w:val="99"/>
    <w:rsid w:val="00F95968"/>
    <w:rPr>
      <w:rFonts w:ascii="Arial" w:hAnsi="Arial" w:cs="Arial"/>
      <w:b/>
      <w:bCs/>
    </w:rPr>
  </w:style>
  <w:style w:type="character" w:customStyle="1" w:styleId="WW-WW8Num19z0">
    <w:name w:val="WW-WW8Num19z0"/>
    <w:uiPriority w:val="99"/>
    <w:rsid w:val="00F95968"/>
    <w:rPr>
      <w:rFonts w:ascii="Arial" w:hAnsi="Arial" w:cs="Arial"/>
    </w:rPr>
  </w:style>
  <w:style w:type="character" w:customStyle="1" w:styleId="WW-WW8Num20z0">
    <w:name w:val="WW-WW8Num20z0"/>
    <w:uiPriority w:val="99"/>
    <w:rsid w:val="00F95968"/>
    <w:rPr>
      <w:rFonts w:ascii="Arial" w:hAnsi="Arial" w:cs="Arial"/>
    </w:rPr>
  </w:style>
  <w:style w:type="character" w:customStyle="1" w:styleId="WW-WW8Num21z0">
    <w:name w:val="WW-WW8Num21z0"/>
    <w:uiPriority w:val="99"/>
    <w:rsid w:val="00F95968"/>
    <w:rPr>
      <w:rFonts w:ascii="Arial" w:hAnsi="Arial" w:cs="Arial"/>
    </w:rPr>
  </w:style>
  <w:style w:type="character" w:customStyle="1" w:styleId="WW-WW8Num22z0">
    <w:name w:val="WW-WW8Num22z0"/>
    <w:uiPriority w:val="99"/>
    <w:rsid w:val="00F95968"/>
    <w:rPr>
      <w:rFonts w:ascii="Arial" w:hAnsi="Arial" w:cs="Arial"/>
    </w:rPr>
  </w:style>
  <w:style w:type="character" w:customStyle="1" w:styleId="WW-WW8Num23z0">
    <w:name w:val="WW-WW8Num23z0"/>
    <w:uiPriority w:val="99"/>
    <w:rsid w:val="00F95968"/>
    <w:rPr>
      <w:rFonts w:ascii="Arial" w:hAnsi="Arial" w:cs="Arial"/>
    </w:rPr>
  </w:style>
  <w:style w:type="character" w:customStyle="1" w:styleId="WW-WW8Num24z0">
    <w:name w:val="WW-WW8Num24z0"/>
    <w:uiPriority w:val="99"/>
    <w:rsid w:val="00F95968"/>
    <w:rPr>
      <w:rFonts w:ascii="Arial" w:hAnsi="Arial" w:cs="Arial"/>
    </w:rPr>
  </w:style>
  <w:style w:type="character" w:customStyle="1" w:styleId="WW-WW8Num25z0">
    <w:name w:val="WW-WW8Num25z0"/>
    <w:uiPriority w:val="99"/>
    <w:rsid w:val="00F95968"/>
    <w:rPr>
      <w:rFonts w:ascii="Arial" w:hAnsi="Arial" w:cs="Arial"/>
    </w:rPr>
  </w:style>
  <w:style w:type="character" w:customStyle="1" w:styleId="WW-WW8Num26z0">
    <w:name w:val="WW-WW8Num26z0"/>
    <w:uiPriority w:val="99"/>
    <w:rsid w:val="00F95968"/>
    <w:rPr>
      <w:rFonts w:ascii="Arial" w:hAnsi="Arial" w:cs="Arial"/>
    </w:rPr>
  </w:style>
  <w:style w:type="character" w:customStyle="1" w:styleId="WW8Num26z1">
    <w:name w:val="WW8Num26z1"/>
    <w:uiPriority w:val="99"/>
    <w:rsid w:val="00F95968"/>
    <w:rPr>
      <w:rFonts w:ascii="Courier New" w:hAnsi="Courier New" w:cs="Courier New"/>
    </w:rPr>
  </w:style>
  <w:style w:type="character" w:customStyle="1" w:styleId="WW8Num26z2">
    <w:name w:val="WW8Num26z2"/>
    <w:uiPriority w:val="99"/>
    <w:rsid w:val="00F95968"/>
    <w:rPr>
      <w:rFonts w:ascii="Wingdings" w:hAnsi="Wingdings" w:cs="Wingdings"/>
    </w:rPr>
  </w:style>
  <w:style w:type="character" w:customStyle="1" w:styleId="WW8Num26z3">
    <w:name w:val="WW8Num26z3"/>
    <w:uiPriority w:val="99"/>
    <w:rsid w:val="00F95968"/>
    <w:rPr>
      <w:rFonts w:ascii="Symbol" w:hAnsi="Symbol" w:cs="Symbol"/>
    </w:rPr>
  </w:style>
  <w:style w:type="character" w:customStyle="1" w:styleId="WW-WW8Num27z0">
    <w:name w:val="WW-WW8Num27z0"/>
    <w:uiPriority w:val="99"/>
    <w:rsid w:val="00F95968"/>
    <w:rPr>
      <w:rFonts w:ascii="Arial" w:hAnsi="Arial" w:cs="Arial"/>
    </w:rPr>
  </w:style>
  <w:style w:type="character" w:customStyle="1" w:styleId="WW8Num27z1">
    <w:name w:val="WW8Num27z1"/>
    <w:uiPriority w:val="99"/>
    <w:rsid w:val="00F95968"/>
    <w:rPr>
      <w:rFonts w:ascii="Courier New" w:hAnsi="Courier New" w:cs="Courier New"/>
    </w:rPr>
  </w:style>
  <w:style w:type="character" w:customStyle="1" w:styleId="WW8Num27z2">
    <w:name w:val="WW8Num27z2"/>
    <w:uiPriority w:val="99"/>
    <w:rsid w:val="00F95968"/>
    <w:rPr>
      <w:rFonts w:ascii="Wingdings" w:hAnsi="Wingdings" w:cs="Wingdings"/>
    </w:rPr>
  </w:style>
  <w:style w:type="character" w:customStyle="1" w:styleId="WW8Num27z3">
    <w:name w:val="WW8Num27z3"/>
    <w:uiPriority w:val="99"/>
    <w:rsid w:val="00F95968"/>
    <w:rPr>
      <w:rFonts w:ascii="Symbol" w:hAnsi="Symbol" w:cs="Symbol"/>
    </w:rPr>
  </w:style>
  <w:style w:type="character" w:customStyle="1" w:styleId="WW-WW8Num28z0">
    <w:name w:val="WW-WW8Num28z0"/>
    <w:uiPriority w:val="99"/>
    <w:rsid w:val="00F95968"/>
    <w:rPr>
      <w:rFonts w:ascii="Arial" w:hAnsi="Arial" w:cs="Arial"/>
    </w:rPr>
  </w:style>
  <w:style w:type="character" w:customStyle="1" w:styleId="WW-WW8Num29z0">
    <w:name w:val="WW-WW8Num29z0"/>
    <w:uiPriority w:val="99"/>
    <w:rsid w:val="00F95968"/>
    <w:rPr>
      <w:rFonts w:cs="Times New Roman"/>
      <w:u w:val="none"/>
    </w:rPr>
  </w:style>
  <w:style w:type="character" w:customStyle="1" w:styleId="WW-WW8Num30z0">
    <w:name w:val="WW-WW8Num30z0"/>
    <w:uiPriority w:val="99"/>
    <w:rsid w:val="00F95968"/>
    <w:rPr>
      <w:rFonts w:ascii="Arial" w:hAnsi="Arial" w:cs="Arial"/>
    </w:rPr>
  </w:style>
  <w:style w:type="character" w:customStyle="1" w:styleId="WW-WW8Num31z0">
    <w:name w:val="WW-WW8Num31z0"/>
    <w:uiPriority w:val="99"/>
    <w:rsid w:val="00F95968"/>
    <w:rPr>
      <w:rFonts w:ascii="Arial" w:hAnsi="Arial" w:cs="Arial"/>
    </w:rPr>
  </w:style>
  <w:style w:type="character" w:customStyle="1" w:styleId="WW-WW8Num32z0">
    <w:name w:val="WW-WW8Num32z0"/>
    <w:uiPriority w:val="99"/>
    <w:rsid w:val="00F95968"/>
    <w:rPr>
      <w:rFonts w:ascii="Arial" w:hAnsi="Arial" w:cs="Arial"/>
    </w:rPr>
  </w:style>
  <w:style w:type="character" w:customStyle="1" w:styleId="WW-WW8Num33z0">
    <w:name w:val="WW-WW8Num33z0"/>
    <w:uiPriority w:val="99"/>
    <w:rsid w:val="00F95968"/>
    <w:rPr>
      <w:rFonts w:ascii="Arial" w:hAnsi="Arial" w:cs="Arial"/>
    </w:rPr>
  </w:style>
  <w:style w:type="character" w:customStyle="1" w:styleId="WW-WW8Num34z0">
    <w:name w:val="WW-WW8Num34z0"/>
    <w:uiPriority w:val="99"/>
    <w:rsid w:val="00F95968"/>
    <w:rPr>
      <w:rFonts w:ascii="Arial" w:hAnsi="Arial" w:cs="Arial"/>
    </w:rPr>
  </w:style>
  <w:style w:type="character" w:customStyle="1" w:styleId="WW-WW8Num35z0">
    <w:name w:val="WW-WW8Num35z0"/>
    <w:uiPriority w:val="99"/>
    <w:rsid w:val="00F95968"/>
    <w:rPr>
      <w:rFonts w:ascii="Arial" w:hAnsi="Arial" w:cs="Arial"/>
    </w:rPr>
  </w:style>
  <w:style w:type="character" w:customStyle="1" w:styleId="WW8Num35z1">
    <w:name w:val="WW8Num35z1"/>
    <w:uiPriority w:val="99"/>
    <w:rsid w:val="00F95968"/>
    <w:rPr>
      <w:rFonts w:ascii="Courier New" w:hAnsi="Courier New" w:cs="Courier New"/>
    </w:rPr>
  </w:style>
  <w:style w:type="character" w:customStyle="1" w:styleId="WW8Num35z2">
    <w:name w:val="WW8Num35z2"/>
    <w:uiPriority w:val="99"/>
    <w:rsid w:val="00F95968"/>
    <w:rPr>
      <w:rFonts w:ascii="Wingdings" w:hAnsi="Wingdings" w:cs="Wingdings"/>
    </w:rPr>
  </w:style>
  <w:style w:type="character" w:customStyle="1" w:styleId="WW8Num35z3">
    <w:name w:val="WW8Num35z3"/>
    <w:uiPriority w:val="99"/>
    <w:rsid w:val="00F95968"/>
    <w:rPr>
      <w:rFonts w:ascii="Symbol" w:hAnsi="Symbol" w:cs="Symbol"/>
    </w:rPr>
  </w:style>
  <w:style w:type="character" w:customStyle="1" w:styleId="WW-WW8Num36z0">
    <w:name w:val="WW-WW8Num36z0"/>
    <w:uiPriority w:val="99"/>
    <w:rsid w:val="00F95968"/>
    <w:rPr>
      <w:rFonts w:ascii="Arial" w:hAnsi="Arial" w:cs="Arial"/>
      <w:b/>
      <w:bCs/>
    </w:rPr>
  </w:style>
  <w:style w:type="character" w:customStyle="1" w:styleId="WW8Num37z0">
    <w:name w:val="WW8Num37z0"/>
    <w:uiPriority w:val="99"/>
    <w:rsid w:val="00F95968"/>
    <w:rPr>
      <w:rFonts w:ascii="Arial" w:hAnsi="Arial" w:cs="Arial"/>
    </w:rPr>
  </w:style>
  <w:style w:type="character" w:customStyle="1" w:styleId="WW8Num38z0">
    <w:name w:val="WW8Num38z0"/>
    <w:uiPriority w:val="99"/>
    <w:rsid w:val="00F95968"/>
    <w:rPr>
      <w:rFonts w:ascii="Arial" w:hAnsi="Arial" w:cs="Arial"/>
    </w:rPr>
  </w:style>
  <w:style w:type="character" w:customStyle="1" w:styleId="WW8Num39z0">
    <w:name w:val="WW8Num39z0"/>
    <w:uiPriority w:val="99"/>
    <w:rsid w:val="00F95968"/>
    <w:rPr>
      <w:rFonts w:ascii="Arial" w:hAnsi="Arial" w:cs="Arial"/>
    </w:rPr>
  </w:style>
  <w:style w:type="character" w:customStyle="1" w:styleId="WW8Num40z0">
    <w:name w:val="WW8Num40z0"/>
    <w:uiPriority w:val="99"/>
    <w:rsid w:val="00F95968"/>
    <w:rPr>
      <w:rFonts w:ascii="Arial" w:hAnsi="Arial" w:cs="Arial"/>
    </w:rPr>
  </w:style>
  <w:style w:type="character" w:customStyle="1" w:styleId="WW8Num41z0">
    <w:name w:val="WW8Num41z0"/>
    <w:uiPriority w:val="99"/>
    <w:rsid w:val="00F95968"/>
    <w:rPr>
      <w:rFonts w:ascii="Arial" w:hAnsi="Arial" w:cs="Arial"/>
    </w:rPr>
  </w:style>
  <w:style w:type="character" w:customStyle="1" w:styleId="WW8Num41z1">
    <w:name w:val="WW8Num41z1"/>
    <w:uiPriority w:val="99"/>
    <w:rsid w:val="00F95968"/>
    <w:rPr>
      <w:rFonts w:ascii="Courier New" w:hAnsi="Courier New" w:cs="Courier New"/>
    </w:rPr>
  </w:style>
  <w:style w:type="character" w:customStyle="1" w:styleId="WW8Num41z2">
    <w:name w:val="WW8Num41z2"/>
    <w:uiPriority w:val="99"/>
    <w:rsid w:val="00F95968"/>
    <w:rPr>
      <w:rFonts w:ascii="Wingdings" w:hAnsi="Wingdings" w:cs="Wingdings"/>
    </w:rPr>
  </w:style>
  <w:style w:type="character" w:customStyle="1" w:styleId="WW8Num41z3">
    <w:name w:val="WW8Num41z3"/>
    <w:uiPriority w:val="99"/>
    <w:rsid w:val="00F95968"/>
    <w:rPr>
      <w:rFonts w:ascii="Symbol" w:hAnsi="Symbol" w:cs="Symbol"/>
    </w:rPr>
  </w:style>
  <w:style w:type="character" w:customStyle="1" w:styleId="WW8Num42z0">
    <w:name w:val="WW8Num42z0"/>
    <w:uiPriority w:val="99"/>
    <w:rsid w:val="00F95968"/>
    <w:rPr>
      <w:rFonts w:ascii="Arial" w:hAnsi="Arial" w:cs="Arial"/>
    </w:rPr>
  </w:style>
  <w:style w:type="character" w:customStyle="1" w:styleId="WW8Num43z0">
    <w:name w:val="WW8Num43z0"/>
    <w:uiPriority w:val="99"/>
    <w:rsid w:val="00F95968"/>
    <w:rPr>
      <w:rFonts w:ascii="Arial" w:hAnsi="Arial" w:cs="Arial"/>
    </w:rPr>
  </w:style>
  <w:style w:type="character" w:customStyle="1" w:styleId="WW8Num44z0">
    <w:name w:val="WW8Num44z0"/>
    <w:uiPriority w:val="99"/>
    <w:rsid w:val="00F95968"/>
    <w:rPr>
      <w:rFonts w:ascii="Arial" w:hAnsi="Arial" w:cs="Arial"/>
    </w:rPr>
  </w:style>
  <w:style w:type="character" w:customStyle="1" w:styleId="WW8Num45z0">
    <w:name w:val="WW8Num45z0"/>
    <w:uiPriority w:val="99"/>
    <w:rsid w:val="00F95968"/>
    <w:rPr>
      <w:rFonts w:ascii="Arial" w:hAnsi="Arial" w:cs="Arial"/>
    </w:rPr>
  </w:style>
  <w:style w:type="character" w:customStyle="1" w:styleId="WW8Num13z2">
    <w:name w:val="WW8Num13z2"/>
    <w:uiPriority w:val="99"/>
    <w:rsid w:val="00F95968"/>
    <w:rPr>
      <w:rFonts w:ascii="Wingdings" w:hAnsi="Wingdings" w:cs="Wingdings"/>
    </w:rPr>
  </w:style>
  <w:style w:type="character" w:customStyle="1" w:styleId="WW8Num13z3">
    <w:name w:val="WW8Num13z3"/>
    <w:uiPriority w:val="99"/>
    <w:rsid w:val="00F95968"/>
    <w:rPr>
      <w:rFonts w:ascii="Symbol" w:hAnsi="Symbol" w:cs="Symbol"/>
    </w:rPr>
  </w:style>
  <w:style w:type="character" w:customStyle="1" w:styleId="WW8Num13z4">
    <w:name w:val="WW8Num13z4"/>
    <w:uiPriority w:val="99"/>
    <w:rsid w:val="00F95968"/>
    <w:rPr>
      <w:rFonts w:ascii="Courier New" w:hAnsi="Courier New" w:cs="Courier New"/>
    </w:rPr>
  </w:style>
  <w:style w:type="character" w:customStyle="1" w:styleId="WW8Num25z1">
    <w:name w:val="WW8Num25z1"/>
    <w:uiPriority w:val="99"/>
    <w:rsid w:val="00F95968"/>
    <w:rPr>
      <w:rFonts w:ascii="Courier New" w:hAnsi="Courier New" w:cs="Courier New"/>
    </w:rPr>
  </w:style>
  <w:style w:type="character" w:customStyle="1" w:styleId="WW8Num25z2">
    <w:name w:val="WW8Num25z2"/>
    <w:uiPriority w:val="99"/>
    <w:rsid w:val="00F95968"/>
    <w:rPr>
      <w:rFonts w:ascii="Wingdings" w:hAnsi="Wingdings" w:cs="Wingdings"/>
    </w:rPr>
  </w:style>
  <w:style w:type="character" w:customStyle="1" w:styleId="WW8Num25z3">
    <w:name w:val="WW8Num25z3"/>
    <w:uiPriority w:val="99"/>
    <w:rsid w:val="00F95968"/>
    <w:rPr>
      <w:rFonts w:ascii="Symbol" w:hAnsi="Symbol" w:cs="Symbol"/>
    </w:rPr>
  </w:style>
  <w:style w:type="character" w:customStyle="1" w:styleId="WW8Num34z1">
    <w:name w:val="WW8Num34z1"/>
    <w:uiPriority w:val="99"/>
    <w:rsid w:val="00F95968"/>
    <w:rPr>
      <w:rFonts w:ascii="Courier New" w:hAnsi="Courier New" w:cs="Courier New"/>
    </w:rPr>
  </w:style>
  <w:style w:type="character" w:customStyle="1" w:styleId="WW8Num34z2">
    <w:name w:val="WW8Num34z2"/>
    <w:uiPriority w:val="99"/>
    <w:rsid w:val="00F95968"/>
    <w:rPr>
      <w:rFonts w:ascii="Wingdings" w:hAnsi="Wingdings" w:cs="Wingdings"/>
    </w:rPr>
  </w:style>
  <w:style w:type="character" w:customStyle="1" w:styleId="WW8Num34z3">
    <w:name w:val="WW8Num34z3"/>
    <w:uiPriority w:val="99"/>
    <w:rsid w:val="00F95968"/>
    <w:rPr>
      <w:rFonts w:ascii="Symbol" w:hAnsi="Symbol" w:cs="Symbol"/>
    </w:rPr>
  </w:style>
  <w:style w:type="character" w:customStyle="1" w:styleId="WW8Num40z1">
    <w:name w:val="WW8Num40z1"/>
    <w:uiPriority w:val="99"/>
    <w:rsid w:val="00F95968"/>
    <w:rPr>
      <w:rFonts w:ascii="Courier New" w:hAnsi="Courier New" w:cs="Courier New"/>
    </w:rPr>
  </w:style>
  <w:style w:type="character" w:customStyle="1" w:styleId="WW8Num40z2">
    <w:name w:val="WW8Num40z2"/>
    <w:uiPriority w:val="99"/>
    <w:rsid w:val="00F95968"/>
    <w:rPr>
      <w:rFonts w:ascii="Wingdings" w:hAnsi="Wingdings" w:cs="Wingdings"/>
    </w:rPr>
  </w:style>
  <w:style w:type="character" w:customStyle="1" w:styleId="WW8Num40z3">
    <w:name w:val="WW8Num40z3"/>
    <w:uiPriority w:val="99"/>
    <w:rsid w:val="00F95968"/>
    <w:rPr>
      <w:rFonts w:ascii="Symbol" w:hAnsi="Symbol" w:cs="Symbol"/>
    </w:rPr>
  </w:style>
  <w:style w:type="character" w:customStyle="1" w:styleId="WW8Num46z0">
    <w:name w:val="WW8Num46z0"/>
    <w:uiPriority w:val="99"/>
    <w:rsid w:val="00F95968"/>
    <w:rPr>
      <w:rFonts w:ascii="StarSymbol" w:hAnsi="StarSymbol" w:cs="StarSymbol"/>
      <w:sz w:val="18"/>
      <w:szCs w:val="18"/>
    </w:rPr>
  </w:style>
  <w:style w:type="character" w:customStyle="1" w:styleId="WW8Num47z0">
    <w:name w:val="WW8Num47z0"/>
    <w:uiPriority w:val="99"/>
    <w:rsid w:val="00F95968"/>
    <w:rPr>
      <w:rFonts w:ascii="StarSymbol" w:hAnsi="StarSymbol" w:cs="StarSymbol"/>
      <w:sz w:val="18"/>
      <w:szCs w:val="18"/>
    </w:rPr>
  </w:style>
  <w:style w:type="character" w:customStyle="1" w:styleId="WW8Num48z0">
    <w:name w:val="WW8Num48z0"/>
    <w:uiPriority w:val="99"/>
    <w:rsid w:val="00F95968"/>
    <w:rPr>
      <w:rFonts w:ascii="StarSymbol" w:hAnsi="StarSymbol" w:cs="StarSymbol"/>
      <w:sz w:val="18"/>
      <w:szCs w:val="18"/>
    </w:rPr>
  </w:style>
  <w:style w:type="paragraph" w:customStyle="1" w:styleId="Zawartoramki">
    <w:name w:val="Zawartość ramki"/>
    <w:basedOn w:val="Tekstpodstawowy"/>
    <w:uiPriority w:val="99"/>
    <w:rsid w:val="00F95968"/>
    <w:pPr>
      <w:widowControl w:val="0"/>
      <w:suppressAutoHyphens/>
      <w:autoSpaceDE w:val="0"/>
    </w:pPr>
    <w:rPr>
      <w:rFonts w:ascii="Tahoma" w:hAnsi="Tahoma" w:cs="Tahoma"/>
    </w:rPr>
  </w:style>
  <w:style w:type="paragraph" w:customStyle="1" w:styleId="nagwek-5">
    <w:name w:val="nagłówek-5"/>
    <w:basedOn w:val="Normalny"/>
    <w:link w:val="nagwek-5Znak"/>
    <w:uiPriority w:val="99"/>
    <w:rsid w:val="00F95968"/>
    <w:pPr>
      <w:widowControl w:val="0"/>
      <w:overflowPunct/>
      <w:textAlignment w:val="auto"/>
    </w:pPr>
    <w:rPr>
      <w:rFonts w:ascii="Tahoma" w:eastAsia="Calibri" w:hAnsi="Tahoma"/>
      <w:sz w:val="16"/>
      <w:szCs w:val="16"/>
      <w:lang w:eastAsia="pl-PL"/>
    </w:rPr>
  </w:style>
  <w:style w:type="character" w:customStyle="1" w:styleId="nagwek-5Znak">
    <w:name w:val="nagłówek-5 Znak"/>
    <w:link w:val="nagwek-5"/>
    <w:uiPriority w:val="99"/>
    <w:locked/>
    <w:rsid w:val="00F95968"/>
    <w:rPr>
      <w:rFonts w:ascii="Tahoma" w:eastAsia="Calibri" w:hAnsi="Tahoma" w:cs="Times New Roman"/>
      <w:sz w:val="16"/>
      <w:szCs w:val="16"/>
      <w:lang w:eastAsia="pl-PL"/>
    </w:rPr>
  </w:style>
  <w:style w:type="paragraph" w:styleId="Spistreci3">
    <w:name w:val="toc 3"/>
    <w:basedOn w:val="Normalny"/>
    <w:next w:val="Normalny"/>
    <w:autoRedefine/>
    <w:qFormat/>
    <w:rsid w:val="00F95968"/>
    <w:pPr>
      <w:suppressAutoHyphens w:val="0"/>
      <w:overflowPunct/>
      <w:autoSpaceDE/>
      <w:ind w:left="480"/>
      <w:jc w:val="left"/>
      <w:textAlignment w:val="auto"/>
    </w:pPr>
    <w:rPr>
      <w:rFonts w:ascii="Calibri" w:hAnsi="Calibri" w:cs="Calibri"/>
      <w:i/>
      <w:iCs/>
      <w:sz w:val="20"/>
      <w:lang w:eastAsia="pl-PL"/>
    </w:rPr>
  </w:style>
  <w:style w:type="paragraph" w:customStyle="1" w:styleId="Akapitzlist1">
    <w:name w:val="Akapit z listą1"/>
    <w:basedOn w:val="Normalny"/>
    <w:uiPriority w:val="99"/>
    <w:qFormat/>
    <w:rsid w:val="00F95968"/>
    <w:pPr>
      <w:widowControl w:val="0"/>
      <w:overflowPunct/>
      <w:ind w:left="720"/>
      <w:textAlignment w:val="auto"/>
    </w:pPr>
    <w:rPr>
      <w:rFonts w:ascii="Tahoma" w:hAnsi="Tahoma" w:cs="Tahoma"/>
      <w:szCs w:val="24"/>
      <w:lang w:eastAsia="pl-PL"/>
    </w:rPr>
  </w:style>
  <w:style w:type="paragraph" w:customStyle="1" w:styleId="Normalny1">
    <w:name w:val="Normalny1"/>
    <w:basedOn w:val="Normalny"/>
    <w:uiPriority w:val="99"/>
    <w:rsid w:val="00F95968"/>
    <w:pPr>
      <w:widowControl w:val="0"/>
      <w:overflowPunct/>
      <w:autoSpaceDE/>
      <w:textAlignment w:val="auto"/>
    </w:pPr>
    <w:rPr>
      <w:rFonts w:ascii="Arial" w:hAnsi="Arial" w:cs="Arial"/>
      <w:kern w:val="2"/>
      <w:sz w:val="20"/>
      <w:lang w:eastAsia="pl-PL"/>
    </w:rPr>
  </w:style>
  <w:style w:type="paragraph" w:customStyle="1" w:styleId="standard">
    <w:name w:val="standard"/>
    <w:basedOn w:val="Normalny"/>
    <w:uiPriority w:val="99"/>
    <w:rsid w:val="00F95968"/>
    <w:pPr>
      <w:suppressAutoHyphens w:val="0"/>
      <w:overflowPunct/>
      <w:autoSpaceDE/>
      <w:spacing w:before="100" w:beforeAutospacing="1" w:after="100" w:afterAutospacing="1"/>
      <w:textAlignment w:val="auto"/>
    </w:pPr>
    <w:rPr>
      <w:rFonts w:ascii="Arial" w:hAnsi="Arial" w:cs="Arial"/>
      <w:szCs w:val="24"/>
      <w:lang w:eastAsia="pl-PL"/>
    </w:rPr>
  </w:style>
  <w:style w:type="paragraph" w:customStyle="1" w:styleId="Bezodstpw1">
    <w:name w:val="Bez odstępów1"/>
    <w:qFormat/>
    <w:rsid w:val="00F95968"/>
    <w:pPr>
      <w:spacing w:after="80" w:line="240" w:lineRule="auto"/>
      <w:ind w:left="284"/>
    </w:pPr>
    <w:rPr>
      <w:rFonts w:ascii="Times New Roman" w:eastAsia="Times New Roman" w:hAnsi="Times New Roman" w:cs="Times New Roman"/>
      <w:sz w:val="24"/>
      <w:szCs w:val="24"/>
      <w:lang w:eastAsia="pl-PL"/>
    </w:rPr>
  </w:style>
  <w:style w:type="paragraph" w:styleId="Spistreci4">
    <w:name w:val="toc 4"/>
    <w:basedOn w:val="Normalny"/>
    <w:next w:val="Normalny"/>
    <w:autoRedefine/>
    <w:rsid w:val="00F95968"/>
    <w:pPr>
      <w:suppressAutoHyphens w:val="0"/>
      <w:overflowPunct/>
      <w:autoSpaceDE/>
      <w:ind w:left="720"/>
      <w:jc w:val="left"/>
      <w:textAlignment w:val="auto"/>
    </w:pPr>
    <w:rPr>
      <w:rFonts w:ascii="Calibri" w:hAnsi="Calibri" w:cs="Calibri"/>
      <w:sz w:val="18"/>
      <w:szCs w:val="18"/>
      <w:lang w:eastAsia="pl-PL"/>
    </w:rPr>
  </w:style>
  <w:style w:type="paragraph" w:styleId="Spistreci5">
    <w:name w:val="toc 5"/>
    <w:basedOn w:val="Normalny"/>
    <w:next w:val="Normalny"/>
    <w:autoRedefine/>
    <w:rsid w:val="00F95968"/>
    <w:pPr>
      <w:suppressAutoHyphens w:val="0"/>
      <w:overflowPunct/>
      <w:autoSpaceDE/>
      <w:ind w:left="960"/>
      <w:jc w:val="left"/>
      <w:textAlignment w:val="auto"/>
    </w:pPr>
    <w:rPr>
      <w:rFonts w:ascii="Calibri" w:hAnsi="Calibri" w:cs="Calibri"/>
      <w:sz w:val="18"/>
      <w:szCs w:val="18"/>
      <w:lang w:eastAsia="pl-PL"/>
    </w:rPr>
  </w:style>
  <w:style w:type="paragraph" w:styleId="Spistreci6">
    <w:name w:val="toc 6"/>
    <w:basedOn w:val="Normalny"/>
    <w:next w:val="Normalny"/>
    <w:autoRedefine/>
    <w:rsid w:val="00F95968"/>
    <w:pPr>
      <w:suppressAutoHyphens w:val="0"/>
      <w:overflowPunct/>
      <w:autoSpaceDE/>
      <w:ind w:left="1200"/>
      <w:jc w:val="left"/>
      <w:textAlignment w:val="auto"/>
    </w:pPr>
    <w:rPr>
      <w:rFonts w:ascii="Calibri" w:hAnsi="Calibri" w:cs="Calibri"/>
      <w:sz w:val="18"/>
      <w:szCs w:val="18"/>
      <w:lang w:eastAsia="pl-PL"/>
    </w:rPr>
  </w:style>
  <w:style w:type="paragraph" w:styleId="Spistreci7">
    <w:name w:val="toc 7"/>
    <w:basedOn w:val="Normalny"/>
    <w:next w:val="Normalny"/>
    <w:autoRedefine/>
    <w:rsid w:val="00F95968"/>
    <w:pPr>
      <w:suppressAutoHyphens w:val="0"/>
      <w:overflowPunct/>
      <w:autoSpaceDE/>
      <w:ind w:left="1440"/>
      <w:jc w:val="left"/>
      <w:textAlignment w:val="auto"/>
    </w:pPr>
    <w:rPr>
      <w:rFonts w:ascii="Calibri" w:hAnsi="Calibri" w:cs="Calibri"/>
      <w:sz w:val="18"/>
      <w:szCs w:val="18"/>
      <w:lang w:eastAsia="pl-PL"/>
    </w:rPr>
  </w:style>
  <w:style w:type="paragraph" w:styleId="Spistreci8">
    <w:name w:val="toc 8"/>
    <w:basedOn w:val="Normalny"/>
    <w:next w:val="Normalny"/>
    <w:autoRedefine/>
    <w:rsid w:val="00F95968"/>
    <w:pPr>
      <w:suppressAutoHyphens w:val="0"/>
      <w:overflowPunct/>
      <w:autoSpaceDE/>
      <w:ind w:left="1680"/>
      <w:jc w:val="left"/>
      <w:textAlignment w:val="auto"/>
    </w:pPr>
    <w:rPr>
      <w:rFonts w:ascii="Calibri" w:hAnsi="Calibri" w:cs="Calibri"/>
      <w:sz w:val="18"/>
      <w:szCs w:val="18"/>
      <w:lang w:eastAsia="pl-PL"/>
    </w:rPr>
  </w:style>
  <w:style w:type="paragraph" w:styleId="Spistreci9">
    <w:name w:val="toc 9"/>
    <w:basedOn w:val="Normalny"/>
    <w:next w:val="Normalny"/>
    <w:autoRedefine/>
    <w:rsid w:val="00F95968"/>
    <w:pPr>
      <w:suppressAutoHyphens w:val="0"/>
      <w:overflowPunct/>
      <w:autoSpaceDE/>
      <w:ind w:left="1920"/>
      <w:jc w:val="left"/>
      <w:textAlignment w:val="auto"/>
    </w:pPr>
    <w:rPr>
      <w:rFonts w:ascii="Calibri" w:hAnsi="Calibri" w:cs="Calibri"/>
      <w:sz w:val="18"/>
      <w:szCs w:val="18"/>
      <w:lang w:eastAsia="pl-PL"/>
    </w:rPr>
  </w:style>
  <w:style w:type="paragraph" w:styleId="Legenda">
    <w:name w:val="caption"/>
    <w:basedOn w:val="Normalny"/>
    <w:next w:val="Normalny"/>
    <w:uiPriority w:val="99"/>
    <w:qFormat/>
    <w:rsid w:val="00F95968"/>
    <w:pPr>
      <w:suppressAutoHyphens w:val="0"/>
      <w:overflowPunct/>
      <w:autoSpaceDE/>
      <w:textAlignment w:val="auto"/>
    </w:pPr>
    <w:rPr>
      <w:rFonts w:ascii="Arial" w:hAnsi="Arial" w:cs="Arial"/>
      <w:b/>
      <w:bCs/>
      <w:sz w:val="20"/>
      <w:lang w:eastAsia="pl-PL"/>
    </w:rPr>
  </w:style>
  <w:style w:type="character" w:styleId="Odwoaniedokomentarza">
    <w:name w:val="annotation reference"/>
    <w:uiPriority w:val="99"/>
    <w:semiHidden/>
    <w:rsid w:val="00F95968"/>
    <w:rPr>
      <w:rFonts w:cs="Times New Roman"/>
      <w:sz w:val="16"/>
      <w:szCs w:val="16"/>
    </w:rPr>
  </w:style>
  <w:style w:type="paragraph" w:styleId="Tematkomentarza">
    <w:name w:val="annotation subject"/>
    <w:basedOn w:val="Tekstkomentarza"/>
    <w:next w:val="Tekstkomentarza"/>
    <w:link w:val="TematkomentarzaZnak2"/>
    <w:uiPriority w:val="99"/>
    <w:rsid w:val="00F95968"/>
    <w:rPr>
      <w:b/>
      <w:bCs/>
    </w:rPr>
  </w:style>
  <w:style w:type="character" w:customStyle="1" w:styleId="TematkomentarzaZnak">
    <w:name w:val="Temat komentarza Znak"/>
    <w:basedOn w:val="TekstkomentarzaZnak"/>
    <w:uiPriority w:val="99"/>
    <w:rsid w:val="00F95968"/>
    <w:rPr>
      <w:rFonts w:ascii="Arial" w:eastAsia="Calibri" w:hAnsi="Arial" w:cs="Times New Roman"/>
      <w:b/>
      <w:bCs/>
      <w:sz w:val="20"/>
      <w:szCs w:val="20"/>
      <w:lang w:eastAsia="pl-PL"/>
    </w:rPr>
  </w:style>
  <w:style w:type="character" w:customStyle="1" w:styleId="TematkomentarzaZnak2">
    <w:name w:val="Temat komentarza Znak2"/>
    <w:link w:val="Tematkomentarza"/>
    <w:uiPriority w:val="99"/>
    <w:locked/>
    <w:rsid w:val="00F95968"/>
    <w:rPr>
      <w:rFonts w:ascii="Arial" w:eastAsia="Calibri" w:hAnsi="Arial" w:cs="Times New Roman"/>
      <w:b/>
      <w:bCs/>
      <w:sz w:val="20"/>
      <w:szCs w:val="20"/>
      <w:lang w:eastAsia="pl-PL"/>
    </w:rPr>
  </w:style>
  <w:style w:type="character" w:customStyle="1" w:styleId="TematkomentarzaZnak1">
    <w:name w:val="Temat komentarza Znak1"/>
    <w:uiPriority w:val="99"/>
    <w:rsid w:val="00F95968"/>
    <w:rPr>
      <w:rFonts w:ascii="Arial" w:hAnsi="Arial" w:cs="Arial"/>
      <w:b/>
      <w:bCs/>
      <w:sz w:val="20"/>
      <w:szCs w:val="20"/>
      <w:lang w:eastAsia="pl-PL"/>
    </w:rPr>
  </w:style>
  <w:style w:type="paragraph" w:customStyle="1" w:styleId="Standard0">
    <w:name w:val="Standard"/>
    <w:qFormat/>
    <w:rsid w:val="00F95968"/>
    <w:pPr>
      <w:widowControl w:val="0"/>
      <w:autoSpaceDE w:val="0"/>
      <w:autoSpaceDN w:val="0"/>
      <w:spacing w:after="80" w:line="240" w:lineRule="auto"/>
    </w:pPr>
    <w:rPr>
      <w:rFonts w:ascii="Times New Roman" w:eastAsia="Times New Roman" w:hAnsi="Times New Roman" w:cs="Times New Roman"/>
      <w:sz w:val="24"/>
      <w:szCs w:val="24"/>
      <w:lang w:eastAsia="pl-PL"/>
    </w:rPr>
  </w:style>
  <w:style w:type="character" w:customStyle="1" w:styleId="ZnakZnakZnak">
    <w:name w:val="Znak Znak Znak"/>
    <w:uiPriority w:val="99"/>
    <w:locked/>
    <w:rsid w:val="00F95968"/>
    <w:rPr>
      <w:rFonts w:ascii="Consolas" w:hAnsi="Consolas" w:cs="Consolas"/>
      <w:sz w:val="21"/>
      <w:szCs w:val="21"/>
      <w:lang w:eastAsia="pl-PL"/>
    </w:rPr>
  </w:style>
  <w:style w:type="paragraph" w:customStyle="1" w:styleId="Bezodstpw11">
    <w:name w:val="Bez odstępów11"/>
    <w:qFormat/>
    <w:rsid w:val="00F95968"/>
    <w:pPr>
      <w:spacing w:after="80" w:line="240" w:lineRule="auto"/>
      <w:ind w:left="284"/>
    </w:pPr>
    <w:rPr>
      <w:rFonts w:ascii="Times New Roman" w:eastAsia="Times New Roman" w:hAnsi="Times New Roman" w:cs="Times New Roman"/>
      <w:sz w:val="24"/>
      <w:szCs w:val="24"/>
      <w:lang w:eastAsia="pl-PL"/>
    </w:rPr>
  </w:style>
  <w:style w:type="paragraph" w:customStyle="1" w:styleId="Nagwekspisutreci11">
    <w:name w:val="Nagłówek spisu treści11"/>
    <w:basedOn w:val="Nagwek1"/>
    <w:next w:val="Normalny"/>
    <w:rsid w:val="00F95968"/>
    <w:pPr>
      <w:keepLines/>
      <w:spacing w:before="480" w:line="276" w:lineRule="auto"/>
      <w:jc w:val="left"/>
      <w:outlineLvl w:val="9"/>
    </w:pPr>
    <w:rPr>
      <w:rFonts w:ascii="Cambria" w:eastAsia="Calibri" w:hAnsi="Cambria" w:cs="Cambria"/>
      <w:color w:val="365F91"/>
      <w:sz w:val="28"/>
      <w:szCs w:val="28"/>
      <w:lang w:eastAsia="en-US"/>
    </w:rPr>
  </w:style>
  <w:style w:type="character" w:customStyle="1" w:styleId="CommentSubjectChar1">
    <w:name w:val="Comment Subject Char1"/>
    <w:uiPriority w:val="99"/>
    <w:rsid w:val="00F95968"/>
    <w:rPr>
      <w:rFonts w:ascii="Arial" w:hAnsi="Arial" w:cs="Arial"/>
      <w:b/>
      <w:bCs/>
      <w:sz w:val="20"/>
      <w:szCs w:val="20"/>
      <w:lang w:eastAsia="pl-PL"/>
    </w:rPr>
  </w:style>
  <w:style w:type="paragraph" w:customStyle="1" w:styleId="Akapitzlist2">
    <w:name w:val="Akapit z listą2"/>
    <w:basedOn w:val="Normalny"/>
    <w:qFormat/>
    <w:rsid w:val="00F95968"/>
    <w:pPr>
      <w:suppressAutoHyphens w:val="0"/>
      <w:overflowPunct/>
      <w:autoSpaceDE/>
      <w:spacing w:before="100" w:beforeAutospacing="1" w:after="100" w:afterAutospacing="1"/>
      <w:jc w:val="left"/>
      <w:textAlignment w:val="auto"/>
    </w:pPr>
    <w:rPr>
      <w:szCs w:val="24"/>
      <w:lang w:eastAsia="pl-PL"/>
    </w:rPr>
  </w:style>
  <w:style w:type="paragraph" w:customStyle="1" w:styleId="normaltableau">
    <w:name w:val="normal_tableau"/>
    <w:basedOn w:val="Normalny"/>
    <w:uiPriority w:val="99"/>
    <w:rsid w:val="00F95968"/>
    <w:pPr>
      <w:suppressAutoHyphens w:val="0"/>
      <w:overflowPunct/>
      <w:autoSpaceDE/>
      <w:spacing w:before="120" w:after="120"/>
      <w:textAlignment w:val="auto"/>
    </w:pPr>
    <w:rPr>
      <w:rFonts w:ascii="Optima" w:hAnsi="Optima" w:cs="Optima"/>
      <w:sz w:val="22"/>
      <w:szCs w:val="22"/>
      <w:lang w:val="en-GB" w:eastAsia="pl-PL"/>
    </w:rPr>
  </w:style>
  <w:style w:type="paragraph" w:customStyle="1" w:styleId="punkt1">
    <w:name w:val="punkt1"/>
    <w:basedOn w:val="Normalny"/>
    <w:uiPriority w:val="99"/>
    <w:rsid w:val="00F95968"/>
    <w:pPr>
      <w:overflowPunct/>
      <w:autoSpaceDE/>
      <w:spacing w:line="360" w:lineRule="auto"/>
      <w:ind w:left="567" w:hanging="567"/>
      <w:textAlignment w:val="auto"/>
    </w:pPr>
    <w:rPr>
      <w:rFonts w:ascii="Tahoma" w:hAnsi="Tahoma" w:cs="Tahoma"/>
      <w:szCs w:val="24"/>
    </w:rPr>
  </w:style>
  <w:style w:type="paragraph" w:customStyle="1" w:styleId="CharCharChar1ZnakZnak">
    <w:name w:val="Char Char Char1 Znak Znak"/>
    <w:aliases w:val="Char Char Char1 Znak Znak Znak Znak"/>
    <w:basedOn w:val="Normalny"/>
    <w:rsid w:val="00F95968"/>
    <w:pPr>
      <w:suppressAutoHyphens w:val="0"/>
      <w:overflowPunct/>
      <w:autoSpaceDE/>
      <w:spacing w:after="160" w:line="240" w:lineRule="exact"/>
      <w:jc w:val="left"/>
      <w:textAlignment w:val="auto"/>
    </w:pPr>
    <w:rPr>
      <w:rFonts w:ascii="Tahoma" w:hAnsi="Tahoma" w:cs="Tahoma"/>
      <w:sz w:val="20"/>
      <w:lang w:val="en-US" w:eastAsia="en-US"/>
    </w:rPr>
  </w:style>
  <w:style w:type="paragraph" w:customStyle="1" w:styleId="CharCharChar1Znak">
    <w:name w:val="Char Char Char1 Znak"/>
    <w:aliases w:val="Char Char Char1 Znak Znak Znak"/>
    <w:basedOn w:val="Normalny"/>
    <w:uiPriority w:val="99"/>
    <w:rsid w:val="00F95968"/>
    <w:pPr>
      <w:suppressAutoHyphens w:val="0"/>
      <w:overflowPunct/>
      <w:autoSpaceDE/>
      <w:spacing w:after="160" w:line="240" w:lineRule="exact"/>
      <w:jc w:val="left"/>
      <w:textAlignment w:val="auto"/>
    </w:pPr>
    <w:rPr>
      <w:rFonts w:ascii="Tahoma" w:hAnsi="Tahoma" w:cs="Tahoma"/>
      <w:sz w:val="20"/>
      <w:lang w:val="en-US" w:eastAsia="en-US"/>
    </w:rPr>
  </w:style>
  <w:style w:type="paragraph" w:customStyle="1" w:styleId="Textbody">
    <w:name w:val="Text body"/>
    <w:basedOn w:val="Standard0"/>
    <w:uiPriority w:val="99"/>
    <w:rsid w:val="00F95968"/>
    <w:pPr>
      <w:widowControl/>
      <w:tabs>
        <w:tab w:val="left" w:pos="340"/>
        <w:tab w:val="left" w:pos="396"/>
        <w:tab w:val="left" w:pos="510"/>
        <w:tab w:val="left" w:pos="680"/>
        <w:tab w:val="left" w:pos="793"/>
        <w:tab w:val="left" w:pos="2154"/>
        <w:tab w:val="left" w:pos="2381"/>
        <w:tab w:val="left" w:pos="3742"/>
        <w:tab w:val="left" w:pos="4082"/>
      </w:tabs>
      <w:suppressAutoHyphens/>
      <w:autoSpaceDE/>
      <w:spacing w:after="120"/>
      <w:jc w:val="both"/>
      <w:textAlignment w:val="baseline"/>
    </w:pPr>
    <w:rPr>
      <w:rFonts w:ascii="Arial Narrow" w:eastAsia="Calibri" w:hAnsi="Arial Narrow" w:cs="Arial Narrow"/>
      <w:kern w:val="3"/>
      <w:lang w:val="de-DE" w:eastAsia="ja-JP"/>
    </w:rPr>
  </w:style>
  <w:style w:type="paragraph" w:customStyle="1" w:styleId="Akapitzlist3">
    <w:name w:val="Akapit z listą3"/>
    <w:basedOn w:val="Normalny"/>
    <w:uiPriority w:val="99"/>
    <w:qFormat/>
    <w:rsid w:val="00F95968"/>
    <w:pPr>
      <w:suppressAutoHyphens w:val="0"/>
      <w:overflowPunct/>
      <w:autoSpaceDE/>
      <w:ind w:left="708"/>
      <w:textAlignment w:val="auto"/>
    </w:pPr>
    <w:rPr>
      <w:rFonts w:ascii="Arial" w:hAnsi="Arial" w:cs="Arial"/>
      <w:szCs w:val="24"/>
      <w:lang w:eastAsia="pl-PL"/>
    </w:rPr>
  </w:style>
  <w:style w:type="character" w:customStyle="1" w:styleId="caps">
    <w:name w:val="caps"/>
    <w:rsid w:val="00F95968"/>
    <w:rPr>
      <w:rFonts w:cs="Times New Roman"/>
    </w:rPr>
  </w:style>
  <w:style w:type="paragraph" w:customStyle="1" w:styleId="punkt2">
    <w:name w:val="punkt2"/>
    <w:basedOn w:val="pkt"/>
    <w:uiPriority w:val="99"/>
    <w:rsid w:val="00F95968"/>
    <w:pPr>
      <w:suppressAutoHyphens/>
      <w:spacing w:before="0" w:after="0" w:line="360" w:lineRule="auto"/>
      <w:ind w:left="1078" w:hanging="284"/>
    </w:pPr>
    <w:rPr>
      <w:rFonts w:ascii="Tahoma" w:hAnsi="Tahoma" w:cs="Tahoma"/>
      <w:lang w:eastAsia="ar-SA"/>
    </w:rPr>
  </w:style>
  <w:style w:type="paragraph" w:customStyle="1" w:styleId="Akapitzlist31">
    <w:name w:val="Akapit z listą31"/>
    <w:basedOn w:val="Normalny"/>
    <w:qFormat/>
    <w:rsid w:val="00F95968"/>
    <w:pPr>
      <w:suppressAutoHyphens w:val="0"/>
      <w:overflowPunct/>
      <w:autoSpaceDE/>
      <w:ind w:left="708"/>
      <w:jc w:val="left"/>
      <w:textAlignment w:val="auto"/>
    </w:pPr>
    <w:rPr>
      <w:rFonts w:ascii="Arial" w:eastAsia="Calibri" w:hAnsi="Arial" w:cs="Arial"/>
      <w:szCs w:val="24"/>
      <w:lang w:eastAsia="pl-PL"/>
    </w:rPr>
  </w:style>
  <w:style w:type="paragraph" w:customStyle="1" w:styleId="Domylny">
    <w:name w:val="Domyślny"/>
    <w:basedOn w:val="Normalny"/>
    <w:uiPriority w:val="99"/>
    <w:rsid w:val="00F95968"/>
    <w:pPr>
      <w:overflowPunct/>
      <w:autoSpaceDE/>
      <w:spacing w:line="360" w:lineRule="auto"/>
      <w:textAlignment w:val="auto"/>
    </w:pPr>
    <w:rPr>
      <w:rFonts w:ascii="Tahoma" w:eastAsia="Calibri" w:hAnsi="Tahoma" w:cs="Tahoma"/>
      <w:szCs w:val="24"/>
    </w:rPr>
  </w:style>
  <w:style w:type="paragraph" w:customStyle="1" w:styleId="Poprawka1">
    <w:name w:val="Poprawka1"/>
    <w:hidden/>
    <w:uiPriority w:val="99"/>
    <w:rsid w:val="00F95968"/>
    <w:pPr>
      <w:spacing w:after="80" w:line="240" w:lineRule="auto"/>
    </w:pPr>
    <w:rPr>
      <w:rFonts w:ascii="Arial" w:eastAsia="Times New Roman" w:hAnsi="Arial" w:cs="Arial"/>
      <w:sz w:val="24"/>
      <w:szCs w:val="24"/>
      <w:lang w:eastAsia="pl-PL"/>
    </w:rPr>
  </w:style>
  <w:style w:type="table" w:styleId="Tabela-Siatka">
    <w:name w:val="Table Grid"/>
    <w:basedOn w:val="Standardowy"/>
    <w:rsid w:val="00F95968"/>
    <w:pPr>
      <w:spacing w:after="0" w:line="240" w:lineRule="auto"/>
      <w:jc w:val="both"/>
    </w:pPr>
    <w:rPr>
      <w:rFonts w:ascii="Calibri" w:eastAsia="Times New Roman"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L1,2 heading,A_wyliczenie,K-P_odwolanie,maz_wyliczenie,opis dzialania,Akapit z listą BS,Kolorowa lista — akcent 11,Bullets,CW_Lista,sw tekst,normalny tekst,Obiekt,BulletC,NOWY,List Paragraph1,Bulleted list,lp1"/>
    <w:basedOn w:val="Normalny"/>
    <w:link w:val="AkapitzlistZnak"/>
    <w:uiPriority w:val="34"/>
    <w:qFormat/>
    <w:rsid w:val="00F95968"/>
    <w:pPr>
      <w:suppressAutoHyphens w:val="0"/>
      <w:overflowPunct/>
      <w:autoSpaceDE/>
      <w:ind w:left="720"/>
      <w:contextualSpacing/>
      <w:textAlignment w:val="auto"/>
    </w:pPr>
    <w:rPr>
      <w:rFonts w:ascii="Arial" w:hAnsi="Arial"/>
      <w:szCs w:val="24"/>
    </w:rPr>
  </w:style>
  <w:style w:type="paragraph" w:customStyle="1" w:styleId="Blockquote">
    <w:name w:val="Blockquote"/>
    <w:basedOn w:val="Normalny"/>
    <w:rsid w:val="00F95968"/>
    <w:pPr>
      <w:suppressAutoHyphens w:val="0"/>
      <w:overflowPunct/>
      <w:autoSpaceDE/>
      <w:spacing w:before="100" w:after="100"/>
      <w:ind w:left="360" w:right="360"/>
      <w:jc w:val="left"/>
      <w:textAlignment w:val="auto"/>
    </w:pPr>
    <w:rPr>
      <w:rFonts w:eastAsia="Calibri"/>
      <w:lang w:eastAsia="pl-PL"/>
    </w:rPr>
  </w:style>
  <w:style w:type="paragraph" w:customStyle="1" w:styleId="Standardowy0">
    <w:name w:val="Standardowy.+"/>
    <w:rsid w:val="00F95968"/>
    <w:pPr>
      <w:suppressAutoHyphens/>
      <w:autoSpaceDE w:val="0"/>
      <w:spacing w:after="80" w:line="240" w:lineRule="auto"/>
    </w:pPr>
    <w:rPr>
      <w:rFonts w:ascii="Arial" w:eastAsia="Calibri" w:hAnsi="Arial" w:cs="Times New Roman"/>
      <w:sz w:val="20"/>
      <w:szCs w:val="20"/>
    </w:rPr>
  </w:style>
  <w:style w:type="paragraph" w:customStyle="1" w:styleId="Akapitzlist4">
    <w:name w:val="Akapit z listą4"/>
    <w:basedOn w:val="Normalny"/>
    <w:link w:val="ListParagraphChar"/>
    <w:qFormat/>
    <w:rsid w:val="00F95968"/>
    <w:pPr>
      <w:suppressAutoHyphens w:val="0"/>
      <w:overflowPunct/>
      <w:autoSpaceDE/>
      <w:ind w:left="720"/>
      <w:contextualSpacing/>
      <w:textAlignment w:val="auto"/>
    </w:pPr>
    <w:rPr>
      <w:rFonts w:ascii="Arial" w:eastAsia="Calibri" w:hAnsi="Arial" w:cs="Arial"/>
      <w:szCs w:val="24"/>
      <w:lang w:eastAsia="pl-PL"/>
    </w:rPr>
  </w:style>
  <w:style w:type="paragraph" w:styleId="Tekstprzypisukocowego">
    <w:name w:val="endnote text"/>
    <w:basedOn w:val="Normalny"/>
    <w:link w:val="TekstprzypisukocowegoZnak"/>
    <w:uiPriority w:val="99"/>
    <w:unhideWhenUsed/>
    <w:rsid w:val="00F95968"/>
    <w:pPr>
      <w:suppressAutoHyphens w:val="0"/>
      <w:overflowPunct/>
      <w:autoSpaceDE/>
      <w:textAlignment w:val="auto"/>
    </w:pPr>
    <w:rPr>
      <w:rFonts w:ascii="Arial" w:hAnsi="Arial"/>
      <w:sz w:val="20"/>
    </w:rPr>
  </w:style>
  <w:style w:type="character" w:customStyle="1" w:styleId="TekstprzypisukocowegoZnak">
    <w:name w:val="Tekst przypisu końcowego Znak"/>
    <w:basedOn w:val="Domylnaczcionkaakapitu"/>
    <w:link w:val="Tekstprzypisukocowego"/>
    <w:uiPriority w:val="99"/>
    <w:rsid w:val="00F95968"/>
    <w:rPr>
      <w:rFonts w:ascii="Arial" w:eastAsia="Times New Roman" w:hAnsi="Arial" w:cs="Times New Roman"/>
      <w:sz w:val="20"/>
      <w:szCs w:val="20"/>
      <w:lang w:eastAsia="ar-SA"/>
    </w:rPr>
  </w:style>
  <w:style w:type="character" w:styleId="Odwoanieprzypisukocowego">
    <w:name w:val="endnote reference"/>
    <w:uiPriority w:val="99"/>
    <w:unhideWhenUsed/>
    <w:rsid w:val="00F95968"/>
    <w:rPr>
      <w:vertAlign w:val="superscript"/>
    </w:rPr>
  </w:style>
  <w:style w:type="paragraph" w:styleId="Bezodstpw">
    <w:name w:val="No Spacing"/>
    <w:uiPriority w:val="99"/>
    <w:qFormat/>
    <w:rsid w:val="00F95968"/>
    <w:pPr>
      <w:spacing w:after="80" w:line="240" w:lineRule="auto"/>
      <w:ind w:left="284"/>
    </w:pPr>
    <w:rPr>
      <w:rFonts w:ascii="Times New Roman" w:eastAsia="Times New Roman" w:hAnsi="Times New Roman" w:cs="Times New Roman"/>
      <w:sz w:val="24"/>
      <w:szCs w:val="24"/>
      <w:lang w:eastAsia="pl-PL"/>
    </w:rPr>
  </w:style>
  <w:style w:type="paragraph" w:customStyle="1" w:styleId="Akapitzlist5">
    <w:name w:val="Akapit z listą5"/>
    <w:basedOn w:val="Normalny"/>
    <w:qFormat/>
    <w:rsid w:val="00F95968"/>
    <w:pPr>
      <w:suppressAutoHyphens w:val="0"/>
      <w:overflowPunct/>
      <w:autoSpaceDE/>
      <w:ind w:left="720"/>
      <w:contextualSpacing/>
      <w:textAlignment w:val="auto"/>
    </w:pPr>
    <w:rPr>
      <w:rFonts w:ascii="Arial" w:hAnsi="Arial" w:cs="Arial"/>
      <w:szCs w:val="24"/>
      <w:lang w:eastAsia="pl-PL"/>
    </w:rPr>
  </w:style>
  <w:style w:type="character" w:customStyle="1" w:styleId="labelastextbox1">
    <w:name w:val="labelastextbox1"/>
    <w:rsid w:val="00F95968"/>
    <w:rPr>
      <w:b/>
      <w:bCs/>
      <w:color w:val="097CC9"/>
    </w:rPr>
  </w:style>
  <w:style w:type="paragraph" w:customStyle="1" w:styleId="Styl1">
    <w:name w:val="Styl1"/>
    <w:basedOn w:val="Normalny"/>
    <w:link w:val="Styl1Znak"/>
    <w:rsid w:val="00F95968"/>
    <w:pPr>
      <w:numPr>
        <w:ilvl w:val="1"/>
        <w:numId w:val="2"/>
      </w:numPr>
      <w:suppressAutoHyphens w:val="0"/>
      <w:overflowPunct/>
      <w:autoSpaceDE/>
      <w:spacing w:after="120"/>
      <w:ind w:left="567" w:hanging="567"/>
      <w:textAlignment w:val="auto"/>
    </w:pPr>
    <w:rPr>
      <w:rFonts w:ascii="Arial" w:hAnsi="Arial"/>
      <w:sz w:val="22"/>
      <w:szCs w:val="22"/>
    </w:rPr>
  </w:style>
  <w:style w:type="paragraph" w:customStyle="1" w:styleId="SIWZ1">
    <w:name w:val="SIWZ 1."/>
    <w:basedOn w:val="StandardZnak"/>
    <w:link w:val="SIWZ1Znak"/>
    <w:qFormat/>
    <w:rsid w:val="00F95968"/>
    <w:pPr>
      <w:tabs>
        <w:tab w:val="left" w:pos="426"/>
      </w:tabs>
      <w:spacing w:after="120"/>
      <w:ind w:left="0"/>
      <w:jc w:val="both"/>
    </w:pPr>
    <w:rPr>
      <w:rFonts w:ascii="Arial" w:hAnsi="Arial"/>
      <w:sz w:val="22"/>
      <w:szCs w:val="22"/>
    </w:rPr>
  </w:style>
  <w:style w:type="character" w:customStyle="1" w:styleId="Styl1Znak">
    <w:name w:val="Styl1 Znak"/>
    <w:link w:val="Styl1"/>
    <w:rsid w:val="00F95968"/>
    <w:rPr>
      <w:rFonts w:ascii="Arial" w:eastAsia="Times New Roman" w:hAnsi="Arial" w:cs="Times New Roman"/>
      <w:lang w:eastAsia="ar-SA"/>
    </w:rPr>
  </w:style>
  <w:style w:type="paragraph" w:customStyle="1" w:styleId="siwz10">
    <w:name w:val="siwz 1)"/>
    <w:basedOn w:val="Akapitzlist"/>
    <w:link w:val="siwz1Znak0"/>
    <w:qFormat/>
    <w:rsid w:val="00F95968"/>
    <w:pPr>
      <w:spacing w:after="120"/>
      <w:ind w:left="0"/>
      <w:contextualSpacing w:val="0"/>
    </w:pPr>
    <w:rPr>
      <w:sz w:val="22"/>
      <w:szCs w:val="22"/>
    </w:rPr>
  </w:style>
  <w:style w:type="character" w:customStyle="1" w:styleId="SIWZ1Znak">
    <w:name w:val="SIWZ 1. Znak"/>
    <w:link w:val="SIWZ1"/>
    <w:rsid w:val="00F95968"/>
    <w:rPr>
      <w:rFonts w:ascii="Arial" w:eastAsia="Calibri" w:hAnsi="Arial" w:cs="Times New Roman"/>
      <w:lang w:eastAsia="pl-PL"/>
    </w:rPr>
  </w:style>
  <w:style w:type="paragraph" w:customStyle="1" w:styleId="SIWZa">
    <w:name w:val="SIWZ a)"/>
    <w:basedOn w:val="Normalny"/>
    <w:link w:val="SIWZaZnak"/>
    <w:qFormat/>
    <w:rsid w:val="00F95968"/>
    <w:pPr>
      <w:tabs>
        <w:tab w:val="left" w:pos="1276"/>
      </w:tabs>
      <w:suppressAutoHyphens w:val="0"/>
      <w:overflowPunct/>
      <w:autoSpaceDE/>
      <w:spacing w:after="120"/>
      <w:textAlignment w:val="auto"/>
    </w:pPr>
    <w:rPr>
      <w:rFonts w:ascii="Arial" w:hAnsi="Arial"/>
      <w:sz w:val="22"/>
      <w:szCs w:val="22"/>
    </w:rPr>
  </w:style>
  <w:style w:type="character" w:customStyle="1" w:styleId="AkapitzlistZnak">
    <w:name w:val="Akapit z listą Znak"/>
    <w:aliases w:val="Numerowanie Znak,List Paragraph Znak,L1 Znak,2 heading Znak,A_wyliczenie Znak,K-P_odwolanie Znak,maz_wyliczenie Znak,opis dzialania Znak,Akapit z listą BS Znak,Kolorowa lista — akcent 11 Znak,Bullets Znak,CW_Lista Znak,sw tekst Znak"/>
    <w:link w:val="Akapitzlist"/>
    <w:uiPriority w:val="34"/>
    <w:qFormat/>
    <w:rsid w:val="00F95968"/>
    <w:rPr>
      <w:rFonts w:ascii="Arial" w:eastAsia="Times New Roman" w:hAnsi="Arial" w:cs="Times New Roman"/>
      <w:sz w:val="24"/>
      <w:szCs w:val="24"/>
      <w:lang w:eastAsia="ar-SA"/>
    </w:rPr>
  </w:style>
  <w:style w:type="numbering" w:customStyle="1" w:styleId="WWNum301">
    <w:name w:val="WWNum301"/>
    <w:basedOn w:val="Bezlisty"/>
    <w:rsid w:val="00F95968"/>
    <w:pPr>
      <w:numPr>
        <w:numId w:val="59"/>
      </w:numPr>
    </w:pPr>
  </w:style>
  <w:style w:type="character" w:customStyle="1" w:styleId="siwz1Znak0">
    <w:name w:val="siwz 1) Znak"/>
    <w:link w:val="siwz10"/>
    <w:rsid w:val="00F95968"/>
    <w:rPr>
      <w:rFonts w:ascii="Arial" w:eastAsia="Times New Roman" w:hAnsi="Arial" w:cs="Times New Roman"/>
      <w:lang w:eastAsia="ar-SA"/>
    </w:rPr>
  </w:style>
  <w:style w:type="character" w:customStyle="1" w:styleId="SIWZaZnak">
    <w:name w:val="SIWZ a) Znak"/>
    <w:link w:val="SIWZa"/>
    <w:rsid w:val="00F95968"/>
    <w:rPr>
      <w:rFonts w:ascii="Arial" w:eastAsia="Times New Roman" w:hAnsi="Arial" w:cs="Times New Roman"/>
      <w:lang w:eastAsia="ar-SA"/>
    </w:rPr>
  </w:style>
  <w:style w:type="paragraph" w:customStyle="1" w:styleId="Annexetitre">
    <w:name w:val="Annexe titre"/>
    <w:basedOn w:val="Normalny"/>
    <w:next w:val="Normalny"/>
    <w:rsid w:val="00F95968"/>
    <w:pPr>
      <w:suppressAutoHyphens w:val="0"/>
      <w:overflowPunct/>
      <w:autoSpaceDE/>
      <w:spacing w:before="120" w:after="120"/>
      <w:jc w:val="center"/>
      <w:textAlignment w:val="auto"/>
    </w:pPr>
    <w:rPr>
      <w:rFonts w:eastAsia="Calibri"/>
      <w:b/>
      <w:szCs w:val="22"/>
      <w:u w:val="single"/>
      <w:lang w:eastAsia="en-GB"/>
    </w:rPr>
  </w:style>
  <w:style w:type="paragraph" w:customStyle="1" w:styleId="Wyliczkreska">
    <w:name w:val="Wylicz_kreska"/>
    <w:basedOn w:val="Normalny"/>
    <w:rsid w:val="00F95968"/>
    <w:pPr>
      <w:overflowPunct/>
      <w:autoSpaceDE/>
      <w:spacing w:line="360" w:lineRule="auto"/>
      <w:ind w:left="720" w:hanging="180"/>
      <w:jc w:val="left"/>
      <w:textAlignment w:val="auto"/>
    </w:pPr>
    <w:rPr>
      <w:lang w:val="en-US"/>
    </w:rPr>
  </w:style>
  <w:style w:type="paragraph" w:customStyle="1" w:styleId="WW-Zwykytekst">
    <w:name w:val="WW-Zwykły tekst"/>
    <w:basedOn w:val="Normalny"/>
    <w:rsid w:val="00F95968"/>
    <w:pPr>
      <w:overflowPunct/>
      <w:autoSpaceDE/>
      <w:jc w:val="left"/>
      <w:textAlignment w:val="auto"/>
    </w:pPr>
    <w:rPr>
      <w:rFonts w:ascii="Courier New" w:hAnsi="Courier New"/>
      <w:sz w:val="20"/>
    </w:rPr>
  </w:style>
  <w:style w:type="numbering" w:customStyle="1" w:styleId="WWNum301111">
    <w:name w:val="WWNum301111"/>
    <w:basedOn w:val="Bezlisty"/>
    <w:rsid w:val="00F95968"/>
    <w:pPr>
      <w:numPr>
        <w:numId w:val="1"/>
      </w:numPr>
    </w:pPr>
  </w:style>
  <w:style w:type="paragraph" w:styleId="Tekstpodstawowywcity2">
    <w:name w:val="Body Text Indent 2"/>
    <w:basedOn w:val="Normalny"/>
    <w:link w:val="Tekstpodstawowywcity2Znak"/>
    <w:rsid w:val="00F95968"/>
    <w:pPr>
      <w:suppressAutoHyphens w:val="0"/>
      <w:overflowPunct/>
      <w:autoSpaceDE/>
      <w:ind w:left="142" w:hanging="142"/>
      <w:jc w:val="left"/>
      <w:textAlignment w:val="auto"/>
    </w:pPr>
    <w:rPr>
      <w:b/>
      <w:sz w:val="20"/>
      <w:lang w:eastAsia="pl-PL"/>
    </w:rPr>
  </w:style>
  <w:style w:type="character" w:customStyle="1" w:styleId="Tekstpodstawowywcity2Znak">
    <w:name w:val="Tekst podstawowy wcięty 2 Znak"/>
    <w:basedOn w:val="Domylnaczcionkaakapitu"/>
    <w:link w:val="Tekstpodstawowywcity2"/>
    <w:rsid w:val="00F95968"/>
    <w:rPr>
      <w:rFonts w:ascii="Times New Roman" w:eastAsia="Times New Roman" w:hAnsi="Times New Roman" w:cs="Times New Roman"/>
      <w:b/>
      <w:sz w:val="20"/>
      <w:szCs w:val="20"/>
      <w:lang w:eastAsia="pl-PL"/>
    </w:rPr>
  </w:style>
  <w:style w:type="paragraph" w:customStyle="1" w:styleId="Tekstcofnity">
    <w:name w:val="Tekst_cofnięty"/>
    <w:basedOn w:val="Wyliczkreska"/>
    <w:rsid w:val="00F95968"/>
    <w:pPr>
      <w:suppressAutoHyphens w:val="0"/>
      <w:ind w:left="540" w:firstLine="0"/>
    </w:pPr>
    <w:rPr>
      <w:lang w:eastAsia="pl-PL"/>
    </w:rPr>
  </w:style>
  <w:style w:type="paragraph" w:customStyle="1" w:styleId="Tekstpodstawowy31">
    <w:name w:val="Tekst podstawowy 31"/>
    <w:basedOn w:val="Normalny"/>
    <w:rsid w:val="00F95968"/>
    <w:pPr>
      <w:overflowPunct/>
      <w:autoSpaceDE/>
      <w:textAlignment w:val="auto"/>
    </w:pPr>
    <w:rPr>
      <w:lang w:eastAsia="zh-CN"/>
    </w:rPr>
  </w:style>
  <w:style w:type="paragraph" w:customStyle="1" w:styleId="Tekstpodstawowywcity21">
    <w:name w:val="Tekst podstawowy wcięty 21"/>
    <w:basedOn w:val="Normalny"/>
    <w:rsid w:val="00F95968"/>
    <w:pPr>
      <w:overflowPunct/>
      <w:autoSpaceDE/>
      <w:ind w:right="-29" w:firstLine="426"/>
      <w:textAlignment w:val="auto"/>
    </w:pPr>
    <w:rPr>
      <w:sz w:val="28"/>
      <w:lang w:eastAsia="zh-CN"/>
    </w:rPr>
  </w:style>
  <w:style w:type="paragraph" w:styleId="Listapunktowana">
    <w:name w:val="List Bullet"/>
    <w:basedOn w:val="Normalny"/>
    <w:uiPriority w:val="99"/>
    <w:unhideWhenUsed/>
    <w:rsid w:val="00F95968"/>
    <w:pPr>
      <w:numPr>
        <w:numId w:val="12"/>
      </w:numPr>
      <w:suppressAutoHyphens w:val="0"/>
      <w:overflowPunct/>
      <w:autoSpaceDE/>
      <w:contextualSpacing/>
      <w:jc w:val="left"/>
      <w:textAlignment w:val="auto"/>
    </w:pPr>
    <w:rPr>
      <w:sz w:val="20"/>
      <w:lang w:eastAsia="pl-PL"/>
    </w:rPr>
  </w:style>
  <w:style w:type="paragraph" w:styleId="Poprawka">
    <w:name w:val="Revision"/>
    <w:hidden/>
    <w:uiPriority w:val="99"/>
    <w:rsid w:val="00F95968"/>
    <w:pPr>
      <w:spacing w:after="80" w:line="240" w:lineRule="auto"/>
    </w:pPr>
    <w:rPr>
      <w:rFonts w:ascii="Arial" w:eastAsia="Times New Roman" w:hAnsi="Arial" w:cs="Arial"/>
      <w:sz w:val="24"/>
      <w:szCs w:val="24"/>
      <w:lang w:eastAsia="pl-PL"/>
    </w:rPr>
  </w:style>
  <w:style w:type="character" w:customStyle="1" w:styleId="notranslate">
    <w:name w:val="notranslate"/>
    <w:basedOn w:val="Domylnaczcionkaakapitu"/>
    <w:rsid w:val="00F95968"/>
  </w:style>
  <w:style w:type="character" w:customStyle="1" w:styleId="A3">
    <w:name w:val="A3"/>
    <w:uiPriority w:val="99"/>
    <w:rsid w:val="00F95968"/>
    <w:rPr>
      <w:rFonts w:ascii="Gotham Book" w:hAnsi="Gotham Book" w:cs="Gotham Book"/>
      <w:color w:val="000000"/>
      <w:sz w:val="18"/>
      <w:szCs w:val="18"/>
    </w:rPr>
  </w:style>
  <w:style w:type="paragraph" w:styleId="HTML-wstpniesformatowany">
    <w:name w:val="HTML Preformatted"/>
    <w:basedOn w:val="Normalny"/>
    <w:link w:val="HTML-wstpniesformatowanyZnak"/>
    <w:uiPriority w:val="99"/>
    <w:unhideWhenUsed/>
    <w:rsid w:val="00F95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jc w:val="left"/>
      <w:textAlignment w:val="auto"/>
    </w:pPr>
    <w:rPr>
      <w:rFonts w:ascii="Courier New" w:hAnsi="Courier New"/>
      <w:sz w:val="20"/>
      <w:lang w:eastAsia="pl-PL"/>
    </w:rPr>
  </w:style>
  <w:style w:type="character" w:customStyle="1" w:styleId="HTML-wstpniesformatowanyZnak">
    <w:name w:val="HTML - wstępnie sformatowany Znak"/>
    <w:basedOn w:val="Domylnaczcionkaakapitu"/>
    <w:link w:val="HTML-wstpniesformatowany"/>
    <w:uiPriority w:val="99"/>
    <w:rsid w:val="00F95968"/>
    <w:rPr>
      <w:rFonts w:ascii="Courier New" w:eastAsia="Times New Roman" w:hAnsi="Courier New" w:cs="Times New Roman"/>
      <w:sz w:val="20"/>
      <w:szCs w:val="20"/>
      <w:lang w:eastAsia="pl-PL"/>
    </w:rPr>
  </w:style>
  <w:style w:type="paragraph" w:styleId="Nagwekspisutreci">
    <w:name w:val="TOC Heading"/>
    <w:basedOn w:val="Nagwek1"/>
    <w:next w:val="Normalny"/>
    <w:uiPriority w:val="99"/>
    <w:qFormat/>
    <w:rsid w:val="00F95968"/>
    <w:pPr>
      <w:keepLines/>
      <w:spacing w:before="480" w:line="276" w:lineRule="auto"/>
      <w:jc w:val="left"/>
      <w:outlineLvl w:val="9"/>
    </w:pPr>
    <w:rPr>
      <w:rFonts w:ascii="Cambria" w:hAnsi="Cambria"/>
      <w:color w:val="365F91"/>
      <w:sz w:val="28"/>
      <w:szCs w:val="28"/>
      <w:lang w:eastAsia="en-US"/>
    </w:rPr>
  </w:style>
  <w:style w:type="paragraph" w:customStyle="1" w:styleId="FR1">
    <w:name w:val="FR1"/>
    <w:rsid w:val="00F95968"/>
    <w:pPr>
      <w:widowControl w:val="0"/>
      <w:autoSpaceDE w:val="0"/>
      <w:autoSpaceDN w:val="0"/>
      <w:adjustRightInd w:val="0"/>
      <w:spacing w:before="60" w:after="80" w:line="240" w:lineRule="auto"/>
      <w:ind w:right="6400" w:firstLine="1100"/>
    </w:pPr>
    <w:rPr>
      <w:rFonts w:ascii="Times New Roman" w:eastAsia="Times New Roman" w:hAnsi="Times New Roman" w:cs="Times New Roman"/>
      <w:lang w:eastAsia="pl-PL"/>
    </w:rPr>
  </w:style>
  <w:style w:type="paragraph" w:styleId="Tekstblokowy">
    <w:name w:val="Block Text"/>
    <w:basedOn w:val="Normalny"/>
    <w:rsid w:val="00F95968"/>
    <w:pPr>
      <w:suppressAutoHyphens w:val="0"/>
      <w:overflowPunct/>
      <w:autoSpaceDE/>
      <w:ind w:left="1260" w:right="23" w:hanging="540"/>
      <w:textAlignment w:val="auto"/>
    </w:pPr>
    <w:rPr>
      <w:rFonts w:ascii="Tahoma" w:hAnsi="Tahoma"/>
      <w:sz w:val="22"/>
      <w:szCs w:val="24"/>
      <w:lang w:eastAsia="pl-PL"/>
    </w:rPr>
  </w:style>
  <w:style w:type="paragraph" w:styleId="Tekstpodstawowywcity3">
    <w:name w:val="Body Text Indent 3"/>
    <w:basedOn w:val="Normalny"/>
    <w:link w:val="Tekstpodstawowywcity3Znak"/>
    <w:rsid w:val="00F95968"/>
    <w:pPr>
      <w:suppressAutoHyphens w:val="0"/>
      <w:overflowPunct/>
      <w:autoSpaceDE/>
      <w:ind w:left="1080" w:hanging="360"/>
      <w:textAlignment w:val="auto"/>
    </w:pPr>
    <w:rPr>
      <w:rFonts w:ascii="Tahoma" w:hAnsi="Tahoma"/>
      <w:sz w:val="22"/>
      <w:szCs w:val="24"/>
      <w:lang w:eastAsia="pl-PL"/>
    </w:rPr>
  </w:style>
  <w:style w:type="character" w:customStyle="1" w:styleId="Tekstpodstawowywcity3Znak">
    <w:name w:val="Tekst podstawowy wcięty 3 Znak"/>
    <w:basedOn w:val="Domylnaczcionkaakapitu"/>
    <w:link w:val="Tekstpodstawowywcity3"/>
    <w:rsid w:val="00F95968"/>
    <w:rPr>
      <w:rFonts w:ascii="Tahoma" w:eastAsia="Times New Roman" w:hAnsi="Tahoma" w:cs="Times New Roman"/>
      <w:szCs w:val="24"/>
      <w:lang w:eastAsia="pl-PL"/>
    </w:rPr>
  </w:style>
  <w:style w:type="paragraph" w:styleId="Adresnakopercie">
    <w:name w:val="envelope address"/>
    <w:basedOn w:val="Normalny"/>
    <w:uiPriority w:val="99"/>
    <w:rsid w:val="00F95968"/>
    <w:pPr>
      <w:framePr w:w="7920" w:h="1980" w:hRule="exact" w:hSpace="141" w:wrap="auto" w:hAnchor="page" w:xAlign="center" w:yAlign="bottom"/>
      <w:suppressAutoHyphens w:val="0"/>
      <w:overflowPunct/>
      <w:autoSpaceDE/>
      <w:ind w:left="2880"/>
      <w:jc w:val="left"/>
      <w:textAlignment w:val="auto"/>
    </w:pPr>
    <w:rPr>
      <w:rFonts w:ascii="Arial" w:hAnsi="Arial" w:cs="Arial"/>
      <w:szCs w:val="24"/>
      <w:lang w:eastAsia="pl-PL"/>
    </w:rPr>
  </w:style>
  <w:style w:type="paragraph" w:styleId="Adreszwrotnynakopercie">
    <w:name w:val="envelope return"/>
    <w:basedOn w:val="Normalny"/>
    <w:uiPriority w:val="99"/>
    <w:rsid w:val="00F95968"/>
    <w:pPr>
      <w:suppressAutoHyphens w:val="0"/>
      <w:overflowPunct/>
      <w:autoSpaceDE/>
      <w:jc w:val="left"/>
      <w:textAlignment w:val="auto"/>
    </w:pPr>
    <w:rPr>
      <w:rFonts w:ascii="Arial" w:hAnsi="Arial" w:cs="Arial"/>
      <w:sz w:val="20"/>
      <w:lang w:eastAsia="pl-PL"/>
    </w:rPr>
  </w:style>
  <w:style w:type="paragraph" w:styleId="Data">
    <w:name w:val="Date"/>
    <w:basedOn w:val="Normalny"/>
    <w:next w:val="Normalny"/>
    <w:link w:val="DataZnak"/>
    <w:uiPriority w:val="99"/>
    <w:rsid w:val="00F95968"/>
    <w:pPr>
      <w:suppressAutoHyphens w:val="0"/>
      <w:overflowPunct/>
      <w:autoSpaceDE/>
      <w:jc w:val="left"/>
      <w:textAlignment w:val="auto"/>
    </w:pPr>
    <w:rPr>
      <w:szCs w:val="24"/>
      <w:lang w:eastAsia="pl-PL"/>
    </w:rPr>
  </w:style>
  <w:style w:type="character" w:customStyle="1" w:styleId="DataZnak">
    <w:name w:val="Data Znak"/>
    <w:basedOn w:val="Domylnaczcionkaakapitu"/>
    <w:link w:val="Data"/>
    <w:uiPriority w:val="99"/>
    <w:rsid w:val="00F95968"/>
    <w:rPr>
      <w:rFonts w:ascii="Times New Roman" w:eastAsia="Times New Roman" w:hAnsi="Times New Roman" w:cs="Times New Roman"/>
      <w:sz w:val="24"/>
      <w:szCs w:val="24"/>
      <w:lang w:eastAsia="pl-PL"/>
    </w:rPr>
  </w:style>
  <w:style w:type="paragraph" w:styleId="HTML-adres">
    <w:name w:val="HTML Address"/>
    <w:basedOn w:val="Normalny"/>
    <w:link w:val="HTML-adresZnak"/>
    <w:uiPriority w:val="99"/>
    <w:rsid w:val="00F95968"/>
    <w:pPr>
      <w:suppressAutoHyphens w:val="0"/>
      <w:overflowPunct/>
      <w:autoSpaceDE/>
      <w:jc w:val="left"/>
      <w:textAlignment w:val="auto"/>
    </w:pPr>
    <w:rPr>
      <w:i/>
      <w:iCs/>
      <w:szCs w:val="24"/>
      <w:lang w:eastAsia="pl-PL"/>
    </w:rPr>
  </w:style>
  <w:style w:type="character" w:customStyle="1" w:styleId="HTML-adresZnak">
    <w:name w:val="HTML - adres Znak"/>
    <w:basedOn w:val="Domylnaczcionkaakapitu"/>
    <w:link w:val="HTML-adres"/>
    <w:uiPriority w:val="99"/>
    <w:rsid w:val="00F95968"/>
    <w:rPr>
      <w:rFonts w:ascii="Times New Roman" w:eastAsia="Times New Roman" w:hAnsi="Times New Roman" w:cs="Times New Roman"/>
      <w:i/>
      <w:iCs/>
      <w:sz w:val="24"/>
      <w:szCs w:val="24"/>
      <w:lang w:eastAsia="pl-PL"/>
    </w:rPr>
  </w:style>
  <w:style w:type="paragraph" w:styleId="Lista">
    <w:name w:val="List"/>
    <w:basedOn w:val="Normalny"/>
    <w:uiPriority w:val="99"/>
    <w:rsid w:val="00F95968"/>
    <w:pPr>
      <w:suppressAutoHyphens w:val="0"/>
      <w:overflowPunct/>
      <w:autoSpaceDE/>
      <w:ind w:left="283" w:hanging="283"/>
      <w:jc w:val="left"/>
      <w:textAlignment w:val="auto"/>
    </w:pPr>
    <w:rPr>
      <w:szCs w:val="24"/>
      <w:lang w:eastAsia="pl-PL"/>
    </w:rPr>
  </w:style>
  <w:style w:type="paragraph" w:styleId="Lista-kontynuacja">
    <w:name w:val="List Continue"/>
    <w:basedOn w:val="Normalny"/>
    <w:uiPriority w:val="99"/>
    <w:rsid w:val="00F95968"/>
    <w:pPr>
      <w:suppressAutoHyphens w:val="0"/>
      <w:overflowPunct/>
      <w:autoSpaceDE/>
      <w:spacing w:after="120"/>
      <w:ind w:left="283"/>
      <w:jc w:val="left"/>
      <w:textAlignment w:val="auto"/>
    </w:pPr>
    <w:rPr>
      <w:szCs w:val="24"/>
      <w:lang w:eastAsia="pl-PL"/>
    </w:rPr>
  </w:style>
  <w:style w:type="paragraph" w:styleId="Lista-kontynuacja2">
    <w:name w:val="List Continue 2"/>
    <w:basedOn w:val="Normalny"/>
    <w:uiPriority w:val="99"/>
    <w:rsid w:val="00F95968"/>
    <w:pPr>
      <w:suppressAutoHyphens w:val="0"/>
      <w:overflowPunct/>
      <w:autoSpaceDE/>
      <w:spacing w:after="120"/>
      <w:ind w:left="566"/>
      <w:jc w:val="left"/>
      <w:textAlignment w:val="auto"/>
    </w:pPr>
    <w:rPr>
      <w:szCs w:val="24"/>
      <w:lang w:eastAsia="pl-PL"/>
    </w:rPr>
  </w:style>
  <w:style w:type="paragraph" w:styleId="Lista-kontynuacja3">
    <w:name w:val="List Continue 3"/>
    <w:basedOn w:val="Normalny"/>
    <w:uiPriority w:val="99"/>
    <w:rsid w:val="00F95968"/>
    <w:pPr>
      <w:suppressAutoHyphens w:val="0"/>
      <w:overflowPunct/>
      <w:autoSpaceDE/>
      <w:spacing w:after="120"/>
      <w:ind w:left="849"/>
      <w:jc w:val="left"/>
      <w:textAlignment w:val="auto"/>
    </w:pPr>
    <w:rPr>
      <w:szCs w:val="24"/>
      <w:lang w:eastAsia="pl-PL"/>
    </w:rPr>
  </w:style>
  <w:style w:type="paragraph" w:styleId="Lista-kontynuacja4">
    <w:name w:val="List Continue 4"/>
    <w:basedOn w:val="Normalny"/>
    <w:uiPriority w:val="99"/>
    <w:rsid w:val="00F95968"/>
    <w:pPr>
      <w:suppressAutoHyphens w:val="0"/>
      <w:overflowPunct/>
      <w:autoSpaceDE/>
      <w:spacing w:after="120"/>
      <w:ind w:left="1132"/>
      <w:jc w:val="left"/>
      <w:textAlignment w:val="auto"/>
    </w:pPr>
    <w:rPr>
      <w:szCs w:val="24"/>
      <w:lang w:eastAsia="pl-PL"/>
    </w:rPr>
  </w:style>
  <w:style w:type="paragraph" w:styleId="Lista-kontynuacja5">
    <w:name w:val="List Continue 5"/>
    <w:basedOn w:val="Normalny"/>
    <w:uiPriority w:val="99"/>
    <w:rsid w:val="00F95968"/>
    <w:pPr>
      <w:suppressAutoHyphens w:val="0"/>
      <w:overflowPunct/>
      <w:autoSpaceDE/>
      <w:spacing w:after="120"/>
      <w:ind w:left="1415"/>
      <w:jc w:val="left"/>
      <w:textAlignment w:val="auto"/>
    </w:pPr>
    <w:rPr>
      <w:szCs w:val="24"/>
      <w:lang w:eastAsia="pl-PL"/>
    </w:rPr>
  </w:style>
  <w:style w:type="paragraph" w:styleId="Lista2">
    <w:name w:val="List 2"/>
    <w:basedOn w:val="Normalny"/>
    <w:uiPriority w:val="99"/>
    <w:rsid w:val="00F95968"/>
    <w:pPr>
      <w:suppressAutoHyphens w:val="0"/>
      <w:overflowPunct/>
      <w:autoSpaceDE/>
      <w:ind w:left="566" w:hanging="283"/>
      <w:jc w:val="left"/>
      <w:textAlignment w:val="auto"/>
    </w:pPr>
    <w:rPr>
      <w:szCs w:val="24"/>
      <w:lang w:eastAsia="pl-PL"/>
    </w:rPr>
  </w:style>
  <w:style w:type="paragraph" w:styleId="Lista3">
    <w:name w:val="List 3"/>
    <w:basedOn w:val="Normalny"/>
    <w:uiPriority w:val="99"/>
    <w:rsid w:val="00F95968"/>
    <w:pPr>
      <w:suppressAutoHyphens w:val="0"/>
      <w:overflowPunct/>
      <w:autoSpaceDE/>
      <w:ind w:left="849" w:hanging="283"/>
      <w:jc w:val="left"/>
      <w:textAlignment w:val="auto"/>
    </w:pPr>
    <w:rPr>
      <w:szCs w:val="24"/>
      <w:lang w:eastAsia="pl-PL"/>
    </w:rPr>
  </w:style>
  <w:style w:type="paragraph" w:styleId="Lista4">
    <w:name w:val="List 4"/>
    <w:basedOn w:val="Normalny"/>
    <w:uiPriority w:val="99"/>
    <w:rsid w:val="00F95968"/>
    <w:pPr>
      <w:suppressAutoHyphens w:val="0"/>
      <w:overflowPunct/>
      <w:autoSpaceDE/>
      <w:ind w:left="1132" w:hanging="283"/>
      <w:jc w:val="left"/>
      <w:textAlignment w:val="auto"/>
    </w:pPr>
    <w:rPr>
      <w:szCs w:val="24"/>
      <w:lang w:eastAsia="pl-PL"/>
    </w:rPr>
  </w:style>
  <w:style w:type="paragraph" w:styleId="Lista5">
    <w:name w:val="List 5"/>
    <w:basedOn w:val="Normalny"/>
    <w:uiPriority w:val="99"/>
    <w:rsid w:val="00F95968"/>
    <w:pPr>
      <w:suppressAutoHyphens w:val="0"/>
      <w:overflowPunct/>
      <w:autoSpaceDE/>
      <w:ind w:left="1415" w:hanging="283"/>
      <w:jc w:val="left"/>
      <w:textAlignment w:val="auto"/>
    </w:pPr>
    <w:rPr>
      <w:szCs w:val="24"/>
      <w:lang w:eastAsia="pl-PL"/>
    </w:rPr>
  </w:style>
  <w:style w:type="paragraph" w:styleId="Listanumerowana">
    <w:name w:val="List Number"/>
    <w:basedOn w:val="Normalny"/>
    <w:uiPriority w:val="99"/>
    <w:rsid w:val="00F95968"/>
    <w:pPr>
      <w:numPr>
        <w:numId w:val="15"/>
      </w:numPr>
      <w:suppressAutoHyphens w:val="0"/>
      <w:overflowPunct/>
      <w:autoSpaceDE/>
      <w:jc w:val="left"/>
      <w:textAlignment w:val="auto"/>
    </w:pPr>
    <w:rPr>
      <w:szCs w:val="24"/>
      <w:lang w:eastAsia="pl-PL"/>
    </w:rPr>
  </w:style>
  <w:style w:type="paragraph" w:styleId="Listanumerowana2">
    <w:name w:val="List Number 2"/>
    <w:basedOn w:val="Normalny"/>
    <w:uiPriority w:val="99"/>
    <w:rsid w:val="00F95968"/>
    <w:pPr>
      <w:numPr>
        <w:numId w:val="16"/>
      </w:numPr>
      <w:suppressAutoHyphens w:val="0"/>
      <w:overflowPunct/>
      <w:autoSpaceDE/>
      <w:jc w:val="left"/>
      <w:textAlignment w:val="auto"/>
    </w:pPr>
    <w:rPr>
      <w:szCs w:val="24"/>
      <w:lang w:eastAsia="pl-PL"/>
    </w:rPr>
  </w:style>
  <w:style w:type="paragraph" w:styleId="Listanumerowana3">
    <w:name w:val="List Number 3"/>
    <w:basedOn w:val="Normalny"/>
    <w:uiPriority w:val="99"/>
    <w:rsid w:val="00F95968"/>
    <w:pPr>
      <w:numPr>
        <w:numId w:val="17"/>
      </w:numPr>
      <w:suppressAutoHyphens w:val="0"/>
      <w:overflowPunct/>
      <w:autoSpaceDE/>
      <w:jc w:val="left"/>
      <w:textAlignment w:val="auto"/>
    </w:pPr>
    <w:rPr>
      <w:szCs w:val="24"/>
      <w:lang w:eastAsia="pl-PL"/>
    </w:rPr>
  </w:style>
  <w:style w:type="paragraph" w:styleId="Listanumerowana4">
    <w:name w:val="List Number 4"/>
    <w:basedOn w:val="Normalny"/>
    <w:uiPriority w:val="99"/>
    <w:rsid w:val="00F95968"/>
    <w:pPr>
      <w:numPr>
        <w:numId w:val="18"/>
      </w:numPr>
      <w:suppressAutoHyphens w:val="0"/>
      <w:overflowPunct/>
      <w:autoSpaceDE/>
      <w:jc w:val="left"/>
      <w:textAlignment w:val="auto"/>
    </w:pPr>
    <w:rPr>
      <w:szCs w:val="24"/>
      <w:lang w:eastAsia="pl-PL"/>
    </w:rPr>
  </w:style>
  <w:style w:type="paragraph" w:styleId="Listanumerowana5">
    <w:name w:val="List Number 5"/>
    <w:basedOn w:val="Normalny"/>
    <w:uiPriority w:val="99"/>
    <w:rsid w:val="00F95968"/>
    <w:pPr>
      <w:numPr>
        <w:numId w:val="19"/>
      </w:numPr>
      <w:suppressAutoHyphens w:val="0"/>
      <w:overflowPunct/>
      <w:autoSpaceDE/>
      <w:jc w:val="left"/>
      <w:textAlignment w:val="auto"/>
    </w:pPr>
    <w:rPr>
      <w:szCs w:val="24"/>
      <w:lang w:eastAsia="pl-PL"/>
    </w:rPr>
  </w:style>
  <w:style w:type="paragraph" w:styleId="Listapunktowana2">
    <w:name w:val="List Bullet 2"/>
    <w:basedOn w:val="Normalny"/>
    <w:autoRedefine/>
    <w:uiPriority w:val="99"/>
    <w:rsid w:val="00F95968"/>
    <w:pPr>
      <w:numPr>
        <w:numId w:val="20"/>
      </w:numPr>
      <w:suppressAutoHyphens w:val="0"/>
      <w:overflowPunct/>
      <w:autoSpaceDE/>
      <w:jc w:val="left"/>
      <w:textAlignment w:val="auto"/>
    </w:pPr>
    <w:rPr>
      <w:szCs w:val="24"/>
      <w:lang w:eastAsia="pl-PL"/>
    </w:rPr>
  </w:style>
  <w:style w:type="paragraph" w:styleId="Listapunktowana3">
    <w:name w:val="List Bullet 3"/>
    <w:basedOn w:val="Normalny"/>
    <w:autoRedefine/>
    <w:uiPriority w:val="99"/>
    <w:rsid w:val="00F95968"/>
    <w:pPr>
      <w:numPr>
        <w:numId w:val="21"/>
      </w:numPr>
      <w:suppressAutoHyphens w:val="0"/>
      <w:overflowPunct/>
      <w:autoSpaceDE/>
      <w:jc w:val="left"/>
      <w:textAlignment w:val="auto"/>
    </w:pPr>
    <w:rPr>
      <w:szCs w:val="24"/>
      <w:lang w:eastAsia="pl-PL"/>
    </w:rPr>
  </w:style>
  <w:style w:type="paragraph" w:styleId="Listapunktowana4">
    <w:name w:val="List Bullet 4"/>
    <w:basedOn w:val="Normalny"/>
    <w:autoRedefine/>
    <w:uiPriority w:val="99"/>
    <w:rsid w:val="00F95968"/>
    <w:pPr>
      <w:numPr>
        <w:numId w:val="22"/>
      </w:numPr>
      <w:suppressAutoHyphens w:val="0"/>
      <w:overflowPunct/>
      <w:autoSpaceDE/>
      <w:jc w:val="left"/>
      <w:textAlignment w:val="auto"/>
    </w:pPr>
    <w:rPr>
      <w:szCs w:val="24"/>
      <w:lang w:eastAsia="pl-PL"/>
    </w:rPr>
  </w:style>
  <w:style w:type="paragraph" w:styleId="Listapunktowana5">
    <w:name w:val="List Bullet 5"/>
    <w:basedOn w:val="Normalny"/>
    <w:autoRedefine/>
    <w:uiPriority w:val="99"/>
    <w:rsid w:val="00F95968"/>
    <w:pPr>
      <w:numPr>
        <w:numId w:val="23"/>
      </w:numPr>
      <w:suppressAutoHyphens w:val="0"/>
      <w:overflowPunct/>
      <w:autoSpaceDE/>
      <w:jc w:val="left"/>
      <w:textAlignment w:val="auto"/>
    </w:pPr>
    <w:rPr>
      <w:szCs w:val="24"/>
      <w:lang w:eastAsia="pl-PL"/>
    </w:rPr>
  </w:style>
  <w:style w:type="paragraph" w:styleId="Nagweknotatki">
    <w:name w:val="Note Heading"/>
    <w:basedOn w:val="Normalny"/>
    <w:next w:val="Normalny"/>
    <w:link w:val="NagweknotatkiZnak"/>
    <w:uiPriority w:val="99"/>
    <w:rsid w:val="00F95968"/>
    <w:pPr>
      <w:suppressAutoHyphens w:val="0"/>
      <w:overflowPunct/>
      <w:autoSpaceDE/>
      <w:jc w:val="left"/>
      <w:textAlignment w:val="auto"/>
    </w:pPr>
    <w:rPr>
      <w:szCs w:val="24"/>
      <w:lang w:eastAsia="pl-PL"/>
    </w:rPr>
  </w:style>
  <w:style w:type="character" w:customStyle="1" w:styleId="NagweknotatkiZnak">
    <w:name w:val="Nagłówek notatki Znak"/>
    <w:basedOn w:val="Domylnaczcionkaakapitu"/>
    <w:link w:val="Nagweknotatki"/>
    <w:uiPriority w:val="99"/>
    <w:rsid w:val="00F95968"/>
    <w:rPr>
      <w:rFonts w:ascii="Times New Roman" w:eastAsia="Times New Roman" w:hAnsi="Times New Roman" w:cs="Times New Roman"/>
      <w:sz w:val="24"/>
      <w:szCs w:val="24"/>
      <w:lang w:eastAsia="pl-PL"/>
    </w:rPr>
  </w:style>
  <w:style w:type="paragraph" w:styleId="Nagwekwiadomoci">
    <w:name w:val="Message Header"/>
    <w:basedOn w:val="Normalny"/>
    <w:link w:val="NagwekwiadomociZnak"/>
    <w:uiPriority w:val="99"/>
    <w:rsid w:val="00F95968"/>
    <w:pPr>
      <w:pBdr>
        <w:top w:val="single" w:sz="6" w:space="1" w:color="auto"/>
        <w:left w:val="single" w:sz="6" w:space="1" w:color="auto"/>
        <w:bottom w:val="single" w:sz="6" w:space="1" w:color="auto"/>
        <w:right w:val="single" w:sz="6" w:space="1" w:color="auto"/>
      </w:pBdr>
      <w:shd w:val="pct20" w:color="auto" w:fill="auto"/>
      <w:suppressAutoHyphens w:val="0"/>
      <w:overflowPunct/>
      <w:autoSpaceDE/>
      <w:ind w:left="1134" w:hanging="1134"/>
      <w:jc w:val="left"/>
      <w:textAlignment w:val="auto"/>
    </w:pPr>
    <w:rPr>
      <w:rFonts w:ascii="Arial" w:hAnsi="Arial"/>
      <w:szCs w:val="24"/>
      <w:lang w:eastAsia="pl-PL"/>
    </w:rPr>
  </w:style>
  <w:style w:type="character" w:customStyle="1" w:styleId="NagwekwiadomociZnak">
    <w:name w:val="Nagłówek wiadomości Znak"/>
    <w:basedOn w:val="Domylnaczcionkaakapitu"/>
    <w:link w:val="Nagwekwiadomoci"/>
    <w:uiPriority w:val="99"/>
    <w:rsid w:val="00F95968"/>
    <w:rPr>
      <w:rFonts w:ascii="Arial" w:eastAsia="Times New Roman" w:hAnsi="Arial" w:cs="Times New Roman"/>
      <w:sz w:val="24"/>
      <w:szCs w:val="24"/>
      <w:shd w:val="pct20" w:color="auto" w:fill="auto"/>
      <w:lang w:eastAsia="pl-PL"/>
    </w:rPr>
  </w:style>
  <w:style w:type="character" w:customStyle="1" w:styleId="MapadokumentuZnak">
    <w:name w:val="Mapa dokumentu Znak"/>
    <w:link w:val="Mapadokumentu"/>
    <w:uiPriority w:val="99"/>
    <w:semiHidden/>
    <w:rsid w:val="00F95968"/>
    <w:rPr>
      <w:rFonts w:ascii="Tahoma" w:hAnsi="Tahoma"/>
      <w:sz w:val="24"/>
      <w:szCs w:val="24"/>
      <w:shd w:val="clear" w:color="auto" w:fill="000080"/>
    </w:rPr>
  </w:style>
  <w:style w:type="paragraph" w:styleId="Mapadokumentu">
    <w:name w:val="Document Map"/>
    <w:basedOn w:val="Normalny"/>
    <w:link w:val="MapadokumentuZnak"/>
    <w:uiPriority w:val="99"/>
    <w:semiHidden/>
    <w:rsid w:val="00F95968"/>
    <w:pPr>
      <w:shd w:val="clear" w:color="auto" w:fill="000080"/>
      <w:suppressAutoHyphens w:val="0"/>
      <w:overflowPunct/>
      <w:autoSpaceDE/>
      <w:jc w:val="left"/>
      <w:textAlignment w:val="auto"/>
    </w:pPr>
    <w:rPr>
      <w:rFonts w:ascii="Tahoma" w:eastAsiaTheme="minorHAnsi" w:hAnsi="Tahoma" w:cstheme="minorBidi"/>
      <w:szCs w:val="24"/>
      <w:lang w:eastAsia="en-US"/>
    </w:rPr>
  </w:style>
  <w:style w:type="character" w:customStyle="1" w:styleId="MapadokumentuZnak1">
    <w:name w:val="Mapa dokumentu Znak1"/>
    <w:basedOn w:val="Domylnaczcionkaakapitu"/>
    <w:uiPriority w:val="99"/>
    <w:semiHidden/>
    <w:rsid w:val="00F95968"/>
    <w:rPr>
      <w:rFonts w:ascii="Segoe UI" w:eastAsia="Times New Roman" w:hAnsi="Segoe UI" w:cs="Segoe UI"/>
      <w:sz w:val="16"/>
      <w:szCs w:val="16"/>
      <w:lang w:eastAsia="ar-SA"/>
    </w:rPr>
  </w:style>
  <w:style w:type="paragraph" w:styleId="Podpis">
    <w:name w:val="Signature"/>
    <w:basedOn w:val="Normalny"/>
    <w:link w:val="PodpisZnak"/>
    <w:uiPriority w:val="99"/>
    <w:rsid w:val="00F95968"/>
    <w:pPr>
      <w:suppressAutoHyphens w:val="0"/>
      <w:overflowPunct/>
      <w:autoSpaceDE/>
      <w:ind w:left="4252"/>
      <w:jc w:val="left"/>
      <w:textAlignment w:val="auto"/>
    </w:pPr>
    <w:rPr>
      <w:szCs w:val="24"/>
      <w:lang w:eastAsia="pl-PL"/>
    </w:rPr>
  </w:style>
  <w:style w:type="character" w:customStyle="1" w:styleId="PodpisZnak">
    <w:name w:val="Podpis Znak"/>
    <w:basedOn w:val="Domylnaczcionkaakapitu"/>
    <w:link w:val="Podpis"/>
    <w:uiPriority w:val="99"/>
    <w:rsid w:val="00F95968"/>
    <w:rPr>
      <w:rFonts w:ascii="Times New Roman" w:eastAsia="Times New Roman" w:hAnsi="Times New Roman" w:cs="Times New Roman"/>
      <w:sz w:val="24"/>
      <w:szCs w:val="24"/>
      <w:lang w:eastAsia="pl-PL"/>
    </w:rPr>
  </w:style>
  <w:style w:type="paragraph" w:styleId="Podpise-mail">
    <w:name w:val="E-mail Signature"/>
    <w:basedOn w:val="Normalny"/>
    <w:link w:val="Podpise-mailZnak"/>
    <w:uiPriority w:val="99"/>
    <w:rsid w:val="00F95968"/>
    <w:pPr>
      <w:suppressAutoHyphens w:val="0"/>
      <w:overflowPunct/>
      <w:autoSpaceDE/>
      <w:jc w:val="left"/>
      <w:textAlignment w:val="auto"/>
    </w:pPr>
    <w:rPr>
      <w:szCs w:val="24"/>
      <w:lang w:eastAsia="pl-PL"/>
    </w:rPr>
  </w:style>
  <w:style w:type="character" w:customStyle="1" w:styleId="Podpise-mailZnak">
    <w:name w:val="Podpis e-mail Znak"/>
    <w:basedOn w:val="Domylnaczcionkaakapitu"/>
    <w:link w:val="Podpise-mail"/>
    <w:uiPriority w:val="99"/>
    <w:rsid w:val="00F95968"/>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F95968"/>
    <w:pPr>
      <w:suppressAutoHyphens w:val="0"/>
      <w:overflowPunct/>
      <w:autoSpaceDE/>
      <w:spacing w:after="60"/>
      <w:jc w:val="center"/>
      <w:textAlignment w:val="auto"/>
      <w:outlineLvl w:val="1"/>
    </w:pPr>
    <w:rPr>
      <w:rFonts w:ascii="Arial" w:hAnsi="Arial"/>
      <w:szCs w:val="24"/>
      <w:lang w:eastAsia="pl-PL"/>
    </w:rPr>
  </w:style>
  <w:style w:type="character" w:customStyle="1" w:styleId="PodtytuZnak">
    <w:name w:val="Podtytuł Znak"/>
    <w:basedOn w:val="Domylnaczcionkaakapitu"/>
    <w:link w:val="Podtytu"/>
    <w:rsid w:val="00F95968"/>
    <w:rPr>
      <w:rFonts w:ascii="Arial" w:eastAsia="Times New Roman" w:hAnsi="Arial" w:cs="Times New Roman"/>
      <w:sz w:val="24"/>
      <w:szCs w:val="24"/>
      <w:lang w:eastAsia="pl-PL"/>
    </w:rPr>
  </w:style>
  <w:style w:type="character" w:customStyle="1" w:styleId="TekstmakraZnak">
    <w:name w:val="Tekst makra Znak"/>
    <w:link w:val="Tekstmakra"/>
    <w:uiPriority w:val="99"/>
    <w:semiHidden/>
    <w:rsid w:val="00F95968"/>
    <w:rPr>
      <w:rFonts w:ascii="Courier New" w:hAnsi="Courier New" w:cs="Courier New"/>
    </w:rPr>
  </w:style>
  <w:style w:type="paragraph" w:styleId="Tekstmakra">
    <w:name w:val="macro"/>
    <w:link w:val="TekstmakraZnak"/>
    <w:uiPriority w:val="99"/>
    <w:semiHidden/>
    <w:rsid w:val="00F95968"/>
    <w:pPr>
      <w:tabs>
        <w:tab w:val="left" w:pos="480"/>
        <w:tab w:val="left" w:pos="960"/>
        <w:tab w:val="left" w:pos="1440"/>
        <w:tab w:val="left" w:pos="1920"/>
        <w:tab w:val="left" w:pos="2400"/>
        <w:tab w:val="left" w:pos="2880"/>
        <w:tab w:val="left" w:pos="3360"/>
        <w:tab w:val="left" w:pos="3840"/>
        <w:tab w:val="left" w:pos="4320"/>
      </w:tabs>
      <w:spacing w:after="80" w:line="240" w:lineRule="auto"/>
    </w:pPr>
    <w:rPr>
      <w:rFonts w:ascii="Courier New" w:hAnsi="Courier New" w:cs="Courier New"/>
    </w:rPr>
  </w:style>
  <w:style w:type="character" w:customStyle="1" w:styleId="TekstmakraZnak1">
    <w:name w:val="Tekst makra Znak1"/>
    <w:basedOn w:val="Domylnaczcionkaakapitu"/>
    <w:uiPriority w:val="99"/>
    <w:semiHidden/>
    <w:rsid w:val="00F95968"/>
    <w:rPr>
      <w:rFonts w:ascii="Consolas" w:eastAsia="Times New Roman" w:hAnsi="Consolas" w:cs="Times New Roman"/>
      <w:sz w:val="20"/>
      <w:szCs w:val="20"/>
      <w:lang w:eastAsia="ar-SA"/>
    </w:rPr>
  </w:style>
  <w:style w:type="paragraph" w:styleId="Tekstpodstawowyzwciciem">
    <w:name w:val="Body Text First Indent"/>
    <w:basedOn w:val="Tekstpodstawowy"/>
    <w:link w:val="TekstpodstawowyzwciciemZnak"/>
    <w:uiPriority w:val="99"/>
    <w:rsid w:val="00F95968"/>
    <w:pPr>
      <w:ind w:firstLine="210"/>
      <w:jc w:val="left"/>
    </w:pPr>
    <w:rPr>
      <w:rFonts w:ascii="Times New Roman" w:eastAsia="Times New Roman" w:hAnsi="Times New Roman"/>
    </w:rPr>
  </w:style>
  <w:style w:type="character" w:customStyle="1" w:styleId="TekstpodstawowyzwciciemZnak">
    <w:name w:val="Tekst podstawowy z wcięciem Znak"/>
    <w:basedOn w:val="TekstpodstawowyZnak"/>
    <w:link w:val="Tekstpodstawowyzwciciem"/>
    <w:uiPriority w:val="99"/>
    <w:rsid w:val="00F95968"/>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F95968"/>
    <w:pPr>
      <w:spacing w:after="120"/>
      <w:ind w:left="283" w:firstLine="210"/>
      <w:jc w:val="left"/>
    </w:pPr>
    <w:rPr>
      <w:rFonts w:ascii="Times New Roman" w:eastAsia="Times New Roman" w:hAnsi="Times New Roman"/>
    </w:rPr>
  </w:style>
  <w:style w:type="character" w:customStyle="1" w:styleId="Tekstpodstawowyzwciciem2Znak">
    <w:name w:val="Tekst podstawowy z wcięciem 2 Znak"/>
    <w:basedOn w:val="TekstpodstawowywcityZnak"/>
    <w:link w:val="Tekstpodstawowyzwciciem2"/>
    <w:uiPriority w:val="99"/>
    <w:rsid w:val="00F95968"/>
    <w:rPr>
      <w:rFonts w:ascii="Times New Roman" w:eastAsia="Times New Roman" w:hAnsi="Times New Roman" w:cs="Times New Roman"/>
      <w:sz w:val="24"/>
      <w:szCs w:val="24"/>
      <w:lang w:eastAsia="pl-PL"/>
    </w:rPr>
  </w:style>
  <w:style w:type="paragraph" w:styleId="Zwrotgrzecznociowy">
    <w:name w:val="Salutation"/>
    <w:basedOn w:val="Normalny"/>
    <w:next w:val="Normalny"/>
    <w:link w:val="ZwrotgrzecznociowyZnak"/>
    <w:uiPriority w:val="99"/>
    <w:rsid w:val="00F95968"/>
    <w:pPr>
      <w:suppressAutoHyphens w:val="0"/>
      <w:overflowPunct/>
      <w:autoSpaceDE/>
      <w:jc w:val="left"/>
      <w:textAlignment w:val="auto"/>
    </w:pPr>
    <w:rPr>
      <w:szCs w:val="24"/>
      <w:lang w:eastAsia="pl-PL"/>
    </w:rPr>
  </w:style>
  <w:style w:type="character" w:customStyle="1" w:styleId="ZwrotgrzecznociowyZnak">
    <w:name w:val="Zwrot grzecznościowy Znak"/>
    <w:basedOn w:val="Domylnaczcionkaakapitu"/>
    <w:link w:val="Zwrotgrzecznociowy"/>
    <w:uiPriority w:val="99"/>
    <w:rsid w:val="00F95968"/>
    <w:rPr>
      <w:rFonts w:ascii="Times New Roman" w:eastAsia="Times New Roman" w:hAnsi="Times New Roman" w:cs="Times New Roman"/>
      <w:sz w:val="24"/>
      <w:szCs w:val="24"/>
      <w:lang w:eastAsia="pl-PL"/>
    </w:rPr>
  </w:style>
  <w:style w:type="paragraph" w:styleId="Zwrotpoegnalny">
    <w:name w:val="Closing"/>
    <w:basedOn w:val="Normalny"/>
    <w:link w:val="ZwrotpoegnalnyZnak"/>
    <w:uiPriority w:val="99"/>
    <w:rsid w:val="00F95968"/>
    <w:pPr>
      <w:suppressAutoHyphens w:val="0"/>
      <w:overflowPunct/>
      <w:autoSpaceDE/>
      <w:ind w:left="4252"/>
      <w:jc w:val="left"/>
      <w:textAlignment w:val="auto"/>
    </w:pPr>
    <w:rPr>
      <w:szCs w:val="24"/>
      <w:lang w:eastAsia="pl-PL"/>
    </w:rPr>
  </w:style>
  <w:style w:type="character" w:customStyle="1" w:styleId="ZwrotpoegnalnyZnak">
    <w:name w:val="Zwrot pożegnalny Znak"/>
    <w:basedOn w:val="Domylnaczcionkaakapitu"/>
    <w:link w:val="Zwrotpoegnalny"/>
    <w:uiPriority w:val="99"/>
    <w:rsid w:val="00F95968"/>
    <w:rPr>
      <w:rFonts w:ascii="Times New Roman" w:eastAsia="Times New Roman" w:hAnsi="Times New Roman" w:cs="Times New Roman"/>
      <w:sz w:val="24"/>
      <w:szCs w:val="24"/>
      <w:lang w:eastAsia="pl-PL"/>
    </w:rPr>
  </w:style>
  <w:style w:type="paragraph" w:customStyle="1" w:styleId="AbsatzTableFormat">
    <w:name w:val="AbsatzTableFormat"/>
    <w:basedOn w:val="Normalny"/>
    <w:autoRedefine/>
    <w:uiPriority w:val="99"/>
    <w:rsid w:val="00F95968"/>
    <w:pPr>
      <w:suppressAutoHyphens w:val="0"/>
      <w:overflowPunct/>
      <w:autoSpaceDE/>
      <w:spacing w:line="360" w:lineRule="auto"/>
      <w:jc w:val="left"/>
      <w:textAlignment w:val="auto"/>
    </w:pPr>
    <w:rPr>
      <w:rFonts w:ascii="Tahoma" w:hAnsi="Tahoma" w:cs="Tahoma"/>
      <w:szCs w:val="16"/>
      <w:lang w:eastAsia="pl-PL"/>
    </w:rPr>
  </w:style>
  <w:style w:type="character" w:customStyle="1" w:styleId="FontStyle72">
    <w:name w:val="Font Style72"/>
    <w:rsid w:val="00F95968"/>
    <w:rPr>
      <w:rFonts w:ascii="Arial Unicode MS" w:eastAsia="Arial Unicode MS" w:cs="Arial Unicode MS"/>
      <w:sz w:val="20"/>
      <w:szCs w:val="20"/>
    </w:rPr>
  </w:style>
  <w:style w:type="character" w:customStyle="1" w:styleId="labelastextbox">
    <w:name w:val="labelastextbox"/>
    <w:rsid w:val="00F95968"/>
  </w:style>
  <w:style w:type="character" w:customStyle="1" w:styleId="ZagicieodgryformularzaZnak">
    <w:name w:val="Zagięcie od góry formularza Znak"/>
    <w:link w:val="Zagicieodgryformularza"/>
    <w:uiPriority w:val="99"/>
    <w:rsid w:val="00F95968"/>
    <w:rPr>
      <w:rFonts w:ascii="Arial" w:hAnsi="Arial"/>
      <w:vanish/>
      <w:sz w:val="16"/>
      <w:szCs w:val="16"/>
    </w:rPr>
  </w:style>
  <w:style w:type="paragraph" w:styleId="Zagicieodgryformularza">
    <w:name w:val="HTML Top of Form"/>
    <w:basedOn w:val="Normalny"/>
    <w:next w:val="Normalny"/>
    <w:link w:val="ZagicieodgryformularzaZnak"/>
    <w:hidden/>
    <w:uiPriority w:val="99"/>
    <w:unhideWhenUsed/>
    <w:rsid w:val="00F95968"/>
    <w:pPr>
      <w:pBdr>
        <w:bottom w:val="single" w:sz="6" w:space="1" w:color="auto"/>
      </w:pBdr>
      <w:suppressAutoHyphens w:val="0"/>
      <w:overflowPunct/>
      <w:autoSpaceDE/>
      <w:jc w:val="center"/>
      <w:textAlignment w:val="auto"/>
    </w:pPr>
    <w:rPr>
      <w:rFonts w:ascii="Arial" w:eastAsiaTheme="minorHAnsi" w:hAnsi="Arial" w:cstheme="minorBidi"/>
      <w:vanish/>
      <w:sz w:val="16"/>
      <w:szCs w:val="16"/>
      <w:lang w:eastAsia="en-US"/>
    </w:rPr>
  </w:style>
  <w:style w:type="character" w:customStyle="1" w:styleId="ZagicieodgryformularzaZnak1">
    <w:name w:val="Zagięcie od góry formularza Znak1"/>
    <w:basedOn w:val="Domylnaczcionkaakapitu"/>
    <w:uiPriority w:val="99"/>
    <w:semiHidden/>
    <w:rsid w:val="00F95968"/>
    <w:rPr>
      <w:rFonts w:ascii="Arial" w:eastAsia="Times New Roman" w:hAnsi="Arial" w:cs="Arial"/>
      <w:vanish/>
      <w:sz w:val="16"/>
      <w:szCs w:val="16"/>
      <w:lang w:eastAsia="ar-SA"/>
    </w:rPr>
  </w:style>
  <w:style w:type="character" w:customStyle="1" w:styleId="ZagicieoddouformularzaZnak">
    <w:name w:val="Zagięcie od dołu formularza Znak"/>
    <w:link w:val="Zagicieoddouformularza"/>
    <w:uiPriority w:val="99"/>
    <w:rsid w:val="00F95968"/>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F95968"/>
    <w:pPr>
      <w:pBdr>
        <w:top w:val="single" w:sz="6" w:space="1" w:color="auto"/>
      </w:pBdr>
      <w:suppressAutoHyphens w:val="0"/>
      <w:overflowPunct/>
      <w:autoSpaceDE/>
      <w:jc w:val="center"/>
      <w:textAlignment w:val="auto"/>
    </w:pPr>
    <w:rPr>
      <w:rFonts w:ascii="Arial" w:eastAsiaTheme="minorHAnsi" w:hAnsi="Arial" w:cstheme="minorBidi"/>
      <w:vanish/>
      <w:sz w:val="16"/>
      <w:szCs w:val="16"/>
      <w:lang w:eastAsia="en-US"/>
    </w:rPr>
  </w:style>
  <w:style w:type="character" w:customStyle="1" w:styleId="ZagicieoddouformularzaZnak1">
    <w:name w:val="Zagięcie od dołu formularza Znak1"/>
    <w:basedOn w:val="Domylnaczcionkaakapitu"/>
    <w:uiPriority w:val="99"/>
    <w:semiHidden/>
    <w:rsid w:val="00F95968"/>
    <w:rPr>
      <w:rFonts w:ascii="Arial" w:eastAsia="Times New Roman" w:hAnsi="Arial" w:cs="Arial"/>
      <w:vanish/>
      <w:sz w:val="16"/>
      <w:szCs w:val="16"/>
      <w:lang w:eastAsia="ar-SA"/>
    </w:rPr>
  </w:style>
  <w:style w:type="character" w:customStyle="1" w:styleId="content">
    <w:name w:val="content"/>
    <w:uiPriority w:val="99"/>
    <w:rsid w:val="00F95968"/>
  </w:style>
  <w:style w:type="character" w:customStyle="1" w:styleId="style11">
    <w:name w:val="style11"/>
    <w:uiPriority w:val="99"/>
    <w:rsid w:val="00F95968"/>
  </w:style>
  <w:style w:type="character" w:customStyle="1" w:styleId="attributenametext">
    <w:name w:val="attribute_name_text"/>
    <w:uiPriority w:val="99"/>
    <w:rsid w:val="00F95968"/>
  </w:style>
  <w:style w:type="character" w:styleId="Uwydatnienie">
    <w:name w:val="Emphasis"/>
    <w:uiPriority w:val="20"/>
    <w:qFormat/>
    <w:rsid w:val="00F95968"/>
    <w:rPr>
      <w:b/>
      <w:bCs/>
      <w:i w:val="0"/>
      <w:iCs w:val="0"/>
    </w:rPr>
  </w:style>
  <w:style w:type="character" w:customStyle="1" w:styleId="ccmtdefault">
    <w:name w:val="ccmtdefault"/>
    <w:uiPriority w:val="99"/>
    <w:rsid w:val="00F95968"/>
  </w:style>
  <w:style w:type="character" w:customStyle="1" w:styleId="apple-converted-space">
    <w:name w:val="apple-converted-space"/>
    <w:rsid w:val="00F95968"/>
  </w:style>
  <w:style w:type="character" w:customStyle="1" w:styleId="bdkbold">
    <w:name w:val="bdk_bold"/>
    <w:rsid w:val="00F95968"/>
  </w:style>
  <w:style w:type="character" w:customStyle="1" w:styleId="h1">
    <w:name w:val="h1"/>
    <w:rsid w:val="00F95968"/>
  </w:style>
  <w:style w:type="character" w:customStyle="1" w:styleId="wartoscparam1">
    <w:name w:val="wartosc_param1"/>
    <w:rsid w:val="00F95968"/>
    <w:rPr>
      <w:b/>
      <w:bCs/>
      <w:color w:val="2C2C2C"/>
    </w:rPr>
  </w:style>
  <w:style w:type="character" w:customStyle="1" w:styleId="descr1">
    <w:name w:val="descr1"/>
    <w:rsid w:val="00F95968"/>
    <w:rPr>
      <w:vanish w:val="0"/>
      <w:webHidden w:val="0"/>
      <w:specVanish w:val="0"/>
    </w:rPr>
  </w:style>
  <w:style w:type="character" w:customStyle="1" w:styleId="tooltipster">
    <w:name w:val="tooltipster"/>
    <w:rsid w:val="00F95968"/>
  </w:style>
  <w:style w:type="character" w:customStyle="1" w:styleId="codeclipboard">
    <w:name w:val="codeclipboard"/>
    <w:rsid w:val="00F95968"/>
  </w:style>
  <w:style w:type="paragraph" w:customStyle="1" w:styleId="default0">
    <w:name w:val="default"/>
    <w:basedOn w:val="Normalny"/>
    <w:rsid w:val="00F95968"/>
    <w:pPr>
      <w:suppressAutoHyphens w:val="0"/>
      <w:overflowPunct/>
      <w:autoSpaceDE/>
      <w:spacing w:before="100" w:beforeAutospacing="1" w:after="100" w:afterAutospacing="1"/>
      <w:jc w:val="left"/>
      <w:textAlignment w:val="auto"/>
    </w:pPr>
    <w:rPr>
      <w:rFonts w:eastAsia="Calibri"/>
      <w:szCs w:val="24"/>
      <w:lang w:eastAsia="pl-PL"/>
    </w:rPr>
  </w:style>
  <w:style w:type="character" w:customStyle="1" w:styleId="WW8Num32z3">
    <w:name w:val="WW8Num32z3"/>
    <w:rsid w:val="00F95968"/>
    <w:rPr>
      <w:rFonts w:ascii="Symbol" w:hAnsi="Symbol" w:cs="Symbol"/>
    </w:rPr>
  </w:style>
  <w:style w:type="character" w:customStyle="1" w:styleId="WW8Num36z3">
    <w:name w:val="WW8Num36z3"/>
    <w:rsid w:val="00F95968"/>
    <w:rPr>
      <w:rFonts w:ascii="Symbol" w:hAnsi="Symbol" w:cs="Symbol"/>
    </w:rPr>
  </w:style>
  <w:style w:type="character" w:customStyle="1" w:styleId="WW8Num38z3">
    <w:name w:val="WW8Num38z3"/>
    <w:rsid w:val="00F95968"/>
    <w:rPr>
      <w:rFonts w:ascii="Symbol" w:hAnsi="Symbol" w:cs="Symbol"/>
    </w:rPr>
  </w:style>
  <w:style w:type="character" w:customStyle="1" w:styleId="WW8Num39z3">
    <w:name w:val="WW8Num39z3"/>
    <w:rsid w:val="00F95968"/>
    <w:rPr>
      <w:rFonts w:ascii="Symbol" w:hAnsi="Symbol" w:cs="Symbol"/>
    </w:rPr>
  </w:style>
  <w:style w:type="character" w:customStyle="1" w:styleId="WW8Num43z3">
    <w:name w:val="WW8Num43z3"/>
    <w:rsid w:val="00F95968"/>
    <w:rPr>
      <w:rFonts w:ascii="Symbol" w:hAnsi="Symbol" w:cs="Symbol"/>
    </w:rPr>
  </w:style>
  <w:style w:type="character" w:customStyle="1" w:styleId="WW8Num45z3">
    <w:name w:val="WW8Num45z3"/>
    <w:rsid w:val="00F95968"/>
    <w:rPr>
      <w:rFonts w:ascii="Symbol" w:hAnsi="Symbol" w:cs="Symbol"/>
    </w:rPr>
  </w:style>
  <w:style w:type="character" w:customStyle="1" w:styleId="WW8Num49z0">
    <w:name w:val="WW8Num49z0"/>
    <w:rsid w:val="00F95968"/>
    <w:rPr>
      <w:rFonts w:ascii="Arial" w:hAnsi="Arial" w:cs="Arial"/>
    </w:rPr>
  </w:style>
  <w:style w:type="character" w:customStyle="1" w:styleId="WW8Num49z3">
    <w:name w:val="WW8Num49z3"/>
    <w:rsid w:val="00F95968"/>
    <w:rPr>
      <w:rFonts w:ascii="Symbol" w:hAnsi="Symbol" w:cs="Symbol"/>
    </w:rPr>
  </w:style>
  <w:style w:type="character" w:customStyle="1" w:styleId="WW8Num50z0">
    <w:name w:val="WW8Num50z0"/>
    <w:rsid w:val="00F95968"/>
    <w:rPr>
      <w:rFonts w:ascii="Arial" w:hAnsi="Arial" w:cs="Arial"/>
    </w:rPr>
  </w:style>
  <w:style w:type="character" w:customStyle="1" w:styleId="WW8Num51z0">
    <w:name w:val="WW8Num51z0"/>
    <w:rsid w:val="00F95968"/>
    <w:rPr>
      <w:rFonts w:ascii="Arial" w:hAnsi="Arial" w:cs="Arial"/>
    </w:rPr>
  </w:style>
  <w:style w:type="character" w:customStyle="1" w:styleId="WW8Num52z0">
    <w:name w:val="WW8Num52z0"/>
    <w:rsid w:val="00F95968"/>
    <w:rPr>
      <w:rFonts w:ascii="Arial" w:hAnsi="Arial" w:cs="Arial"/>
    </w:rPr>
  </w:style>
  <w:style w:type="character" w:customStyle="1" w:styleId="WW8Num52z3">
    <w:name w:val="WW8Num52z3"/>
    <w:rsid w:val="00F95968"/>
    <w:rPr>
      <w:rFonts w:ascii="Symbol" w:hAnsi="Symbol" w:cs="Symbol"/>
    </w:rPr>
  </w:style>
  <w:style w:type="character" w:customStyle="1" w:styleId="WW8Num53z0">
    <w:name w:val="WW8Num53z0"/>
    <w:rsid w:val="00F95968"/>
    <w:rPr>
      <w:rFonts w:ascii="Arial" w:hAnsi="Arial" w:cs="Arial"/>
    </w:rPr>
  </w:style>
  <w:style w:type="character" w:customStyle="1" w:styleId="WW8Num54z0">
    <w:name w:val="WW8Num54z0"/>
    <w:rsid w:val="00F95968"/>
    <w:rPr>
      <w:rFonts w:ascii="Arial" w:hAnsi="Arial" w:cs="Arial"/>
    </w:rPr>
  </w:style>
  <w:style w:type="character" w:customStyle="1" w:styleId="WW8Num55z0">
    <w:name w:val="WW8Num55z0"/>
    <w:rsid w:val="00F95968"/>
    <w:rPr>
      <w:rFonts w:ascii="Arial" w:hAnsi="Arial" w:cs="Arial"/>
    </w:rPr>
  </w:style>
  <w:style w:type="character" w:customStyle="1" w:styleId="WW8Num56z0">
    <w:name w:val="WW8Num56z0"/>
    <w:rsid w:val="00F95968"/>
    <w:rPr>
      <w:rFonts w:ascii="Arial" w:hAnsi="Arial" w:cs="Arial"/>
    </w:rPr>
  </w:style>
  <w:style w:type="character" w:customStyle="1" w:styleId="WW8Num57z0">
    <w:name w:val="WW8Num57z0"/>
    <w:rsid w:val="00F95968"/>
    <w:rPr>
      <w:rFonts w:ascii="Arial" w:hAnsi="Arial" w:cs="Arial"/>
    </w:rPr>
  </w:style>
  <w:style w:type="character" w:customStyle="1" w:styleId="WW8Num58z0">
    <w:name w:val="WW8Num58z0"/>
    <w:rsid w:val="00F95968"/>
    <w:rPr>
      <w:rFonts w:ascii="Arial" w:hAnsi="Arial" w:cs="Arial"/>
    </w:rPr>
  </w:style>
  <w:style w:type="character" w:customStyle="1" w:styleId="WW8Num58z3">
    <w:name w:val="WW8Num58z3"/>
    <w:rsid w:val="00F95968"/>
    <w:rPr>
      <w:rFonts w:ascii="Symbol" w:hAnsi="Symbol" w:cs="Symbol"/>
    </w:rPr>
  </w:style>
  <w:style w:type="character" w:customStyle="1" w:styleId="WW8Num60z0">
    <w:name w:val="WW8Num60z0"/>
    <w:rsid w:val="00F95968"/>
    <w:rPr>
      <w:rFonts w:ascii="Arial" w:hAnsi="Arial" w:cs="Arial"/>
    </w:rPr>
  </w:style>
  <w:style w:type="character" w:customStyle="1" w:styleId="WW8Num61z0">
    <w:name w:val="WW8Num61z0"/>
    <w:rsid w:val="00F95968"/>
    <w:rPr>
      <w:rFonts w:ascii="Arial" w:hAnsi="Arial" w:cs="Arial"/>
    </w:rPr>
  </w:style>
  <w:style w:type="character" w:customStyle="1" w:styleId="WW8Num61z3">
    <w:name w:val="WW8Num61z3"/>
    <w:rsid w:val="00F95968"/>
    <w:rPr>
      <w:rFonts w:ascii="Symbol" w:hAnsi="Symbol" w:cs="Symbol"/>
    </w:rPr>
  </w:style>
  <w:style w:type="character" w:customStyle="1" w:styleId="WW8Num62z0">
    <w:name w:val="WW8Num62z0"/>
    <w:rsid w:val="00F95968"/>
    <w:rPr>
      <w:rFonts w:ascii="Arial" w:hAnsi="Arial" w:cs="Arial"/>
    </w:rPr>
  </w:style>
  <w:style w:type="character" w:customStyle="1" w:styleId="WW8Num63z0">
    <w:name w:val="WW8Num63z0"/>
    <w:rsid w:val="00F95968"/>
    <w:rPr>
      <w:rFonts w:ascii="Arial" w:hAnsi="Arial" w:cs="Arial"/>
    </w:rPr>
  </w:style>
  <w:style w:type="character" w:customStyle="1" w:styleId="WW8Num64z0">
    <w:name w:val="WW8Num64z0"/>
    <w:rsid w:val="00F95968"/>
    <w:rPr>
      <w:rFonts w:ascii="Arial" w:hAnsi="Arial" w:cs="Arial"/>
    </w:rPr>
  </w:style>
  <w:style w:type="character" w:customStyle="1" w:styleId="WW8Num65z0">
    <w:name w:val="WW8Num65z0"/>
    <w:rsid w:val="00F95968"/>
    <w:rPr>
      <w:rFonts w:ascii="Arial" w:hAnsi="Arial" w:cs="Arial"/>
    </w:rPr>
  </w:style>
  <w:style w:type="character" w:customStyle="1" w:styleId="WW8Num65z3">
    <w:name w:val="WW8Num65z3"/>
    <w:rsid w:val="00F95968"/>
    <w:rPr>
      <w:rFonts w:ascii="Symbol" w:hAnsi="Symbol" w:cs="Symbol"/>
    </w:rPr>
  </w:style>
  <w:style w:type="character" w:customStyle="1" w:styleId="WW8Num68z0">
    <w:name w:val="WW8Num68z0"/>
    <w:rsid w:val="00F95968"/>
    <w:rPr>
      <w:rFonts w:ascii="Arial" w:hAnsi="Arial" w:cs="Arial"/>
    </w:rPr>
  </w:style>
  <w:style w:type="character" w:customStyle="1" w:styleId="WW8Num69z0">
    <w:name w:val="WW8Num69z0"/>
    <w:rsid w:val="00F95968"/>
    <w:rPr>
      <w:rFonts w:ascii="Arial" w:hAnsi="Arial" w:cs="Arial"/>
    </w:rPr>
  </w:style>
  <w:style w:type="character" w:customStyle="1" w:styleId="WW8Num70z0">
    <w:name w:val="WW8Num70z0"/>
    <w:rsid w:val="00F95968"/>
    <w:rPr>
      <w:rFonts w:ascii="Arial" w:hAnsi="Arial" w:cs="Arial"/>
    </w:rPr>
  </w:style>
  <w:style w:type="character" w:customStyle="1" w:styleId="WW8Num70z3">
    <w:name w:val="WW8Num70z3"/>
    <w:rsid w:val="00F95968"/>
    <w:rPr>
      <w:rFonts w:ascii="Symbol" w:hAnsi="Symbol" w:cs="Symbol"/>
    </w:rPr>
  </w:style>
  <w:style w:type="character" w:customStyle="1" w:styleId="WW8Num71z0">
    <w:name w:val="WW8Num71z0"/>
    <w:rsid w:val="00F95968"/>
    <w:rPr>
      <w:rFonts w:ascii="Arial" w:hAnsi="Arial" w:cs="Arial"/>
    </w:rPr>
  </w:style>
  <w:style w:type="character" w:customStyle="1" w:styleId="WW8Num72z0">
    <w:name w:val="WW8Num72z0"/>
    <w:rsid w:val="00F95968"/>
    <w:rPr>
      <w:rFonts w:ascii="Arial" w:hAnsi="Arial" w:cs="Arial"/>
    </w:rPr>
  </w:style>
  <w:style w:type="character" w:customStyle="1" w:styleId="WW8Num73z0">
    <w:name w:val="WW8Num73z0"/>
    <w:rsid w:val="00F95968"/>
    <w:rPr>
      <w:rFonts w:ascii="Arial" w:hAnsi="Arial" w:cs="Arial"/>
    </w:rPr>
  </w:style>
  <w:style w:type="character" w:customStyle="1" w:styleId="WW8Num73z3">
    <w:name w:val="WW8Num73z3"/>
    <w:rsid w:val="00F95968"/>
    <w:rPr>
      <w:rFonts w:ascii="Symbol" w:hAnsi="Symbol" w:cs="Symbol"/>
    </w:rPr>
  </w:style>
  <w:style w:type="character" w:customStyle="1" w:styleId="WW8Num75z0">
    <w:name w:val="WW8Num75z0"/>
    <w:rsid w:val="00F95968"/>
    <w:rPr>
      <w:rFonts w:ascii="Arial" w:hAnsi="Arial" w:cs="Arial"/>
    </w:rPr>
  </w:style>
  <w:style w:type="character" w:customStyle="1" w:styleId="WW8Num76z0">
    <w:name w:val="WW8Num76z0"/>
    <w:rsid w:val="00F95968"/>
    <w:rPr>
      <w:rFonts w:ascii="Arial" w:hAnsi="Arial" w:cs="Arial"/>
    </w:rPr>
  </w:style>
  <w:style w:type="character" w:customStyle="1" w:styleId="Absatz-Standardschriftart">
    <w:name w:val="Absatz-Standardschriftart"/>
    <w:rsid w:val="00F95968"/>
  </w:style>
  <w:style w:type="character" w:customStyle="1" w:styleId="WW8Num12z1">
    <w:name w:val="WW8Num12z1"/>
    <w:rsid w:val="00F95968"/>
    <w:rPr>
      <w:rFonts w:cs="Times New Roman"/>
    </w:rPr>
  </w:style>
  <w:style w:type="character" w:customStyle="1" w:styleId="WW8Num15z1">
    <w:name w:val="WW8Num15z1"/>
    <w:rsid w:val="00F95968"/>
    <w:rPr>
      <w:rFonts w:ascii="Courier New" w:hAnsi="Courier New" w:cs="Courier New"/>
    </w:rPr>
  </w:style>
  <w:style w:type="character" w:customStyle="1" w:styleId="WW8Num15z2">
    <w:name w:val="WW8Num15z2"/>
    <w:rsid w:val="00F95968"/>
    <w:rPr>
      <w:rFonts w:ascii="Wingdings" w:hAnsi="Wingdings" w:cs="Wingdings"/>
    </w:rPr>
  </w:style>
  <w:style w:type="character" w:customStyle="1" w:styleId="WW8Num17z1">
    <w:name w:val="WW8Num17z1"/>
    <w:rsid w:val="00F95968"/>
    <w:rPr>
      <w:rFonts w:ascii="Courier New" w:hAnsi="Courier New" w:cs="Courier New"/>
    </w:rPr>
  </w:style>
  <w:style w:type="character" w:customStyle="1" w:styleId="WW8Num17z2">
    <w:name w:val="WW8Num17z2"/>
    <w:rsid w:val="00F95968"/>
    <w:rPr>
      <w:rFonts w:ascii="Wingdings" w:hAnsi="Wingdings" w:cs="Wingdings"/>
    </w:rPr>
  </w:style>
  <w:style w:type="character" w:customStyle="1" w:styleId="WW8Num18z1">
    <w:name w:val="WW8Num18z1"/>
    <w:rsid w:val="00F95968"/>
    <w:rPr>
      <w:rFonts w:ascii="Courier New" w:hAnsi="Courier New" w:cs="Courier New"/>
    </w:rPr>
  </w:style>
  <w:style w:type="character" w:customStyle="1" w:styleId="WW8Num18z2">
    <w:name w:val="WW8Num18z2"/>
    <w:rsid w:val="00F95968"/>
    <w:rPr>
      <w:rFonts w:ascii="Wingdings" w:hAnsi="Wingdings" w:cs="Wingdings"/>
    </w:rPr>
  </w:style>
  <w:style w:type="character" w:customStyle="1" w:styleId="WW8Num19z1">
    <w:name w:val="WW8Num19z1"/>
    <w:rsid w:val="00F95968"/>
    <w:rPr>
      <w:rFonts w:ascii="Courier New" w:hAnsi="Courier New" w:cs="Courier New"/>
    </w:rPr>
  </w:style>
  <w:style w:type="character" w:customStyle="1" w:styleId="WW8Num19z2">
    <w:name w:val="WW8Num19z2"/>
    <w:rsid w:val="00F95968"/>
    <w:rPr>
      <w:rFonts w:ascii="Wingdings" w:hAnsi="Wingdings" w:cs="Wingdings"/>
    </w:rPr>
  </w:style>
  <w:style w:type="character" w:customStyle="1" w:styleId="WW8Num19z3">
    <w:name w:val="WW8Num19z3"/>
    <w:rsid w:val="00F95968"/>
    <w:rPr>
      <w:rFonts w:ascii="Symbol" w:hAnsi="Symbol" w:cs="Symbol"/>
    </w:rPr>
  </w:style>
  <w:style w:type="character" w:customStyle="1" w:styleId="WW8Num21z1">
    <w:name w:val="WW8Num21z1"/>
    <w:rsid w:val="00F95968"/>
    <w:rPr>
      <w:rFonts w:ascii="Courier New" w:hAnsi="Courier New" w:cs="Courier New"/>
    </w:rPr>
  </w:style>
  <w:style w:type="character" w:customStyle="1" w:styleId="WW8Num21z2">
    <w:name w:val="WW8Num21z2"/>
    <w:rsid w:val="00F95968"/>
    <w:rPr>
      <w:rFonts w:ascii="Wingdings" w:hAnsi="Wingdings" w:cs="Wingdings"/>
    </w:rPr>
  </w:style>
  <w:style w:type="character" w:customStyle="1" w:styleId="WW8Num23z1">
    <w:name w:val="WW8Num23z1"/>
    <w:rsid w:val="00F95968"/>
    <w:rPr>
      <w:rFonts w:ascii="Courier New" w:hAnsi="Courier New" w:cs="Courier New"/>
    </w:rPr>
  </w:style>
  <w:style w:type="character" w:customStyle="1" w:styleId="WW8Num23z2">
    <w:name w:val="WW8Num23z2"/>
    <w:rsid w:val="00F95968"/>
    <w:rPr>
      <w:rFonts w:ascii="Wingdings" w:hAnsi="Wingdings" w:cs="Wingdings"/>
    </w:rPr>
  </w:style>
  <w:style w:type="character" w:customStyle="1" w:styleId="WW8Num24z1">
    <w:name w:val="WW8Num24z1"/>
    <w:rsid w:val="00F95968"/>
    <w:rPr>
      <w:rFonts w:ascii="Courier New" w:hAnsi="Courier New" w:cs="Courier New"/>
    </w:rPr>
  </w:style>
  <w:style w:type="character" w:customStyle="1" w:styleId="WW8Num24z2">
    <w:name w:val="WW8Num24z2"/>
    <w:rsid w:val="00F95968"/>
    <w:rPr>
      <w:rFonts w:ascii="Wingdings" w:hAnsi="Wingdings" w:cs="Wingdings"/>
    </w:rPr>
  </w:style>
  <w:style w:type="character" w:customStyle="1" w:styleId="WW8Num30z1">
    <w:name w:val="WW8Num30z1"/>
    <w:rsid w:val="00F95968"/>
    <w:rPr>
      <w:rFonts w:ascii="Courier New" w:hAnsi="Courier New" w:cs="Courier New"/>
    </w:rPr>
  </w:style>
  <w:style w:type="character" w:customStyle="1" w:styleId="WW8Num30z2">
    <w:name w:val="WW8Num30z2"/>
    <w:rsid w:val="00F95968"/>
    <w:rPr>
      <w:rFonts w:ascii="Wingdings" w:hAnsi="Wingdings" w:cs="Wingdings"/>
    </w:rPr>
  </w:style>
  <w:style w:type="character" w:customStyle="1" w:styleId="WW8Num31z1">
    <w:name w:val="WW8Num31z1"/>
    <w:rsid w:val="00F95968"/>
    <w:rPr>
      <w:rFonts w:ascii="Courier New" w:hAnsi="Courier New" w:cs="Courier New"/>
    </w:rPr>
  </w:style>
  <w:style w:type="character" w:customStyle="1" w:styleId="WW8Num31z2">
    <w:name w:val="WW8Num31z2"/>
    <w:rsid w:val="00F95968"/>
    <w:rPr>
      <w:rFonts w:ascii="Wingdings" w:hAnsi="Wingdings" w:cs="Wingdings"/>
    </w:rPr>
  </w:style>
  <w:style w:type="character" w:customStyle="1" w:styleId="WW8Num31z3">
    <w:name w:val="WW8Num31z3"/>
    <w:rsid w:val="00F95968"/>
    <w:rPr>
      <w:rFonts w:ascii="Symbol" w:hAnsi="Symbol" w:cs="Symbol"/>
    </w:rPr>
  </w:style>
  <w:style w:type="character" w:customStyle="1" w:styleId="Domylnaczcionkaakapitu1">
    <w:name w:val="Domyślna czcionka akapitu1"/>
    <w:rsid w:val="00F95968"/>
  </w:style>
  <w:style w:type="character" w:customStyle="1" w:styleId="Odwoaniedokomentarza1">
    <w:name w:val="Odwołanie do komentarza1"/>
    <w:rsid w:val="00F95968"/>
    <w:rPr>
      <w:rFonts w:cs="Times New Roman"/>
      <w:sz w:val="16"/>
      <w:szCs w:val="16"/>
    </w:rPr>
  </w:style>
  <w:style w:type="character" w:customStyle="1" w:styleId="Znakiprzypiswkocowych">
    <w:name w:val="Znaki przypisów końcowych"/>
    <w:rsid w:val="00F95968"/>
    <w:rPr>
      <w:vertAlign w:val="superscript"/>
    </w:rPr>
  </w:style>
  <w:style w:type="paragraph" w:customStyle="1" w:styleId="Nagwek10">
    <w:name w:val="Nagłówek1"/>
    <w:basedOn w:val="Normalny"/>
    <w:next w:val="Normalny"/>
    <w:rsid w:val="00F95968"/>
    <w:pPr>
      <w:widowControl w:val="0"/>
      <w:overflowPunct/>
      <w:spacing w:after="300"/>
      <w:textAlignment w:val="auto"/>
    </w:pPr>
    <w:rPr>
      <w:rFonts w:ascii="Tahoma" w:eastAsia="Calibri" w:hAnsi="Tahoma"/>
      <w:spacing w:val="5"/>
      <w:kern w:val="1"/>
      <w:sz w:val="52"/>
      <w:szCs w:val="52"/>
      <w:lang w:eastAsia="zh-CN"/>
    </w:rPr>
  </w:style>
  <w:style w:type="paragraph" w:customStyle="1" w:styleId="Indeks">
    <w:name w:val="Indeks"/>
    <w:basedOn w:val="Normalny"/>
    <w:rsid w:val="00F95968"/>
    <w:pPr>
      <w:suppressLineNumbers/>
      <w:overflowPunct/>
      <w:autoSpaceDE/>
      <w:textAlignment w:val="auto"/>
    </w:pPr>
    <w:rPr>
      <w:rFonts w:ascii="Arial" w:hAnsi="Arial" w:cs="Lohit Hindi"/>
      <w:szCs w:val="24"/>
      <w:lang w:eastAsia="zh-CN"/>
    </w:rPr>
  </w:style>
  <w:style w:type="paragraph" w:customStyle="1" w:styleId="Tekstkomentarza1">
    <w:name w:val="Tekst komentarza1"/>
    <w:basedOn w:val="Normalny"/>
    <w:rsid w:val="00F95968"/>
    <w:pPr>
      <w:overflowPunct/>
      <w:autoSpaceDE/>
      <w:textAlignment w:val="auto"/>
    </w:pPr>
    <w:rPr>
      <w:rFonts w:ascii="Arial" w:eastAsia="Calibri" w:hAnsi="Arial"/>
      <w:sz w:val="20"/>
      <w:lang w:eastAsia="zh-CN"/>
    </w:rPr>
  </w:style>
  <w:style w:type="paragraph" w:customStyle="1" w:styleId="Tekstpodstawowy21">
    <w:name w:val="Tekst podstawowy 21"/>
    <w:basedOn w:val="Normalny"/>
    <w:rsid w:val="00F95968"/>
    <w:pPr>
      <w:widowControl w:val="0"/>
      <w:overflowPunct/>
      <w:autoSpaceDE/>
      <w:textAlignment w:val="auto"/>
    </w:pPr>
    <w:rPr>
      <w:rFonts w:ascii="Arial Narrow" w:eastAsia="Calibri" w:hAnsi="Arial Narrow"/>
      <w:sz w:val="20"/>
      <w:lang w:eastAsia="zh-CN"/>
    </w:rPr>
  </w:style>
  <w:style w:type="paragraph" w:customStyle="1" w:styleId="Wcicienormalne1">
    <w:name w:val="Wcięcie normalne1"/>
    <w:basedOn w:val="Normalny"/>
    <w:rsid w:val="00F95968"/>
    <w:pPr>
      <w:overflowPunct/>
      <w:autoSpaceDE/>
      <w:ind w:left="708"/>
      <w:textAlignment w:val="auto"/>
    </w:pPr>
    <w:rPr>
      <w:rFonts w:ascii="Arial" w:hAnsi="Arial" w:cs="Arial"/>
      <w:szCs w:val="24"/>
      <w:lang w:eastAsia="zh-CN"/>
    </w:rPr>
  </w:style>
  <w:style w:type="paragraph" w:customStyle="1" w:styleId="Normalny2">
    <w:name w:val="Normalny2"/>
    <w:rsid w:val="00F95968"/>
    <w:pPr>
      <w:widowControl w:val="0"/>
      <w:suppressAutoHyphens/>
      <w:autoSpaceDE w:val="0"/>
      <w:spacing w:after="80" w:line="240" w:lineRule="auto"/>
      <w:ind w:left="284"/>
    </w:pPr>
    <w:rPr>
      <w:rFonts w:ascii="Times New Roman" w:eastAsia="Times New Roman" w:hAnsi="Times New Roman" w:cs="Times New Roman"/>
      <w:color w:val="000000"/>
      <w:sz w:val="24"/>
      <w:szCs w:val="24"/>
      <w:lang w:eastAsia="zh-CN"/>
    </w:rPr>
  </w:style>
  <w:style w:type="paragraph" w:customStyle="1" w:styleId="Zwykytekst1">
    <w:name w:val="Zwykły tekst1"/>
    <w:basedOn w:val="Normalny"/>
    <w:rsid w:val="00F95968"/>
    <w:pPr>
      <w:overflowPunct/>
      <w:autoSpaceDE/>
      <w:textAlignment w:val="auto"/>
    </w:pPr>
    <w:rPr>
      <w:rFonts w:ascii="Consolas" w:eastAsia="Calibri" w:hAnsi="Consolas"/>
      <w:sz w:val="21"/>
      <w:szCs w:val="21"/>
      <w:lang w:eastAsia="zh-CN"/>
    </w:rPr>
  </w:style>
  <w:style w:type="paragraph" w:customStyle="1" w:styleId="Legenda1">
    <w:name w:val="Legenda1"/>
    <w:basedOn w:val="Normalny"/>
    <w:next w:val="Normalny"/>
    <w:rsid w:val="00F95968"/>
    <w:pPr>
      <w:overflowPunct/>
      <w:autoSpaceDE/>
      <w:textAlignment w:val="auto"/>
    </w:pPr>
    <w:rPr>
      <w:rFonts w:ascii="Arial" w:hAnsi="Arial" w:cs="Arial"/>
      <w:b/>
      <w:bCs/>
      <w:sz w:val="20"/>
      <w:lang w:eastAsia="zh-CN"/>
    </w:rPr>
  </w:style>
  <w:style w:type="paragraph" w:styleId="Nagwekwykazurde">
    <w:name w:val="toa heading"/>
    <w:basedOn w:val="Nagwek1"/>
    <w:next w:val="Normalny"/>
    <w:uiPriority w:val="99"/>
    <w:rsid w:val="00F95968"/>
    <w:pPr>
      <w:keepLines/>
      <w:suppressAutoHyphens/>
      <w:spacing w:before="480" w:line="276" w:lineRule="auto"/>
      <w:jc w:val="left"/>
    </w:pPr>
    <w:rPr>
      <w:rFonts w:ascii="Cambria" w:hAnsi="Cambria" w:cs="Cambria"/>
      <w:color w:val="365F91"/>
      <w:sz w:val="28"/>
      <w:szCs w:val="28"/>
      <w:lang w:eastAsia="zh-CN"/>
    </w:rPr>
  </w:style>
  <w:style w:type="paragraph" w:customStyle="1" w:styleId="Tekstblokowy1">
    <w:name w:val="Tekst blokowy1"/>
    <w:basedOn w:val="Normalny"/>
    <w:rsid w:val="00F95968"/>
    <w:pPr>
      <w:overflowPunct/>
      <w:autoSpaceDE/>
      <w:ind w:left="1260" w:right="23" w:hanging="540"/>
      <w:textAlignment w:val="auto"/>
    </w:pPr>
    <w:rPr>
      <w:rFonts w:ascii="Tahoma" w:hAnsi="Tahoma"/>
      <w:sz w:val="22"/>
      <w:szCs w:val="24"/>
      <w:lang w:eastAsia="zh-CN"/>
    </w:rPr>
  </w:style>
  <w:style w:type="paragraph" w:customStyle="1" w:styleId="Tekstpodstawowywcity31">
    <w:name w:val="Tekst podstawowy wcięty 31"/>
    <w:basedOn w:val="Normalny"/>
    <w:rsid w:val="00F95968"/>
    <w:pPr>
      <w:overflowPunct/>
      <w:autoSpaceDE/>
      <w:ind w:left="1080" w:hanging="360"/>
      <w:textAlignment w:val="auto"/>
    </w:pPr>
    <w:rPr>
      <w:rFonts w:ascii="Tahoma" w:hAnsi="Tahoma"/>
      <w:sz w:val="22"/>
      <w:szCs w:val="24"/>
      <w:lang w:eastAsia="zh-CN"/>
    </w:rPr>
  </w:style>
  <w:style w:type="paragraph" w:customStyle="1" w:styleId="Data1">
    <w:name w:val="Data1"/>
    <w:basedOn w:val="Normalny"/>
    <w:next w:val="Normalny"/>
    <w:rsid w:val="00F95968"/>
    <w:pPr>
      <w:overflowPunct/>
      <w:autoSpaceDE/>
      <w:jc w:val="left"/>
      <w:textAlignment w:val="auto"/>
    </w:pPr>
    <w:rPr>
      <w:szCs w:val="24"/>
      <w:lang w:eastAsia="zh-CN"/>
    </w:rPr>
  </w:style>
  <w:style w:type="paragraph" w:customStyle="1" w:styleId="Lista-kontynuacja1">
    <w:name w:val="Lista - kontynuacja1"/>
    <w:basedOn w:val="Normalny"/>
    <w:rsid w:val="00F95968"/>
    <w:pPr>
      <w:overflowPunct/>
      <w:autoSpaceDE/>
      <w:spacing w:after="120"/>
      <w:ind w:left="283"/>
      <w:jc w:val="left"/>
      <w:textAlignment w:val="auto"/>
    </w:pPr>
    <w:rPr>
      <w:szCs w:val="24"/>
      <w:lang w:eastAsia="zh-CN"/>
    </w:rPr>
  </w:style>
  <w:style w:type="paragraph" w:customStyle="1" w:styleId="Lista-kontynuacja21">
    <w:name w:val="Lista - kontynuacja 21"/>
    <w:basedOn w:val="Normalny"/>
    <w:rsid w:val="00F95968"/>
    <w:pPr>
      <w:overflowPunct/>
      <w:autoSpaceDE/>
      <w:spacing w:after="120"/>
      <w:ind w:left="566"/>
      <w:jc w:val="left"/>
      <w:textAlignment w:val="auto"/>
    </w:pPr>
    <w:rPr>
      <w:szCs w:val="24"/>
      <w:lang w:eastAsia="zh-CN"/>
    </w:rPr>
  </w:style>
  <w:style w:type="paragraph" w:customStyle="1" w:styleId="Lista-kontynuacja31">
    <w:name w:val="Lista - kontynuacja 31"/>
    <w:basedOn w:val="Normalny"/>
    <w:rsid w:val="00F95968"/>
    <w:pPr>
      <w:overflowPunct/>
      <w:autoSpaceDE/>
      <w:spacing w:after="120"/>
      <w:ind w:left="849"/>
      <w:jc w:val="left"/>
      <w:textAlignment w:val="auto"/>
    </w:pPr>
    <w:rPr>
      <w:szCs w:val="24"/>
      <w:lang w:eastAsia="zh-CN"/>
    </w:rPr>
  </w:style>
  <w:style w:type="paragraph" w:customStyle="1" w:styleId="Lista-kontynuacja41">
    <w:name w:val="Lista - kontynuacja 41"/>
    <w:basedOn w:val="Normalny"/>
    <w:rsid w:val="00F95968"/>
    <w:pPr>
      <w:overflowPunct/>
      <w:autoSpaceDE/>
      <w:spacing w:after="120"/>
      <w:ind w:left="1132"/>
      <w:jc w:val="left"/>
      <w:textAlignment w:val="auto"/>
    </w:pPr>
    <w:rPr>
      <w:szCs w:val="24"/>
      <w:lang w:eastAsia="zh-CN"/>
    </w:rPr>
  </w:style>
  <w:style w:type="paragraph" w:customStyle="1" w:styleId="Lista-kontynuacja51">
    <w:name w:val="Lista - kontynuacja 51"/>
    <w:basedOn w:val="Normalny"/>
    <w:rsid w:val="00F95968"/>
    <w:pPr>
      <w:overflowPunct/>
      <w:autoSpaceDE/>
      <w:spacing w:after="120"/>
      <w:ind w:left="1415"/>
      <w:jc w:val="left"/>
      <w:textAlignment w:val="auto"/>
    </w:pPr>
    <w:rPr>
      <w:szCs w:val="24"/>
      <w:lang w:eastAsia="zh-CN"/>
    </w:rPr>
  </w:style>
  <w:style w:type="paragraph" w:customStyle="1" w:styleId="Listanumerowana1">
    <w:name w:val="Lista numerowana1"/>
    <w:basedOn w:val="Normalny"/>
    <w:rsid w:val="00F95968"/>
    <w:pPr>
      <w:overflowPunct/>
      <w:autoSpaceDE/>
      <w:ind w:left="720" w:hanging="360"/>
      <w:jc w:val="left"/>
      <w:textAlignment w:val="auto"/>
    </w:pPr>
    <w:rPr>
      <w:szCs w:val="24"/>
      <w:lang w:eastAsia="zh-CN"/>
    </w:rPr>
  </w:style>
  <w:style w:type="paragraph" w:customStyle="1" w:styleId="Listanumerowana21">
    <w:name w:val="Lista numerowana 21"/>
    <w:basedOn w:val="Normalny"/>
    <w:rsid w:val="00F95968"/>
    <w:pPr>
      <w:tabs>
        <w:tab w:val="num" w:pos="360"/>
      </w:tabs>
      <w:overflowPunct/>
      <w:autoSpaceDE/>
      <w:jc w:val="left"/>
      <w:textAlignment w:val="auto"/>
    </w:pPr>
    <w:rPr>
      <w:szCs w:val="24"/>
      <w:lang w:eastAsia="zh-CN"/>
    </w:rPr>
  </w:style>
  <w:style w:type="paragraph" w:customStyle="1" w:styleId="Listanumerowana31">
    <w:name w:val="Lista numerowana 31"/>
    <w:basedOn w:val="Normalny"/>
    <w:rsid w:val="00F95968"/>
    <w:pPr>
      <w:tabs>
        <w:tab w:val="num" w:pos="360"/>
      </w:tabs>
      <w:overflowPunct/>
      <w:autoSpaceDE/>
      <w:jc w:val="left"/>
      <w:textAlignment w:val="auto"/>
    </w:pPr>
    <w:rPr>
      <w:szCs w:val="24"/>
      <w:lang w:eastAsia="zh-CN"/>
    </w:rPr>
  </w:style>
  <w:style w:type="paragraph" w:customStyle="1" w:styleId="Listanumerowana41">
    <w:name w:val="Lista numerowana 41"/>
    <w:basedOn w:val="Normalny"/>
    <w:rsid w:val="00F95968"/>
    <w:pPr>
      <w:overflowPunct/>
      <w:autoSpaceDE/>
      <w:ind w:left="855" w:hanging="360"/>
      <w:jc w:val="left"/>
      <w:textAlignment w:val="auto"/>
    </w:pPr>
    <w:rPr>
      <w:szCs w:val="24"/>
      <w:lang w:eastAsia="zh-CN"/>
    </w:rPr>
  </w:style>
  <w:style w:type="paragraph" w:customStyle="1" w:styleId="Listanumerowana51">
    <w:name w:val="Lista numerowana 51"/>
    <w:basedOn w:val="Normalny"/>
    <w:rsid w:val="00F95968"/>
    <w:pPr>
      <w:overflowPunct/>
      <w:autoSpaceDE/>
      <w:ind w:left="927" w:hanging="360"/>
      <w:jc w:val="left"/>
      <w:textAlignment w:val="auto"/>
    </w:pPr>
    <w:rPr>
      <w:szCs w:val="24"/>
      <w:lang w:eastAsia="zh-CN"/>
    </w:rPr>
  </w:style>
  <w:style w:type="paragraph" w:customStyle="1" w:styleId="Listapunktowana21">
    <w:name w:val="Lista punktowana 21"/>
    <w:basedOn w:val="Normalny"/>
    <w:rsid w:val="00F95968"/>
    <w:pPr>
      <w:overflowPunct/>
      <w:autoSpaceDE/>
      <w:ind w:left="720" w:hanging="360"/>
      <w:jc w:val="left"/>
      <w:textAlignment w:val="auto"/>
    </w:pPr>
    <w:rPr>
      <w:szCs w:val="24"/>
      <w:lang w:eastAsia="zh-CN"/>
    </w:rPr>
  </w:style>
  <w:style w:type="paragraph" w:customStyle="1" w:styleId="Listapunktowana31">
    <w:name w:val="Lista punktowana 31"/>
    <w:basedOn w:val="Normalny"/>
    <w:rsid w:val="00F95968"/>
    <w:pPr>
      <w:overflowPunct/>
      <w:autoSpaceDE/>
      <w:ind w:left="720" w:hanging="360"/>
      <w:jc w:val="left"/>
      <w:textAlignment w:val="auto"/>
    </w:pPr>
    <w:rPr>
      <w:szCs w:val="24"/>
      <w:lang w:eastAsia="zh-CN"/>
    </w:rPr>
  </w:style>
  <w:style w:type="paragraph" w:customStyle="1" w:styleId="Listapunktowana41">
    <w:name w:val="Lista punktowana 41"/>
    <w:basedOn w:val="Normalny"/>
    <w:rsid w:val="00F95968"/>
    <w:pPr>
      <w:overflowPunct/>
      <w:autoSpaceDE/>
      <w:ind w:left="720" w:hanging="360"/>
      <w:jc w:val="left"/>
      <w:textAlignment w:val="auto"/>
    </w:pPr>
    <w:rPr>
      <w:szCs w:val="24"/>
      <w:lang w:eastAsia="zh-CN"/>
    </w:rPr>
  </w:style>
  <w:style w:type="paragraph" w:customStyle="1" w:styleId="Listapunktowana51">
    <w:name w:val="Lista punktowana 51"/>
    <w:basedOn w:val="Normalny"/>
    <w:rsid w:val="00F95968"/>
    <w:pPr>
      <w:tabs>
        <w:tab w:val="num" w:pos="360"/>
      </w:tabs>
      <w:overflowPunct/>
      <w:autoSpaceDE/>
      <w:jc w:val="left"/>
      <w:textAlignment w:val="auto"/>
    </w:pPr>
    <w:rPr>
      <w:szCs w:val="24"/>
      <w:lang w:eastAsia="zh-CN"/>
    </w:rPr>
  </w:style>
  <w:style w:type="paragraph" w:customStyle="1" w:styleId="Listapunktowana1">
    <w:name w:val="Lista punktowana1"/>
    <w:basedOn w:val="Normalny"/>
    <w:rsid w:val="00F95968"/>
    <w:pPr>
      <w:overflowPunct/>
      <w:autoSpaceDE/>
      <w:ind w:left="720" w:hanging="360"/>
      <w:jc w:val="left"/>
      <w:textAlignment w:val="auto"/>
    </w:pPr>
    <w:rPr>
      <w:szCs w:val="24"/>
      <w:lang w:eastAsia="zh-CN"/>
    </w:rPr>
  </w:style>
  <w:style w:type="paragraph" w:customStyle="1" w:styleId="Nagweknotatki1">
    <w:name w:val="Nagłówek notatki1"/>
    <w:basedOn w:val="Normalny"/>
    <w:next w:val="Normalny"/>
    <w:rsid w:val="00F95968"/>
    <w:pPr>
      <w:overflowPunct/>
      <w:autoSpaceDE/>
      <w:jc w:val="left"/>
      <w:textAlignment w:val="auto"/>
    </w:pPr>
    <w:rPr>
      <w:szCs w:val="24"/>
      <w:lang w:eastAsia="zh-CN"/>
    </w:rPr>
  </w:style>
  <w:style w:type="paragraph" w:customStyle="1" w:styleId="Nagwekwiadomoci1">
    <w:name w:val="Nagłówek wiadomości1"/>
    <w:basedOn w:val="Normalny"/>
    <w:rsid w:val="00F95968"/>
    <w:pPr>
      <w:pBdr>
        <w:top w:val="single" w:sz="6" w:space="1" w:color="000000"/>
        <w:left w:val="single" w:sz="6" w:space="1" w:color="000000"/>
        <w:bottom w:val="single" w:sz="6" w:space="1" w:color="000000"/>
        <w:right w:val="single" w:sz="6" w:space="1" w:color="000000"/>
      </w:pBdr>
      <w:shd w:val="clear" w:color="auto" w:fill="CCCCCC"/>
      <w:overflowPunct/>
      <w:autoSpaceDE/>
      <w:ind w:left="1134" w:hanging="1134"/>
      <w:jc w:val="left"/>
      <w:textAlignment w:val="auto"/>
    </w:pPr>
    <w:rPr>
      <w:rFonts w:ascii="Arial" w:hAnsi="Arial"/>
      <w:szCs w:val="24"/>
      <w:lang w:eastAsia="zh-CN"/>
    </w:rPr>
  </w:style>
  <w:style w:type="paragraph" w:customStyle="1" w:styleId="Mapadokumentu1">
    <w:name w:val="Mapa dokumentu1"/>
    <w:basedOn w:val="Normalny"/>
    <w:rsid w:val="00F95968"/>
    <w:pPr>
      <w:shd w:val="clear" w:color="auto" w:fill="000080"/>
      <w:overflowPunct/>
      <w:autoSpaceDE/>
      <w:jc w:val="left"/>
      <w:textAlignment w:val="auto"/>
    </w:pPr>
    <w:rPr>
      <w:rFonts w:ascii="Tahoma" w:hAnsi="Tahoma"/>
      <w:szCs w:val="24"/>
      <w:lang w:eastAsia="zh-CN"/>
    </w:rPr>
  </w:style>
  <w:style w:type="paragraph" w:customStyle="1" w:styleId="Tekstmakra1">
    <w:name w:val="Tekst makra1"/>
    <w:rsid w:val="00F95968"/>
    <w:pPr>
      <w:tabs>
        <w:tab w:val="left" w:pos="480"/>
        <w:tab w:val="left" w:pos="960"/>
        <w:tab w:val="left" w:pos="1440"/>
        <w:tab w:val="left" w:pos="1920"/>
        <w:tab w:val="left" w:pos="2400"/>
        <w:tab w:val="left" w:pos="2880"/>
        <w:tab w:val="left" w:pos="3360"/>
        <w:tab w:val="left" w:pos="3840"/>
        <w:tab w:val="left" w:pos="4320"/>
      </w:tabs>
      <w:suppressAutoHyphens/>
      <w:spacing w:after="80" w:line="240" w:lineRule="auto"/>
    </w:pPr>
    <w:rPr>
      <w:rFonts w:ascii="Courier New" w:eastAsia="Times New Roman" w:hAnsi="Courier New" w:cs="Courier New"/>
      <w:sz w:val="20"/>
      <w:szCs w:val="20"/>
      <w:lang w:eastAsia="zh-CN"/>
    </w:rPr>
  </w:style>
  <w:style w:type="paragraph" w:customStyle="1" w:styleId="Tekstpodstawowyzwciciem1">
    <w:name w:val="Tekst podstawowy z wcięciem1"/>
    <w:basedOn w:val="Tekstpodstawowy"/>
    <w:rsid w:val="00F95968"/>
    <w:pPr>
      <w:suppressAutoHyphens/>
      <w:ind w:firstLine="210"/>
      <w:jc w:val="left"/>
    </w:pPr>
    <w:rPr>
      <w:rFonts w:ascii="Times New Roman" w:eastAsia="Times New Roman" w:hAnsi="Times New Roman"/>
      <w:lang w:eastAsia="zh-CN"/>
    </w:rPr>
  </w:style>
  <w:style w:type="paragraph" w:customStyle="1" w:styleId="Tekstpodstawowyzwciciem21">
    <w:name w:val="Tekst podstawowy z wcięciem 21"/>
    <w:basedOn w:val="Tekstpodstawowywcity"/>
    <w:rsid w:val="00F95968"/>
    <w:pPr>
      <w:suppressAutoHyphens/>
      <w:spacing w:after="120"/>
      <w:ind w:left="283" w:firstLine="210"/>
      <w:jc w:val="left"/>
    </w:pPr>
    <w:rPr>
      <w:rFonts w:ascii="Times New Roman" w:eastAsia="Times New Roman" w:hAnsi="Times New Roman"/>
      <w:lang w:eastAsia="zh-CN"/>
    </w:rPr>
  </w:style>
  <w:style w:type="paragraph" w:customStyle="1" w:styleId="Zwrotgrzecznociowy1">
    <w:name w:val="Zwrot grzecznościowy1"/>
    <w:basedOn w:val="Normalny"/>
    <w:next w:val="Normalny"/>
    <w:rsid w:val="00F95968"/>
    <w:pPr>
      <w:overflowPunct/>
      <w:autoSpaceDE/>
      <w:jc w:val="left"/>
      <w:textAlignment w:val="auto"/>
    </w:pPr>
    <w:rPr>
      <w:szCs w:val="24"/>
      <w:lang w:eastAsia="zh-CN"/>
    </w:rPr>
  </w:style>
  <w:style w:type="paragraph" w:customStyle="1" w:styleId="Zwrotpoegnalny1">
    <w:name w:val="Zwrot pożegnalny1"/>
    <w:basedOn w:val="Normalny"/>
    <w:rsid w:val="00F95968"/>
    <w:pPr>
      <w:overflowPunct/>
      <w:autoSpaceDE/>
      <w:ind w:left="4252"/>
      <w:jc w:val="left"/>
      <w:textAlignment w:val="auto"/>
    </w:pPr>
    <w:rPr>
      <w:szCs w:val="24"/>
      <w:lang w:eastAsia="zh-CN"/>
    </w:rPr>
  </w:style>
  <w:style w:type="paragraph" w:customStyle="1" w:styleId="Nagwektabeli">
    <w:name w:val="Nagłówek tabeli"/>
    <w:basedOn w:val="Zawartotabeli"/>
    <w:rsid w:val="00F95968"/>
    <w:pPr>
      <w:jc w:val="center"/>
    </w:pPr>
    <w:rPr>
      <w:b/>
      <w:bCs/>
      <w:sz w:val="22"/>
      <w:szCs w:val="20"/>
      <w:lang w:eastAsia="zh-CN"/>
    </w:rPr>
  </w:style>
  <w:style w:type="paragraph" w:styleId="Indeks1">
    <w:name w:val="index 1"/>
    <w:basedOn w:val="Normalny"/>
    <w:next w:val="Normalny"/>
    <w:autoRedefine/>
    <w:uiPriority w:val="99"/>
    <w:semiHidden/>
    <w:rsid w:val="00F95968"/>
    <w:pPr>
      <w:suppressAutoHyphens w:val="0"/>
      <w:overflowPunct/>
      <w:autoSpaceDE/>
      <w:ind w:left="240" w:hanging="240"/>
      <w:jc w:val="left"/>
      <w:textAlignment w:val="auto"/>
    </w:pPr>
    <w:rPr>
      <w:szCs w:val="24"/>
      <w:lang w:eastAsia="pl-PL"/>
    </w:rPr>
  </w:style>
  <w:style w:type="paragraph" w:styleId="Indeks2">
    <w:name w:val="index 2"/>
    <w:basedOn w:val="Normalny"/>
    <w:next w:val="Normalny"/>
    <w:autoRedefine/>
    <w:uiPriority w:val="99"/>
    <w:semiHidden/>
    <w:rsid w:val="00F95968"/>
    <w:pPr>
      <w:suppressAutoHyphens w:val="0"/>
      <w:overflowPunct/>
      <w:autoSpaceDE/>
      <w:ind w:left="480" w:hanging="240"/>
      <w:jc w:val="left"/>
      <w:textAlignment w:val="auto"/>
    </w:pPr>
    <w:rPr>
      <w:szCs w:val="24"/>
      <w:lang w:eastAsia="pl-PL"/>
    </w:rPr>
  </w:style>
  <w:style w:type="paragraph" w:styleId="Indeks3">
    <w:name w:val="index 3"/>
    <w:basedOn w:val="Normalny"/>
    <w:next w:val="Normalny"/>
    <w:autoRedefine/>
    <w:uiPriority w:val="99"/>
    <w:semiHidden/>
    <w:rsid w:val="00F95968"/>
    <w:pPr>
      <w:suppressAutoHyphens w:val="0"/>
      <w:overflowPunct/>
      <w:autoSpaceDE/>
      <w:ind w:left="720" w:hanging="240"/>
      <w:jc w:val="left"/>
      <w:textAlignment w:val="auto"/>
    </w:pPr>
    <w:rPr>
      <w:szCs w:val="24"/>
      <w:lang w:eastAsia="pl-PL"/>
    </w:rPr>
  </w:style>
  <w:style w:type="paragraph" w:styleId="Indeks4">
    <w:name w:val="index 4"/>
    <w:basedOn w:val="Normalny"/>
    <w:next w:val="Normalny"/>
    <w:autoRedefine/>
    <w:uiPriority w:val="99"/>
    <w:semiHidden/>
    <w:rsid w:val="00F95968"/>
    <w:pPr>
      <w:suppressAutoHyphens w:val="0"/>
      <w:overflowPunct/>
      <w:autoSpaceDE/>
      <w:ind w:left="960" w:hanging="240"/>
      <w:jc w:val="left"/>
      <w:textAlignment w:val="auto"/>
    </w:pPr>
    <w:rPr>
      <w:szCs w:val="24"/>
      <w:lang w:eastAsia="pl-PL"/>
    </w:rPr>
  </w:style>
  <w:style w:type="paragraph" w:styleId="Indeks5">
    <w:name w:val="index 5"/>
    <w:basedOn w:val="Normalny"/>
    <w:next w:val="Normalny"/>
    <w:autoRedefine/>
    <w:uiPriority w:val="99"/>
    <w:semiHidden/>
    <w:rsid w:val="00F95968"/>
    <w:pPr>
      <w:suppressAutoHyphens w:val="0"/>
      <w:overflowPunct/>
      <w:autoSpaceDE/>
      <w:ind w:left="1200" w:hanging="240"/>
      <w:jc w:val="left"/>
      <w:textAlignment w:val="auto"/>
    </w:pPr>
    <w:rPr>
      <w:szCs w:val="24"/>
      <w:lang w:eastAsia="pl-PL"/>
    </w:rPr>
  </w:style>
  <w:style w:type="paragraph" w:styleId="Indeks6">
    <w:name w:val="index 6"/>
    <w:basedOn w:val="Normalny"/>
    <w:next w:val="Normalny"/>
    <w:autoRedefine/>
    <w:uiPriority w:val="99"/>
    <w:semiHidden/>
    <w:rsid w:val="00F95968"/>
    <w:pPr>
      <w:suppressAutoHyphens w:val="0"/>
      <w:overflowPunct/>
      <w:autoSpaceDE/>
      <w:ind w:left="1440" w:hanging="240"/>
      <w:jc w:val="left"/>
      <w:textAlignment w:val="auto"/>
    </w:pPr>
    <w:rPr>
      <w:szCs w:val="24"/>
      <w:lang w:eastAsia="pl-PL"/>
    </w:rPr>
  </w:style>
  <w:style w:type="paragraph" w:styleId="Indeks7">
    <w:name w:val="index 7"/>
    <w:basedOn w:val="Normalny"/>
    <w:next w:val="Normalny"/>
    <w:autoRedefine/>
    <w:uiPriority w:val="99"/>
    <w:semiHidden/>
    <w:rsid w:val="00F95968"/>
    <w:pPr>
      <w:suppressAutoHyphens w:val="0"/>
      <w:overflowPunct/>
      <w:autoSpaceDE/>
      <w:ind w:left="1680" w:hanging="240"/>
      <w:jc w:val="left"/>
      <w:textAlignment w:val="auto"/>
    </w:pPr>
    <w:rPr>
      <w:szCs w:val="24"/>
      <w:lang w:eastAsia="pl-PL"/>
    </w:rPr>
  </w:style>
  <w:style w:type="paragraph" w:styleId="Indeks8">
    <w:name w:val="index 8"/>
    <w:basedOn w:val="Normalny"/>
    <w:next w:val="Normalny"/>
    <w:autoRedefine/>
    <w:uiPriority w:val="99"/>
    <w:semiHidden/>
    <w:rsid w:val="00F95968"/>
    <w:pPr>
      <w:suppressAutoHyphens w:val="0"/>
      <w:overflowPunct/>
      <w:autoSpaceDE/>
      <w:ind w:left="1920" w:hanging="240"/>
      <w:jc w:val="left"/>
      <w:textAlignment w:val="auto"/>
    </w:pPr>
    <w:rPr>
      <w:szCs w:val="24"/>
      <w:lang w:eastAsia="pl-PL"/>
    </w:rPr>
  </w:style>
  <w:style w:type="paragraph" w:styleId="Indeks9">
    <w:name w:val="index 9"/>
    <w:basedOn w:val="Normalny"/>
    <w:next w:val="Normalny"/>
    <w:autoRedefine/>
    <w:uiPriority w:val="99"/>
    <w:semiHidden/>
    <w:rsid w:val="00F95968"/>
    <w:pPr>
      <w:suppressAutoHyphens w:val="0"/>
      <w:overflowPunct/>
      <w:autoSpaceDE/>
      <w:ind w:left="2160" w:hanging="240"/>
      <w:jc w:val="left"/>
      <w:textAlignment w:val="auto"/>
    </w:pPr>
    <w:rPr>
      <w:szCs w:val="24"/>
      <w:lang w:eastAsia="pl-PL"/>
    </w:rPr>
  </w:style>
  <w:style w:type="paragraph" w:styleId="Nagwekindeksu">
    <w:name w:val="index heading"/>
    <w:basedOn w:val="Normalny"/>
    <w:next w:val="Indeks1"/>
    <w:uiPriority w:val="99"/>
    <w:semiHidden/>
    <w:rsid w:val="00F95968"/>
    <w:pPr>
      <w:suppressAutoHyphens w:val="0"/>
      <w:overflowPunct/>
      <w:autoSpaceDE/>
      <w:jc w:val="left"/>
      <w:textAlignment w:val="auto"/>
    </w:pPr>
    <w:rPr>
      <w:rFonts w:ascii="Arial" w:hAnsi="Arial" w:cs="Arial"/>
      <w:b/>
      <w:bCs/>
      <w:szCs w:val="24"/>
      <w:lang w:eastAsia="pl-PL"/>
    </w:rPr>
  </w:style>
  <w:style w:type="paragraph" w:styleId="Spisilustracji">
    <w:name w:val="table of figures"/>
    <w:basedOn w:val="Normalny"/>
    <w:next w:val="Normalny"/>
    <w:uiPriority w:val="99"/>
    <w:semiHidden/>
    <w:rsid w:val="00F95968"/>
    <w:pPr>
      <w:suppressAutoHyphens w:val="0"/>
      <w:overflowPunct/>
      <w:autoSpaceDE/>
      <w:ind w:left="480" w:hanging="480"/>
      <w:jc w:val="left"/>
      <w:textAlignment w:val="auto"/>
    </w:pPr>
    <w:rPr>
      <w:szCs w:val="24"/>
      <w:lang w:eastAsia="pl-PL"/>
    </w:rPr>
  </w:style>
  <w:style w:type="paragraph" w:styleId="Wykazrde">
    <w:name w:val="table of authorities"/>
    <w:basedOn w:val="Normalny"/>
    <w:next w:val="Normalny"/>
    <w:uiPriority w:val="99"/>
    <w:semiHidden/>
    <w:rsid w:val="00F95968"/>
    <w:pPr>
      <w:suppressAutoHyphens w:val="0"/>
      <w:overflowPunct/>
      <w:autoSpaceDE/>
      <w:ind w:left="240" w:hanging="240"/>
      <w:jc w:val="left"/>
      <w:textAlignment w:val="auto"/>
    </w:pPr>
    <w:rPr>
      <w:szCs w:val="24"/>
      <w:lang w:eastAsia="pl-PL"/>
    </w:rPr>
  </w:style>
  <w:style w:type="character" w:customStyle="1" w:styleId="CommentSubjectChar">
    <w:name w:val="Comment Subject Char"/>
    <w:uiPriority w:val="99"/>
    <w:semiHidden/>
    <w:locked/>
    <w:rsid w:val="00F95968"/>
    <w:rPr>
      <w:rFonts w:ascii="Arial" w:hAnsi="Arial"/>
      <w:b/>
      <w:sz w:val="20"/>
      <w:lang w:eastAsia="pl-PL"/>
    </w:rPr>
  </w:style>
  <w:style w:type="character" w:customStyle="1" w:styleId="spectitle5">
    <w:name w:val="spectitle5"/>
    <w:rsid w:val="00F95968"/>
  </w:style>
  <w:style w:type="character" w:customStyle="1" w:styleId="specinfo4">
    <w:name w:val="specinfo4"/>
    <w:rsid w:val="00F95968"/>
    <w:rPr>
      <w:color w:val="6C6C6C"/>
    </w:rPr>
  </w:style>
  <w:style w:type="character" w:customStyle="1" w:styleId="delimitor">
    <w:name w:val="delimitor"/>
    <w:rsid w:val="00F95968"/>
  </w:style>
  <w:style w:type="paragraph" w:customStyle="1" w:styleId="range-expandableparagraf">
    <w:name w:val="range-expandable__paragraf"/>
    <w:basedOn w:val="Normalny"/>
    <w:rsid w:val="00F95968"/>
    <w:pPr>
      <w:suppressAutoHyphens w:val="0"/>
      <w:overflowPunct/>
      <w:autoSpaceDE/>
      <w:spacing w:before="100" w:beforeAutospacing="1" w:after="100" w:afterAutospacing="1"/>
      <w:jc w:val="left"/>
      <w:textAlignment w:val="auto"/>
    </w:pPr>
    <w:rPr>
      <w:szCs w:val="24"/>
      <w:lang w:eastAsia="pl-PL"/>
    </w:rPr>
  </w:style>
  <w:style w:type="character" w:customStyle="1" w:styleId="Nierozpoznanawzmianka1">
    <w:name w:val="Nierozpoznana wzmianka1"/>
    <w:uiPriority w:val="99"/>
    <w:semiHidden/>
    <w:unhideWhenUsed/>
    <w:rsid w:val="00F95968"/>
    <w:rPr>
      <w:color w:val="605E5C"/>
      <w:shd w:val="clear" w:color="auto" w:fill="E1DFDD"/>
    </w:rPr>
  </w:style>
  <w:style w:type="character" w:customStyle="1" w:styleId="Nierozpoznanawzmianka2">
    <w:name w:val="Nierozpoznana wzmianka2"/>
    <w:uiPriority w:val="99"/>
    <w:semiHidden/>
    <w:unhideWhenUsed/>
    <w:rsid w:val="00F95968"/>
    <w:rPr>
      <w:color w:val="605E5C"/>
      <w:shd w:val="clear" w:color="auto" w:fill="E1DFDD"/>
    </w:rPr>
  </w:style>
  <w:style w:type="character" w:customStyle="1" w:styleId="ListParagraphChar">
    <w:name w:val="List Paragraph Char"/>
    <w:link w:val="Akapitzlist4"/>
    <w:qFormat/>
    <w:locked/>
    <w:rsid w:val="00F95968"/>
    <w:rPr>
      <w:rFonts w:ascii="Arial" w:eastAsia="Calibri" w:hAnsi="Arial" w:cs="Arial"/>
      <w:sz w:val="24"/>
      <w:szCs w:val="24"/>
      <w:lang w:eastAsia="pl-PL"/>
    </w:rPr>
  </w:style>
  <w:style w:type="paragraph" w:customStyle="1" w:styleId="FR3">
    <w:name w:val="FR3"/>
    <w:rsid w:val="00F95968"/>
    <w:pPr>
      <w:widowControl w:val="0"/>
      <w:spacing w:after="0" w:line="240" w:lineRule="auto"/>
      <w:jc w:val="both"/>
    </w:pPr>
    <w:rPr>
      <w:rFonts w:ascii="Arial" w:eastAsia="Times New Roman" w:hAnsi="Arial" w:cs="Times New Roman"/>
      <w:snapToGrid w:val="0"/>
      <w:sz w:val="16"/>
      <w:szCs w:val="20"/>
      <w:lang w:eastAsia="pl-PL"/>
    </w:rPr>
  </w:style>
  <w:style w:type="paragraph" w:customStyle="1" w:styleId="FR2">
    <w:name w:val="FR2"/>
    <w:rsid w:val="00F95968"/>
    <w:pPr>
      <w:widowControl w:val="0"/>
      <w:spacing w:before="60" w:after="0" w:line="240" w:lineRule="auto"/>
      <w:ind w:right="4000"/>
    </w:pPr>
    <w:rPr>
      <w:rFonts w:ascii="Arial" w:eastAsia="Times New Roman" w:hAnsi="Arial" w:cs="Times New Roman"/>
      <w:snapToGrid w:val="0"/>
      <w:sz w:val="16"/>
      <w:szCs w:val="20"/>
      <w:lang w:eastAsia="pl-PL"/>
    </w:rPr>
  </w:style>
  <w:style w:type="paragraph" w:customStyle="1" w:styleId="WW-Tekstpodstawowy2">
    <w:name w:val="WW-Tekst podstawowy 2"/>
    <w:basedOn w:val="Normalny"/>
    <w:rsid w:val="00F95968"/>
    <w:pPr>
      <w:overflowPunct/>
      <w:autoSpaceDE/>
      <w:spacing w:after="0"/>
      <w:textAlignment w:val="auto"/>
    </w:pPr>
    <w:rPr>
      <w:szCs w:val="24"/>
    </w:rPr>
  </w:style>
  <w:style w:type="character" w:customStyle="1" w:styleId="ustZnak">
    <w:name w:val="ust Znak"/>
    <w:link w:val="ust"/>
    <w:uiPriority w:val="99"/>
    <w:rsid w:val="00F95968"/>
    <w:rPr>
      <w:rFonts w:ascii="Times New Roman" w:eastAsia="Times New Roman" w:hAnsi="Times New Roman" w:cs="Times New Roman"/>
      <w:sz w:val="24"/>
      <w:szCs w:val="24"/>
      <w:lang w:eastAsia="pl-PL"/>
    </w:rPr>
  </w:style>
  <w:style w:type="character" w:customStyle="1" w:styleId="Znak6ZnakZnakZnak1">
    <w:name w:val="Znak6 Znak Znak Znak1"/>
    <w:aliases w:val=" Znak6 Znak Znak1, Znak6 Znak Znak2,Tekst podstawowy Znak1,(F2) Znak"/>
    <w:rsid w:val="00F95968"/>
    <w:rPr>
      <w:rFonts w:ascii="Arial Narrow" w:hAnsi="Arial Narrow"/>
      <w:sz w:val="28"/>
      <w:lang w:val="pl-PL" w:eastAsia="pl-PL" w:bidi="ar-SA"/>
    </w:rPr>
  </w:style>
  <w:style w:type="paragraph" w:customStyle="1" w:styleId="ZnakZnakZnakZnakZnakZnakZnak">
    <w:name w:val="Znak Znak Znak Znak Znak Znak Znak"/>
    <w:basedOn w:val="Normalny"/>
    <w:rsid w:val="00F95968"/>
    <w:pPr>
      <w:suppressAutoHyphens w:val="0"/>
      <w:overflowPunct/>
      <w:autoSpaceDE/>
      <w:spacing w:after="0"/>
      <w:jc w:val="left"/>
      <w:textAlignment w:val="auto"/>
    </w:pPr>
    <w:rPr>
      <w:szCs w:val="24"/>
      <w:lang w:eastAsia="pl-PL"/>
    </w:rPr>
  </w:style>
  <w:style w:type="character" w:customStyle="1" w:styleId="Znak11ZnakZnak">
    <w:name w:val="Znak11 Znak Znak"/>
    <w:rsid w:val="00F95968"/>
    <w:rPr>
      <w:b/>
      <w:sz w:val="28"/>
      <w:u w:val="single"/>
      <w:lang w:val="pl-PL" w:eastAsia="pl-PL" w:bidi="ar-SA"/>
    </w:rPr>
  </w:style>
  <w:style w:type="character" w:customStyle="1" w:styleId="ZnakZnakZnakZnak">
    <w:name w:val="Znak Znak Znak Znak"/>
    <w:rsid w:val="00F95968"/>
    <w:rPr>
      <w:sz w:val="28"/>
      <w:lang w:val="pl-PL" w:eastAsia="pl-PL" w:bidi="ar-SA"/>
    </w:rPr>
  </w:style>
  <w:style w:type="character" w:customStyle="1" w:styleId="Nagwek4Znak1">
    <w:name w:val="Nagłówek 4 Znak1"/>
    <w:rsid w:val="00F95968"/>
    <w:rPr>
      <w:b/>
      <w:sz w:val="28"/>
      <w:u w:val="single"/>
      <w:lang w:val="pl-PL" w:eastAsia="pl-PL" w:bidi="ar-SA"/>
    </w:rPr>
  </w:style>
  <w:style w:type="paragraph" w:customStyle="1" w:styleId="Tekstpodstawowy23">
    <w:name w:val="Tekst podstawowy 23"/>
    <w:basedOn w:val="Normalny"/>
    <w:rsid w:val="00F95968"/>
    <w:pPr>
      <w:overflowPunct/>
      <w:autoSpaceDE/>
      <w:spacing w:after="120" w:line="480" w:lineRule="auto"/>
      <w:jc w:val="left"/>
      <w:textAlignment w:val="auto"/>
    </w:pPr>
    <w:rPr>
      <w:rFonts w:cs="Calibri"/>
      <w:sz w:val="20"/>
    </w:rPr>
  </w:style>
  <w:style w:type="character" w:customStyle="1" w:styleId="Nierozpoznanawzmianka3">
    <w:name w:val="Nierozpoznana wzmianka3"/>
    <w:basedOn w:val="Domylnaczcionkaakapitu"/>
    <w:uiPriority w:val="99"/>
    <w:semiHidden/>
    <w:unhideWhenUsed/>
    <w:rsid w:val="00F95968"/>
    <w:rPr>
      <w:color w:val="605E5C"/>
      <w:shd w:val="clear" w:color="auto" w:fill="E1DFDD"/>
    </w:rPr>
  </w:style>
  <w:style w:type="character" w:customStyle="1" w:styleId="pktZnak">
    <w:name w:val="pkt Znak"/>
    <w:link w:val="pkt"/>
    <w:rsid w:val="00F95968"/>
    <w:rPr>
      <w:rFonts w:ascii="Arial" w:eastAsia="Times New Roman" w:hAnsi="Arial" w:cs="Arial"/>
      <w:sz w:val="24"/>
      <w:szCs w:val="24"/>
      <w:lang w:eastAsia="pl-PL"/>
    </w:rPr>
  </w:style>
  <w:style w:type="numbering" w:customStyle="1" w:styleId="WWNum52">
    <w:name w:val="WWNum52"/>
    <w:basedOn w:val="Bezlisty"/>
    <w:rsid w:val="00F95968"/>
    <w:pPr>
      <w:numPr>
        <w:numId w:val="39"/>
      </w:numPr>
    </w:pPr>
  </w:style>
  <w:style w:type="numbering" w:customStyle="1" w:styleId="WWNum53">
    <w:name w:val="WWNum53"/>
    <w:basedOn w:val="Bezlisty"/>
    <w:rsid w:val="00F95968"/>
    <w:pPr>
      <w:numPr>
        <w:numId w:val="40"/>
      </w:numPr>
    </w:pPr>
  </w:style>
  <w:style w:type="numbering" w:customStyle="1" w:styleId="WWNum56">
    <w:name w:val="WWNum56"/>
    <w:basedOn w:val="Bezlisty"/>
    <w:rsid w:val="00F95968"/>
    <w:pPr>
      <w:numPr>
        <w:numId w:val="41"/>
      </w:numPr>
    </w:pPr>
  </w:style>
  <w:style w:type="numbering" w:customStyle="1" w:styleId="WWNum59">
    <w:name w:val="WWNum59"/>
    <w:basedOn w:val="Bezlisty"/>
    <w:rsid w:val="00F95968"/>
    <w:pPr>
      <w:numPr>
        <w:numId w:val="42"/>
      </w:numPr>
    </w:pPr>
  </w:style>
  <w:style w:type="paragraph" w:customStyle="1" w:styleId="TableContents">
    <w:name w:val="Table Contents"/>
    <w:basedOn w:val="Normalny"/>
    <w:rsid w:val="00F95968"/>
    <w:pPr>
      <w:widowControl w:val="0"/>
      <w:suppressAutoHyphens w:val="0"/>
      <w:overflowPunct/>
      <w:autoSpaceDE/>
      <w:autoSpaceDN w:val="0"/>
      <w:adjustRightInd w:val="0"/>
      <w:spacing w:after="0"/>
      <w:jc w:val="left"/>
      <w:textAlignment w:val="auto"/>
    </w:pPr>
    <w:rPr>
      <w:rFonts w:eastAsia="Arial Unicode MS" w:cs="Tahoma"/>
      <w:szCs w:val="24"/>
    </w:rPr>
  </w:style>
  <w:style w:type="character" w:customStyle="1" w:styleId="paragraphpunkt1">
    <w:name w:val="paragraphpunkt1"/>
    <w:rsid w:val="00F95968"/>
    <w:rPr>
      <w:b/>
      <w:bCs/>
    </w:rPr>
  </w:style>
  <w:style w:type="paragraph" w:customStyle="1" w:styleId="Styltabeli2">
    <w:name w:val="Styl tabeli 2"/>
    <w:uiPriority w:val="99"/>
    <w:rsid w:val="00F95968"/>
    <w:pPr>
      <w:suppressAutoHyphens/>
      <w:autoSpaceDN w:val="0"/>
      <w:spacing w:after="0" w:line="240" w:lineRule="auto"/>
      <w:textAlignment w:val="baseline"/>
    </w:pPr>
    <w:rPr>
      <w:rFonts w:ascii="Helvetica" w:eastAsia="Arial Unicode MS" w:hAnsi="Helvetica" w:cs="Arial Unicode MS"/>
      <w:color w:val="000000"/>
      <w:kern w:val="3"/>
      <w:sz w:val="20"/>
      <w:szCs w:val="20"/>
      <w:lang w:val="en-US" w:eastAsia="pl-PL"/>
    </w:rPr>
  </w:style>
  <w:style w:type="numbering" w:customStyle="1" w:styleId="WW8Num1">
    <w:name w:val="WW8Num1"/>
    <w:basedOn w:val="Bezlisty"/>
    <w:rsid w:val="00F95968"/>
    <w:pPr>
      <w:numPr>
        <w:numId w:val="43"/>
      </w:numPr>
    </w:pPr>
  </w:style>
  <w:style w:type="character" w:customStyle="1" w:styleId="Nierozpoznanawzmianka4">
    <w:name w:val="Nierozpoznana wzmianka4"/>
    <w:basedOn w:val="Domylnaczcionkaakapitu"/>
    <w:uiPriority w:val="99"/>
    <w:semiHidden/>
    <w:unhideWhenUsed/>
    <w:rsid w:val="00F95968"/>
    <w:rPr>
      <w:color w:val="605E5C"/>
      <w:shd w:val="clear" w:color="auto" w:fill="E1DFDD"/>
    </w:rPr>
  </w:style>
  <w:style w:type="character" w:customStyle="1" w:styleId="markedcontent">
    <w:name w:val="markedcontent"/>
    <w:rsid w:val="00F95968"/>
  </w:style>
  <w:style w:type="character" w:styleId="Nierozpoznanawzmianka">
    <w:name w:val="Unresolved Mention"/>
    <w:basedOn w:val="Domylnaczcionkaakapitu"/>
    <w:uiPriority w:val="99"/>
    <w:semiHidden/>
    <w:unhideWhenUsed/>
    <w:rsid w:val="00A417D1"/>
    <w:rPr>
      <w:color w:val="605E5C"/>
      <w:shd w:val="clear" w:color="auto" w:fill="E1DFDD"/>
    </w:rPr>
  </w:style>
  <w:style w:type="paragraph" w:customStyle="1" w:styleId="Tekstpodstawowy22">
    <w:name w:val="Tekst podstawowy 22"/>
    <w:basedOn w:val="Normalny"/>
    <w:rsid w:val="005A498B"/>
    <w:pPr>
      <w:widowControl w:val="0"/>
      <w:spacing w:after="0"/>
      <w:ind w:left="284"/>
      <w:jc w:val="left"/>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7446">
      <w:bodyDiv w:val="1"/>
      <w:marLeft w:val="0"/>
      <w:marRight w:val="0"/>
      <w:marTop w:val="0"/>
      <w:marBottom w:val="0"/>
      <w:divBdr>
        <w:top w:val="none" w:sz="0" w:space="0" w:color="auto"/>
        <w:left w:val="none" w:sz="0" w:space="0" w:color="auto"/>
        <w:bottom w:val="none" w:sz="0" w:space="0" w:color="auto"/>
        <w:right w:val="none" w:sz="0" w:space="0" w:color="auto"/>
      </w:divBdr>
    </w:div>
    <w:div w:id="98620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szpitalmsw.bydgoszcz.pl" TargetMode="External"/><Relationship Id="rId13" Type="http://schemas.openxmlformats.org/officeDocument/2006/relationships/hyperlink" Target="https://ezamowienia.gov.pl" TargetMode="External"/><Relationship Id="rId18" Type="http://schemas.openxmlformats.org/officeDocument/2006/relationships/hyperlink" Target="mailto:przetargi@szpitalmsw.bydgoszcz.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przetargi@szpitalmsw.bydgoszcz.pl" TargetMode="External"/><Relationship Id="rId17" Type="http://schemas.openxmlformats.org/officeDocument/2006/relationships/hyperlink" Target="https://ezamowienia.gov.pl" TargetMode="External"/><Relationship Id="rId25" Type="http://schemas.openxmlformats.org/officeDocument/2006/relationships/hyperlink" Target="https://aplikacja.ceidg.gov.pl/CEIDG/CEIDG.Public.UI/Search.aspx" TargetMode="External"/><Relationship Id="rId2" Type="http://schemas.openxmlformats.org/officeDocument/2006/relationships/numbering" Target="numbering.xml"/><Relationship Id="rId16" Type="http://schemas.openxmlformats.org/officeDocument/2006/relationships/hyperlink" Target="mailto:zamowieniapubliczne@cm.umk.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118efee-09e3-42b9-a2a7-d331e55b7683" TargetMode="External"/><Relationship Id="rId24" Type="http://schemas.openxmlformats.org/officeDocument/2006/relationships/hyperlink" Target="https://ekrs.ms.gov.pl/" TargetMode="External"/><Relationship Id="rId5" Type="http://schemas.openxmlformats.org/officeDocument/2006/relationships/webSettings" Target="webSettings.xml"/><Relationship Id="rId15" Type="http://schemas.openxmlformats.org/officeDocument/2006/relationships/hyperlink" Target="mailto:zamowieniapubliczne@szpital-wiecbork.pl" TargetMode="External"/><Relationship Id="rId23" Type="http://schemas.openxmlformats.org/officeDocument/2006/relationships/footer" Target="footer2.xml"/><Relationship Id="rId10" Type="http://schemas.openxmlformats.org/officeDocument/2006/relationships/hyperlink" Target="https://ezamowienia.gov.pl/mp-client/search/list/ocds-148610-8118efee-09e3-42b9-a2a7-d331e55b7683"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www.szpital-msw.bydgoszcz.pl" TargetMode="External"/><Relationship Id="rId14" Type="http://schemas.openxmlformats.org/officeDocument/2006/relationships/hyperlink" Target="mailto:przetargi@szpitalmsw.bydgoszcz.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0F72B-8E91-4862-BD65-DEBC4631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7235</TotalTime>
  <Pages>46</Pages>
  <Words>14856</Words>
  <Characters>89142</Characters>
  <Application>Microsoft Office Word</Application>
  <DocSecurity>0</DocSecurity>
  <Lines>742</Lines>
  <Paragraphs>207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Sarnecka</dc:creator>
  <cp:keywords/>
  <dc:description/>
  <cp:lastModifiedBy>Sandra Sarnecka</cp:lastModifiedBy>
  <cp:revision>137</cp:revision>
  <cp:lastPrinted>2025-05-23T08:29:00Z</cp:lastPrinted>
  <dcterms:created xsi:type="dcterms:W3CDTF">2022-10-05T04:46:00Z</dcterms:created>
  <dcterms:modified xsi:type="dcterms:W3CDTF">2026-04-30T11:37:00Z</dcterms:modified>
</cp:coreProperties>
</file>